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3583"/>
        <w:gridCol w:w="3967"/>
      </w:tblGrid>
      <w:tr w:rsidR="00704B01" w:rsidRPr="00704B01" w14:paraId="76E1D80E" w14:textId="77777777" w:rsidTr="00704B01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1736A0" w14:textId="4D46D718" w:rsidR="00704B01" w:rsidRPr="00704B01" w:rsidRDefault="00704B01" w:rsidP="00704B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noProof/>
              </w:rPr>
              <w:drawing>
                <wp:inline distT="0" distB="0" distL="0" distR="0" wp14:anchorId="3AA431CC" wp14:editId="51243559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D9777F5" w14:textId="77777777" w:rsidR="00704B01" w:rsidRPr="00704B01" w:rsidRDefault="00704B01" w:rsidP="00704B0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             Nařízení města Český Krumlov</w:t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704B01" w:rsidRPr="00704B01" w14:paraId="555F2D14" w14:textId="77777777" w:rsidTr="00704B0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2A7A0F" w14:textId="77777777" w:rsidR="00704B01" w:rsidRPr="00704B01" w:rsidRDefault="00704B01" w:rsidP="00704B0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97DB8" w14:textId="77777777" w:rsidR="00704B01" w:rsidRPr="00704B01" w:rsidRDefault="00704B01" w:rsidP="00704B0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Platnost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C78E7BD" w14:textId="77777777" w:rsidR="00704B01" w:rsidRPr="00704B01" w:rsidRDefault="00704B01" w:rsidP="00704B01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stran: 1 </w:t>
            </w:r>
          </w:p>
        </w:tc>
      </w:tr>
      <w:tr w:rsidR="00704B01" w:rsidRPr="00704B01" w14:paraId="3A5D4878" w14:textId="77777777" w:rsidTr="00704B0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5135ED" w14:textId="77777777" w:rsidR="00704B01" w:rsidRPr="00704B01" w:rsidRDefault="00704B01" w:rsidP="00704B0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8EA0E3" w14:textId="77777777" w:rsidR="00704B01" w:rsidRPr="00704B01" w:rsidRDefault="00704B01" w:rsidP="00704B0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Účinnost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FBEEB7F" w14:textId="77777777" w:rsidR="00704B01" w:rsidRPr="00704B01" w:rsidRDefault="00704B01" w:rsidP="00704B01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příloh: 1 </w:t>
            </w:r>
          </w:p>
        </w:tc>
      </w:tr>
    </w:tbl>
    <w:p w14:paraId="5D51BB96" w14:textId="77777777" w:rsidR="00EB496C" w:rsidRDefault="00EB496C"/>
    <w:p w14:paraId="2B6C75C4" w14:textId="77777777" w:rsidR="00704B01" w:rsidRDefault="00704B01" w:rsidP="00704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NAŘÍZENÍ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AEEA9B4" w14:textId="3473C561" w:rsidR="00704B01" w:rsidRDefault="00704B01" w:rsidP="00704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ze dne </w:t>
      </w:r>
      <w:r w:rsidR="00E506CB">
        <w:rPr>
          <w:rStyle w:val="normaltextrun"/>
          <w:rFonts w:ascii="Arial" w:hAnsi="Arial" w:cs="Arial"/>
          <w:sz w:val="22"/>
          <w:szCs w:val="22"/>
        </w:rPr>
        <w:t>29.05</w:t>
      </w:r>
      <w:r>
        <w:rPr>
          <w:rStyle w:val="normaltextrun"/>
          <w:rFonts w:ascii="Arial" w:hAnsi="Arial" w:cs="Arial"/>
          <w:sz w:val="22"/>
          <w:szCs w:val="22"/>
        </w:rPr>
        <w:t>.2023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0F165DD" w14:textId="77777777" w:rsidR="00704B01" w:rsidRDefault="00704B01" w:rsidP="00704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7DD9259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A44299D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kterým se mění a doplňuje nařízení města Český Krumlov č.4/2017, tržní řád, ve znění pozdějších změn a doplňků.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3FD383D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4634B96" w14:textId="627C49F0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Rada města Český Krumlov se usnesla dne </w:t>
      </w:r>
      <w:r w:rsidR="00E506CB">
        <w:rPr>
          <w:rStyle w:val="normaltextrun"/>
          <w:rFonts w:ascii="Arial" w:hAnsi="Arial" w:cs="Arial"/>
          <w:sz w:val="22"/>
          <w:szCs w:val="22"/>
        </w:rPr>
        <w:t>29.05</w:t>
      </w:r>
      <w:r>
        <w:rPr>
          <w:rStyle w:val="normaltextrun"/>
          <w:rFonts w:ascii="Arial" w:hAnsi="Arial" w:cs="Arial"/>
          <w:sz w:val="22"/>
          <w:szCs w:val="22"/>
        </w:rPr>
        <w:t>.2023 vydat dle § 11 a § 102 odst. 2 písm. d) zákona č. 128/2000 Sb., o obcích, v platném znění, na základě a v mezích zmocnění uvedeného v ustanovení podle § 18 zák. č. 455/1991 Sb., o živnostenském podnikání, toto nařízení: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05781A6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8159412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Článek 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EDE5D6A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Nařízení města Český Krumlov č. 4/2017, tržní řád, se mění a doplňuje takto: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3B2947B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4F71EF4" w14:textId="1496127B" w:rsidR="00704B01" w:rsidRDefault="00704B01" w:rsidP="00704B01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 příloze nařízení se v části „předzahrádky“ doplňuje bod č. 9</w:t>
      </w:r>
      <w:r w:rsidR="003D714A">
        <w:rPr>
          <w:rStyle w:val="normaltextrun"/>
          <w:rFonts w:ascii="Arial" w:hAnsi="Arial" w:cs="Arial"/>
          <w:sz w:val="22"/>
          <w:szCs w:val="22"/>
        </w:rPr>
        <w:t>9</w:t>
      </w:r>
      <w:r>
        <w:rPr>
          <w:rStyle w:val="normaltextrun"/>
          <w:rFonts w:ascii="Arial" w:hAnsi="Arial" w:cs="Arial"/>
          <w:sz w:val="22"/>
          <w:szCs w:val="22"/>
        </w:rPr>
        <w:t xml:space="preserve"> – Předzahrádka před domem č. p. 74 v ulici Latrán, část parcely č. 1299/1, k. ú. Český Krumlov o velikosti 3 m</w:t>
      </w:r>
      <w:r>
        <w:rPr>
          <w:rStyle w:val="normaltextrun"/>
          <w:rFonts w:ascii="Arial" w:hAnsi="Arial" w:cs="Arial"/>
          <w:sz w:val="17"/>
          <w:szCs w:val="17"/>
          <w:vertAlign w:val="superscript"/>
        </w:rPr>
        <w:t>2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76B628A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DB01130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ostatním zůstává nařízení města č. 4/2017 beze změn.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6903C19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65E66DF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Článek 2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E9D400C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Toto nařízení nabývá účinnosti patnáctým dnem po vyhlášení.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1AEC754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921B97B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DD586F7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3A77F0F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BC22750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6AD8C5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0AB397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Alexandr Nogrády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              Ing. Dalibor Uhlíř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D988046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  starosta města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     místostarosta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488D5FD" w14:textId="72AA4C1E" w:rsidR="00704B01" w:rsidRDefault="00704B01"/>
    <w:sectPr w:rsidR="0070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01"/>
    <w:rsid w:val="00257A3B"/>
    <w:rsid w:val="003D714A"/>
    <w:rsid w:val="00704B01"/>
    <w:rsid w:val="00E506CB"/>
    <w:rsid w:val="00EB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E06F"/>
  <w15:chartTrackingRefBased/>
  <w15:docId w15:val="{1069AA07-0BA3-46E8-AA19-1C44B69E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70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704B01"/>
  </w:style>
  <w:style w:type="character" w:customStyle="1" w:styleId="eop">
    <w:name w:val="eop"/>
    <w:basedOn w:val="Standardnpsmoodstavce"/>
    <w:rsid w:val="00704B01"/>
  </w:style>
  <w:style w:type="character" w:customStyle="1" w:styleId="tabchar">
    <w:name w:val="tabchar"/>
    <w:basedOn w:val="Standardnpsmoodstavce"/>
    <w:rsid w:val="0070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Kozák</dc:creator>
  <cp:keywords/>
  <dc:description/>
  <cp:lastModifiedBy>Hana Beránková</cp:lastModifiedBy>
  <cp:revision>2</cp:revision>
  <dcterms:created xsi:type="dcterms:W3CDTF">2023-06-12T10:14:00Z</dcterms:created>
  <dcterms:modified xsi:type="dcterms:W3CDTF">2023-06-12T10:14:00Z</dcterms:modified>
</cp:coreProperties>
</file>