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9C7F91" w:rsidRDefault="009C7F91" w:rsidP="009C7F91">
      <w:pPr>
        <w:rPr>
          <w:rFonts w:ascii="Arial" w:hAnsi="Arial" w:cs="Arial"/>
          <w:b/>
          <w:sz w:val="40"/>
          <w:szCs w:val="40"/>
        </w:rPr>
      </w:pPr>
      <w:r w:rsidRPr="00142658">
        <w:rPr>
          <w:noProof/>
        </w:rPr>
        <w:drawing>
          <wp:inline distT="0" distB="0" distL="0" distR="0">
            <wp:extent cx="361950" cy="371475"/>
            <wp:effectExtent l="0" t="0" r="0" b="9525"/>
            <wp:docPr id="1" name="Obrázek 1" descr="erb obce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erb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  <w:t xml:space="preserve">       </w:t>
      </w:r>
      <w:r w:rsidRPr="00E07D05">
        <w:rPr>
          <w:rFonts w:ascii="Arial" w:hAnsi="Arial" w:cs="Arial"/>
          <w:b/>
          <w:sz w:val="40"/>
          <w:szCs w:val="40"/>
        </w:rPr>
        <w:t>OBEC  OSÍK</w:t>
      </w:r>
    </w:p>
    <w:p w:rsidR="009C7F91" w:rsidRPr="005245F8" w:rsidRDefault="009C7F91" w:rsidP="009C7F91">
      <w:pPr>
        <w:jc w:val="center"/>
        <w:rPr>
          <w:rFonts w:ascii="Arial" w:hAnsi="Arial" w:cs="Arial"/>
          <w:b/>
          <w:sz w:val="36"/>
          <w:szCs w:val="36"/>
        </w:rPr>
      </w:pPr>
      <w:r w:rsidRPr="005245F8">
        <w:rPr>
          <w:rFonts w:ascii="Arial" w:hAnsi="Arial" w:cs="Arial"/>
          <w:b/>
          <w:sz w:val="36"/>
          <w:szCs w:val="36"/>
        </w:rPr>
        <w:t>ZASTUPITELSTVO OBCE OSÍK</w:t>
      </w:r>
    </w:p>
    <w:p w:rsidR="009C7F91" w:rsidRPr="005245F8" w:rsidRDefault="009C7F91" w:rsidP="009C7F9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</w:t>
      </w:r>
    </w:p>
    <w:p w:rsidR="009C7F91" w:rsidRDefault="009C7F91" w:rsidP="009C7F91">
      <w:pPr>
        <w:pStyle w:val="Zhlav"/>
        <w:tabs>
          <w:tab w:val="clear" w:pos="226.80pt"/>
          <w:tab w:val="clear" w:pos="453.60pt"/>
        </w:tabs>
      </w:pPr>
    </w:p>
    <w:p w:rsidR="009C7F91" w:rsidRDefault="009C7F91" w:rsidP="009C7F91">
      <w:pPr>
        <w:spacing w:line="13.80pt" w:lineRule="auto"/>
        <w:jc w:val="center"/>
        <w:rPr>
          <w:rFonts w:ascii="Arial" w:hAnsi="Arial" w:cs="Arial"/>
          <w:b/>
          <w:sz w:val="36"/>
          <w:szCs w:val="36"/>
        </w:rPr>
      </w:pPr>
      <w:r w:rsidRPr="005E5ED8">
        <w:rPr>
          <w:rFonts w:ascii="Arial" w:hAnsi="Arial" w:cs="Arial"/>
          <w:b/>
          <w:sz w:val="36"/>
          <w:szCs w:val="36"/>
        </w:rPr>
        <w:t>OBECNĚ ZÁVAZNÁ VYHLÁŠKA</w:t>
      </w:r>
      <w:r w:rsidR="003F7DB1">
        <w:rPr>
          <w:rFonts w:ascii="Arial" w:hAnsi="Arial" w:cs="Arial"/>
          <w:b/>
          <w:sz w:val="36"/>
          <w:szCs w:val="36"/>
        </w:rPr>
        <w:t xml:space="preserve"> obce Osík</w:t>
      </w:r>
      <w:r w:rsidRPr="005E5ED8">
        <w:rPr>
          <w:rFonts w:ascii="Arial" w:hAnsi="Arial" w:cs="Arial"/>
          <w:b/>
          <w:sz w:val="36"/>
          <w:szCs w:val="36"/>
        </w:rPr>
        <w:t xml:space="preserve"> </w:t>
      </w:r>
    </w:p>
    <w:p w:rsidR="003F7DB1" w:rsidRPr="003F7DB1" w:rsidRDefault="003F7DB1" w:rsidP="009C7F91">
      <w:pPr>
        <w:spacing w:line="13.80pt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č. 1/2021,</w:t>
      </w:r>
    </w:p>
    <w:p w:rsidR="008D6906" w:rsidRPr="003F7DB1" w:rsidRDefault="009C7F91" w:rsidP="008D690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</w:t>
      </w:r>
      <w:r w:rsidR="008D6906" w:rsidRPr="003F7DB1">
        <w:rPr>
          <w:rFonts w:ascii="Arial" w:hAnsi="Arial" w:cs="Arial"/>
          <w:b/>
          <w:sz w:val="32"/>
          <w:szCs w:val="32"/>
        </w:rPr>
        <w:t xml:space="preserve">o místním poplatku </w:t>
      </w:r>
      <w:r w:rsidR="00650483" w:rsidRPr="003F7DB1">
        <w:rPr>
          <w:rFonts w:ascii="Arial" w:hAnsi="Arial" w:cs="Arial"/>
          <w:b/>
          <w:sz w:val="32"/>
          <w:szCs w:val="32"/>
        </w:rPr>
        <w:t>za obecní sy</w:t>
      </w:r>
      <w:r w:rsidR="00720121" w:rsidRPr="003F7DB1">
        <w:rPr>
          <w:rFonts w:ascii="Arial" w:hAnsi="Arial" w:cs="Arial"/>
          <w:b/>
          <w:sz w:val="32"/>
          <w:szCs w:val="32"/>
        </w:rPr>
        <w:t>s</w:t>
      </w:r>
      <w:r w:rsidR="00650483" w:rsidRPr="003F7DB1">
        <w:rPr>
          <w:rFonts w:ascii="Arial" w:hAnsi="Arial" w:cs="Arial"/>
          <w:b/>
          <w:sz w:val="32"/>
          <w:szCs w:val="32"/>
        </w:rPr>
        <w:t>tém odpadového hospodářství</w:t>
      </w:r>
    </w:p>
    <w:p w:rsidR="008D6906" w:rsidRDefault="008D6906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31475" w:rsidRPr="002E0EAD" w:rsidRDefault="00531475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C7F91">
        <w:rPr>
          <w:rFonts w:ascii="Arial" w:hAnsi="Arial" w:cs="Arial"/>
          <w:b w:val="0"/>
          <w:sz w:val="22"/>
          <w:szCs w:val="22"/>
        </w:rPr>
        <w:t>Osík</w:t>
      </w:r>
      <w:r w:rsidR="0092448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40F7D">
        <w:rPr>
          <w:rFonts w:ascii="Arial" w:hAnsi="Arial" w:cs="Arial"/>
          <w:b w:val="0"/>
          <w:sz w:val="22"/>
          <w:szCs w:val="22"/>
        </w:rPr>
        <w:t>14.12.2</w:t>
      </w:r>
      <w:r w:rsidR="00531475">
        <w:rPr>
          <w:rFonts w:ascii="Arial" w:hAnsi="Arial" w:cs="Arial"/>
          <w:b w:val="0"/>
          <w:sz w:val="22"/>
          <w:szCs w:val="22"/>
        </w:rPr>
        <w:t xml:space="preserve">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40F7D">
        <w:rPr>
          <w:rFonts w:ascii="Arial" w:hAnsi="Arial" w:cs="Arial"/>
          <w:b w:val="0"/>
          <w:sz w:val="22"/>
          <w:szCs w:val="22"/>
        </w:rPr>
        <w:t>06/</w:t>
      </w:r>
      <w:r w:rsidR="003F7DB1">
        <w:rPr>
          <w:rFonts w:ascii="Arial" w:hAnsi="Arial" w:cs="Arial"/>
          <w:b w:val="0"/>
          <w:sz w:val="22"/>
          <w:szCs w:val="22"/>
        </w:rPr>
        <w:t>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C7F91">
        <w:rPr>
          <w:rFonts w:ascii="Arial" w:hAnsi="Arial" w:cs="Arial"/>
          <w:sz w:val="22"/>
          <w:szCs w:val="22"/>
        </w:rPr>
        <w:t>Osík</w:t>
      </w:r>
      <w:r w:rsidR="0092448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924488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2.65pt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24488" w:rsidRPr="002E0EAD" w:rsidRDefault="00924488" w:rsidP="00924488">
      <w:pPr>
        <w:pStyle w:val="slalnk"/>
        <w:spacing w:before="24pt"/>
        <w:ind w:start="209.25pt" w:firstLine="3.15pt"/>
        <w:jc w:val="star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924488" w:rsidRPr="002E0EAD" w:rsidRDefault="00924488" w:rsidP="00924488">
      <w:pPr>
        <w:pStyle w:val="Nzvylnk"/>
        <w:ind w:start="173.85pt" w:firstLine="3.15pt"/>
        <w:jc w:val="star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924488" w:rsidRPr="00CD0C08" w:rsidRDefault="00924488" w:rsidP="00924488">
      <w:pPr>
        <w:pStyle w:val="slalnk"/>
        <w:spacing w:before="24pt"/>
        <w:ind w:firstLine="35.40p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24488" w:rsidRPr="009E188F" w:rsidRDefault="00924488" w:rsidP="00924488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9C7F91">
        <w:rPr>
          <w:rFonts w:ascii="Arial" w:hAnsi="Arial" w:cs="Arial"/>
          <w:sz w:val="22"/>
          <w:szCs w:val="22"/>
        </w:rPr>
        <w:t>30</w:t>
      </w:r>
      <w:r w:rsidR="00924488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6pt" w:line="15.60pt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D2549A" w:rsidRDefault="0013116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BD5B9C">
        <w:rPr>
          <w:rFonts w:ascii="Arial" w:hAnsi="Arial" w:cs="Arial"/>
          <w:sz w:val="22"/>
          <w:szCs w:val="22"/>
        </w:rPr>
        <w:t xml:space="preserve"> 850</w:t>
      </w:r>
      <w:r w:rsidRPr="00531475">
        <w:rPr>
          <w:rFonts w:ascii="Arial" w:hAnsi="Arial" w:cs="Arial"/>
          <w:sz w:val="22"/>
          <w:szCs w:val="22"/>
        </w:rPr>
        <w:t xml:space="preserve"> Kč</w:t>
      </w:r>
      <w:r w:rsidR="006A4A80" w:rsidRPr="00531475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6pt" w:after="3pt" w:line="13.20pt" w:lineRule="auto"/>
        <w:ind w:start="28.35pt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212D2" w:rsidRDefault="001212D2" w:rsidP="001212D2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Pr="00531475">
        <w:rPr>
          <w:rFonts w:ascii="Arial" w:hAnsi="Arial" w:cs="Arial"/>
          <w:sz w:val="22"/>
          <w:szCs w:val="22"/>
        </w:rPr>
        <w:t>to nejpozději do 3</w:t>
      </w:r>
      <w:r>
        <w:rPr>
          <w:rFonts w:ascii="Arial" w:hAnsi="Arial" w:cs="Arial"/>
          <w:sz w:val="22"/>
          <w:szCs w:val="22"/>
        </w:rPr>
        <w:t>1</w:t>
      </w:r>
      <w:r w:rsidRPr="0053147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března</w:t>
      </w:r>
      <w:r w:rsidRPr="00531475">
        <w:rPr>
          <w:rFonts w:ascii="Arial" w:hAnsi="Arial" w:cs="Arial"/>
          <w:sz w:val="22"/>
          <w:szCs w:val="22"/>
        </w:rPr>
        <w:t xml:space="preserve">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,</w:t>
      </w:r>
      <w:r w:rsidRPr="001A58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31. března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 července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1A586E">
        <w:rPr>
          <w:rFonts w:ascii="Arial" w:hAnsi="Arial" w:cs="Arial"/>
          <w:sz w:val="22"/>
          <w:szCs w:val="22"/>
        </w:rPr>
        <w:t xml:space="preserve"> </w:t>
      </w:r>
    </w:p>
    <w:p w:rsidR="001212D2" w:rsidRPr="001A586E" w:rsidRDefault="001212D2" w:rsidP="001212D2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</w:t>
      </w:r>
      <w:r w:rsidRPr="001A586E">
        <w:rPr>
          <w:rFonts w:ascii="Arial" w:hAnsi="Arial" w:cs="Arial"/>
          <w:sz w:val="22"/>
          <w:szCs w:val="22"/>
        </w:rPr>
        <w:t>poplatek splatný jednorázově do 30 dnů ode dne vzniku poplatkové povinnosti</w:t>
      </w:r>
      <w:r>
        <w:rPr>
          <w:rFonts w:ascii="Arial" w:hAnsi="Arial" w:cs="Arial"/>
          <w:sz w:val="22"/>
          <w:szCs w:val="22"/>
        </w:rPr>
        <w:t>.</w:t>
      </w:r>
    </w:p>
    <w:p w:rsidR="001212D2" w:rsidRDefault="001212D2" w:rsidP="001212D2">
      <w:pPr>
        <w:numPr>
          <w:ilvl w:val="0"/>
          <w:numId w:val="2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934206" w:rsidRDefault="00131160" w:rsidP="00934206">
      <w:pPr>
        <w:spacing w:before="24pt" w:line="13.20pt" w:lineRule="auto"/>
        <w:ind w:start="28.35pt"/>
        <w:jc w:val="center"/>
        <w:rPr>
          <w:rFonts w:ascii="Arial" w:hAnsi="Arial" w:cs="Arial"/>
          <w:b/>
        </w:rPr>
      </w:pPr>
      <w:r w:rsidRPr="00934206">
        <w:rPr>
          <w:rFonts w:ascii="Arial" w:hAnsi="Arial" w:cs="Arial"/>
          <w:b/>
        </w:rPr>
        <w:t xml:space="preserve">Čl. </w:t>
      </w:r>
      <w:r w:rsidR="00CD0C08" w:rsidRPr="00934206">
        <w:rPr>
          <w:rFonts w:ascii="Arial" w:hAnsi="Arial" w:cs="Arial"/>
          <w:b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D03F8" w:rsidRDefault="00AD03F8" w:rsidP="00A904E7">
      <w:pPr>
        <w:pStyle w:val="Default"/>
        <w:ind w:start="28.35pt"/>
        <w:rPr>
          <w:sz w:val="8"/>
          <w:szCs w:val="8"/>
        </w:rPr>
      </w:pPr>
    </w:p>
    <w:p w:rsidR="00A904E7" w:rsidRDefault="00A904E7" w:rsidP="00A904E7">
      <w:pPr>
        <w:pStyle w:val="Default"/>
        <w:ind w:start="28.35pt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D03F8" w:rsidRDefault="00AD03F8" w:rsidP="00A904E7">
      <w:pPr>
        <w:pStyle w:val="Default"/>
        <w:spacing w:after="2.65pt"/>
        <w:ind w:start="28.35pt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D03F8" w:rsidRDefault="00AD03F8" w:rsidP="00A904E7">
      <w:pPr>
        <w:pStyle w:val="Default"/>
        <w:spacing w:after="2.65pt"/>
        <w:ind w:start="28.35pt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D03F8" w:rsidRDefault="00AD03F8" w:rsidP="00A904E7">
      <w:pPr>
        <w:pStyle w:val="Default"/>
        <w:spacing w:after="2.65pt"/>
        <w:ind w:start="28.35pt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2.65p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D03F8" w:rsidRDefault="00AD03F8" w:rsidP="00A904E7">
      <w:pPr>
        <w:pStyle w:val="Default"/>
        <w:ind w:start="28.35pt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151EE">
        <w:rPr>
          <w:rFonts w:ascii="Arial" w:hAnsi="Arial" w:cs="Arial"/>
          <w:sz w:val="22"/>
          <w:szCs w:val="22"/>
        </w:rPr>
        <w:t xml:space="preserve"> </w:t>
      </w:r>
    </w:p>
    <w:p w:rsidR="004D1C67" w:rsidRPr="004D1C67" w:rsidRDefault="004D1C67" w:rsidP="00D951DF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 w:rsidRPr="004D1C67">
        <w:rPr>
          <w:rFonts w:ascii="Arial" w:hAnsi="Arial" w:cs="Arial"/>
          <w:sz w:val="22"/>
          <w:szCs w:val="22"/>
        </w:rPr>
        <w:t>je čtvrtým a každým dalším nezaopatřeným dítětem v domácnosti,</w:t>
      </w:r>
    </w:p>
    <w:p w:rsidR="00F151EE" w:rsidRDefault="009C7F91" w:rsidP="009C7F91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 w:rsidRPr="009C7F91">
        <w:rPr>
          <w:rFonts w:ascii="Arial" w:hAnsi="Arial" w:cs="Arial"/>
          <w:sz w:val="22"/>
          <w:szCs w:val="22"/>
        </w:rPr>
        <w:t>je přihlášená v sídle ohlašovny obecního úřadu</w:t>
      </w:r>
      <w:r>
        <w:rPr>
          <w:rFonts w:ascii="Arial" w:hAnsi="Arial" w:cs="Arial"/>
          <w:sz w:val="22"/>
          <w:szCs w:val="22"/>
        </w:rPr>
        <w:t xml:space="preserve"> a celoročně se zdržuje mimo území obce</w:t>
      </w:r>
      <w:r w:rsidR="00AD03F8">
        <w:rPr>
          <w:rFonts w:ascii="Arial" w:hAnsi="Arial" w:cs="Arial"/>
          <w:sz w:val="22"/>
          <w:szCs w:val="22"/>
        </w:rPr>
        <w:t>,</w:t>
      </w:r>
    </w:p>
    <w:p w:rsidR="004D1C67" w:rsidRPr="001212D2" w:rsidRDefault="001553A7" w:rsidP="006402B9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 w:rsidRPr="001212D2">
        <w:rPr>
          <w:rFonts w:ascii="Arial" w:hAnsi="Arial" w:cs="Arial"/>
          <w:sz w:val="22"/>
          <w:szCs w:val="22"/>
        </w:rPr>
        <w:t xml:space="preserve">je </w:t>
      </w:r>
      <w:r w:rsidR="00F151EE" w:rsidRPr="001212D2">
        <w:rPr>
          <w:rFonts w:ascii="Arial" w:hAnsi="Arial" w:cs="Arial"/>
          <w:sz w:val="22"/>
          <w:szCs w:val="22"/>
        </w:rPr>
        <w:t>narozen</w:t>
      </w:r>
      <w:r w:rsidR="00C3479E" w:rsidRPr="001212D2">
        <w:rPr>
          <w:rFonts w:ascii="Arial" w:hAnsi="Arial" w:cs="Arial"/>
          <w:sz w:val="22"/>
          <w:szCs w:val="22"/>
        </w:rPr>
        <w:t>á</w:t>
      </w:r>
      <w:r w:rsidR="00F151EE" w:rsidRPr="001212D2">
        <w:rPr>
          <w:rFonts w:ascii="Arial" w:hAnsi="Arial" w:cs="Arial"/>
          <w:sz w:val="22"/>
          <w:szCs w:val="22"/>
        </w:rPr>
        <w:t xml:space="preserve"> v příslušném kalendářním roce</w:t>
      </w:r>
      <w:r w:rsidR="004D1C67" w:rsidRPr="001212D2">
        <w:rPr>
          <w:rFonts w:ascii="Arial" w:hAnsi="Arial" w:cs="Arial"/>
          <w:sz w:val="22"/>
          <w:szCs w:val="22"/>
        </w:rPr>
        <w:t>,</w:t>
      </w:r>
    </w:p>
    <w:p w:rsidR="009C7F91" w:rsidRPr="001212D2" w:rsidRDefault="001212D2" w:rsidP="00F9625F">
      <w:pPr>
        <w:numPr>
          <w:ilvl w:val="1"/>
          <w:numId w:val="3"/>
        </w:numPr>
        <w:spacing w:line="13.20pt" w:lineRule="auto"/>
        <w:jc w:val="both"/>
        <w:rPr>
          <w:rFonts w:ascii="Arial" w:hAnsi="Arial" w:cs="Arial"/>
          <w:sz w:val="22"/>
          <w:szCs w:val="22"/>
        </w:rPr>
      </w:pPr>
      <w:r w:rsidRPr="001212D2">
        <w:rPr>
          <w:rFonts w:ascii="Arial" w:hAnsi="Arial" w:cs="Arial"/>
          <w:sz w:val="22"/>
          <w:szCs w:val="22"/>
        </w:rPr>
        <w:t>je zároveň poplatníkem dle čl. 2 odst. 1 písm. b), platí pouze částku pro poplatníka dle čl. 2 odst. 1 písm. a).</w:t>
      </w:r>
    </w:p>
    <w:p w:rsidR="009C7F91" w:rsidRPr="009C7F91" w:rsidRDefault="009C7F91" w:rsidP="009C7F91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9C7F91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která:</w:t>
      </w:r>
    </w:p>
    <w:p w:rsidR="009C7F91" w:rsidRPr="009C7F91" w:rsidRDefault="009C7F91" w:rsidP="009C7F91">
      <w:pPr>
        <w:tabs>
          <w:tab w:val="start" w:pos="189pt"/>
        </w:tabs>
        <w:spacing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9C7F91">
        <w:rPr>
          <w:rFonts w:ascii="Arial" w:hAnsi="Arial" w:cs="Arial"/>
          <w:sz w:val="22"/>
          <w:szCs w:val="22"/>
        </w:rPr>
        <w:t>je držitelem průkazu   ZTP a ZTP/P, a to ve výši 200,- Kč.</w:t>
      </w:r>
    </w:p>
    <w:p w:rsidR="009C7F91" w:rsidRPr="009C7F91" w:rsidRDefault="009C7F91" w:rsidP="009C7F91">
      <w:pPr>
        <w:tabs>
          <w:tab w:val="start" w:pos="189pt"/>
        </w:tabs>
        <w:spacing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</w:p>
    <w:p w:rsidR="009C7F91" w:rsidRPr="009C7F91" w:rsidRDefault="009C7F91" w:rsidP="009C7F91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C7F91">
        <w:rPr>
          <w:rFonts w:ascii="Arial" w:hAnsi="Arial" w:cs="Arial"/>
          <w:sz w:val="22"/>
          <w:szCs w:val="22"/>
        </w:rPr>
        <w:t xml:space="preserve"> (4)</w:t>
      </w:r>
      <w:r w:rsidRPr="009C7F91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 w:rsidRPr="009C7F91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:rsidR="002E6E4A" w:rsidRPr="002E0EAD" w:rsidRDefault="002E6E4A" w:rsidP="00DA614B">
      <w:pPr>
        <w:tabs>
          <w:tab w:val="start" w:pos="189pt"/>
        </w:tabs>
        <w:ind w:start="28.35pt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3pt" w:after="8pt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24pt"/>
        <w:ind w:start="177pt" w:firstLine="35.40pt"/>
        <w:jc w:val="star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start="169.95pt" w:firstLine="7.05pt"/>
        <w:jc w:val="star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start" w:pos="189pt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133240" w:rsidRDefault="005523AF" w:rsidP="008658CA">
      <w:pPr>
        <w:pStyle w:val="slalnk"/>
        <w:spacing w:before="24pt"/>
        <w:rPr>
          <w:rFonts w:ascii="Arial" w:hAnsi="Arial" w:cs="Arial"/>
        </w:rPr>
      </w:pPr>
      <w:r w:rsidRPr="00133240">
        <w:rPr>
          <w:rFonts w:ascii="Arial" w:hAnsi="Arial" w:cs="Arial"/>
        </w:rPr>
        <w:t>Čl. 1</w:t>
      </w:r>
      <w:r w:rsidR="00CD0C08" w:rsidRPr="00133240">
        <w:rPr>
          <w:rFonts w:ascii="Arial" w:hAnsi="Arial" w:cs="Arial"/>
        </w:rPr>
        <w:t>2</w:t>
      </w:r>
    </w:p>
    <w:p w:rsidR="008658CA" w:rsidRDefault="008658CA" w:rsidP="00133240">
      <w:pPr>
        <w:jc w:val="center"/>
        <w:rPr>
          <w:rFonts w:ascii="Arial" w:hAnsi="Arial" w:cs="Arial"/>
          <w:b/>
        </w:rPr>
      </w:pPr>
      <w:r w:rsidRPr="00133240">
        <w:rPr>
          <w:rFonts w:ascii="Arial" w:hAnsi="Arial" w:cs="Arial"/>
          <w:b/>
        </w:rPr>
        <w:t>Zrušovací ustanovení</w:t>
      </w:r>
    </w:p>
    <w:p w:rsidR="00133240" w:rsidRPr="00133240" w:rsidRDefault="00133240" w:rsidP="00133240">
      <w:pPr>
        <w:jc w:val="center"/>
        <w:rPr>
          <w:rFonts w:ascii="Arial" w:hAnsi="Arial" w:cs="Arial"/>
          <w:b/>
        </w:rPr>
      </w:pPr>
    </w:p>
    <w:p w:rsidR="008658CA" w:rsidRPr="00133240" w:rsidRDefault="008658CA" w:rsidP="00133240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3324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33240">
        <w:rPr>
          <w:rFonts w:ascii="Arial" w:hAnsi="Arial" w:cs="Arial"/>
          <w:sz w:val="22"/>
          <w:szCs w:val="22"/>
        </w:rPr>
        <w:t>č</w:t>
      </w:r>
      <w:r w:rsidR="002349B1" w:rsidRPr="00133240">
        <w:rPr>
          <w:rFonts w:ascii="Arial" w:hAnsi="Arial" w:cs="Arial"/>
          <w:sz w:val="22"/>
          <w:szCs w:val="22"/>
        </w:rPr>
        <w:t xml:space="preserve">. </w:t>
      </w:r>
      <w:r w:rsidR="004D1C67">
        <w:rPr>
          <w:rFonts w:ascii="Arial" w:hAnsi="Arial" w:cs="Arial"/>
          <w:sz w:val="22"/>
          <w:szCs w:val="22"/>
        </w:rPr>
        <w:t>1</w:t>
      </w:r>
      <w:r w:rsidR="002349B1" w:rsidRPr="00133240">
        <w:rPr>
          <w:rFonts w:ascii="Arial" w:hAnsi="Arial" w:cs="Arial"/>
          <w:sz w:val="22"/>
          <w:szCs w:val="22"/>
        </w:rPr>
        <w:t>/2020, o místním poplatku za provoz systému shromažďování, sběru, přepravy, třídění, využívání a odstraňov</w:t>
      </w:r>
      <w:r w:rsidR="00356B11">
        <w:rPr>
          <w:rFonts w:ascii="Arial" w:hAnsi="Arial" w:cs="Arial"/>
          <w:sz w:val="22"/>
          <w:szCs w:val="22"/>
        </w:rPr>
        <w:t xml:space="preserve">ání komunálních odpadů, ze dne </w:t>
      </w:r>
      <w:r w:rsidR="003F7DB1">
        <w:rPr>
          <w:rFonts w:ascii="Arial" w:hAnsi="Arial" w:cs="Arial"/>
          <w:sz w:val="22"/>
          <w:szCs w:val="22"/>
        </w:rPr>
        <w:t xml:space="preserve">21. 12. </w:t>
      </w:r>
      <w:r w:rsidR="002349B1" w:rsidRPr="00133240">
        <w:rPr>
          <w:rFonts w:ascii="Arial" w:hAnsi="Arial" w:cs="Arial"/>
          <w:sz w:val="22"/>
          <w:szCs w:val="22"/>
        </w:rPr>
        <w:t>2020.</w:t>
      </w:r>
    </w:p>
    <w:p w:rsidR="00131160" w:rsidRPr="002E0EAD" w:rsidRDefault="00131160" w:rsidP="00956763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133240" w:rsidRDefault="008D6906" w:rsidP="00133240">
      <w:pPr>
        <w:rPr>
          <w:rFonts w:ascii="Arial" w:hAnsi="Arial" w:cs="Arial"/>
        </w:rPr>
      </w:pPr>
      <w:r w:rsidRPr="00133240">
        <w:rPr>
          <w:rFonts w:ascii="Arial" w:hAnsi="Arial" w:cs="Arial"/>
        </w:rPr>
        <w:t xml:space="preserve">Tato vyhláška nabývá účinnosti dnem </w:t>
      </w:r>
      <w:r w:rsidR="002349B1" w:rsidRPr="00133240">
        <w:rPr>
          <w:rFonts w:ascii="Arial" w:hAnsi="Arial" w:cs="Arial"/>
        </w:rPr>
        <w:t>1. 1. 202</w:t>
      </w:r>
      <w:r w:rsidR="00CA5DE5">
        <w:rPr>
          <w:rFonts w:ascii="Arial" w:hAnsi="Arial" w:cs="Arial"/>
        </w:rPr>
        <w:t>2</w:t>
      </w:r>
      <w:r w:rsidRPr="00133240">
        <w:rPr>
          <w:rFonts w:ascii="Arial" w:hAnsi="Arial" w:cs="Arial"/>
        </w:rPr>
        <w:t xml:space="preserve">. </w:t>
      </w:r>
    </w:p>
    <w:p w:rsidR="002349B1" w:rsidRDefault="002349B1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2349B1" w:rsidRDefault="002349B1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2349B1" w:rsidRPr="002E0EAD" w:rsidRDefault="002349B1" w:rsidP="008D6906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6pt" w:line="13.2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:rsidR="004D1C67" w:rsidRPr="002E0EAD" w:rsidRDefault="004D1C67" w:rsidP="004D1C67">
      <w:pPr>
        <w:pStyle w:val="Zkladntext"/>
        <w:tabs>
          <w:tab w:val="start" w:pos="72pt"/>
          <w:tab w:val="start" w:pos="351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4D1C67" w:rsidRPr="002E0EAD" w:rsidRDefault="004D1C67" w:rsidP="004D1C67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4D1C67" w:rsidRPr="002E0EAD" w:rsidRDefault="004D1C67" w:rsidP="00B407EE">
      <w:pPr>
        <w:pStyle w:val="Zkladntext"/>
        <w:tabs>
          <w:tab w:val="start" w:pos="49.65pt"/>
          <w:tab w:val="start" w:pos="318.95pt"/>
        </w:tabs>
        <w:spacing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Jakub Kovář</w:t>
      </w:r>
      <w:r>
        <w:rPr>
          <w:rFonts w:ascii="Arial" w:hAnsi="Arial" w:cs="Arial"/>
          <w:sz w:val="22"/>
          <w:szCs w:val="22"/>
        </w:rPr>
        <w:tab/>
        <w:t xml:space="preserve">Ing. Karel Rothschein </w:t>
      </w:r>
    </w:p>
    <w:p w:rsidR="004D1C67" w:rsidRPr="002E0EAD" w:rsidRDefault="004D1C67" w:rsidP="00B407EE">
      <w:pPr>
        <w:pStyle w:val="Zkladntext"/>
        <w:tabs>
          <w:tab w:val="start" w:pos="54pt"/>
          <w:tab w:val="start" w:pos="354.40pt"/>
        </w:tabs>
        <w:spacing w:after="0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místostarosta  </w:t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356B11" w:rsidRPr="00356B11" w:rsidRDefault="00356B11" w:rsidP="00356B11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start" w:pos="54pt"/>
          <w:tab w:val="start" w:pos="351pt"/>
        </w:tabs>
        <w:spacing w:after="6pt" w:line="14.40pt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Vyvěšeno na úřední desce dne:</w:t>
      </w:r>
      <w:r w:rsidR="00640F7D">
        <w:rPr>
          <w:rFonts w:ascii="Arial" w:hAnsi="Arial" w:cs="Arial"/>
          <w:sz w:val="22"/>
          <w:szCs w:val="22"/>
        </w:rPr>
        <w:t xml:space="preserve"> 15. 12. 2021</w:t>
      </w:r>
    </w:p>
    <w:p w:rsidR="00356B11" w:rsidRPr="00356B11" w:rsidRDefault="00356B11" w:rsidP="00356B11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Sejmuto z úřední desky dne:</w:t>
      </w:r>
    </w:p>
    <w:p w:rsidR="00356B11" w:rsidRPr="00356B11" w:rsidRDefault="00356B11" w:rsidP="00356B11">
      <w:pPr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:rsidR="00B91881" w:rsidRPr="00EB7FA0" w:rsidRDefault="00356B11" w:rsidP="001212D2">
      <w:pPr>
        <w:tabs>
          <w:tab w:val="start" w:pos="54pt"/>
          <w:tab w:val="start" w:pos="351pt"/>
        </w:tabs>
        <w:spacing w:before="6pt" w:line="13.20pt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B91881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6D4EFF" w:rsidRDefault="006D4EFF">
      <w:r>
        <w:separator/>
      </w:r>
    </w:p>
  </w:endnote>
  <w:endnote w:type="continuationSeparator" w:id="0">
    <w:p w:rsidR="006D4EFF" w:rsidRDefault="006D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3B6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6D4EFF" w:rsidRDefault="006D4EFF">
      <w:r>
        <w:separator/>
      </w:r>
    </w:p>
  </w:footnote>
  <w:footnote w:type="continuationSeparator" w:id="0">
    <w:p w:rsidR="006D4EFF" w:rsidRDefault="006D4EF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24488" w:rsidRDefault="00924488" w:rsidP="00924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C7F91" w:rsidRPr="00BA1E8D" w:rsidRDefault="009C7F91" w:rsidP="009C7F91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2D2"/>
    <w:rsid w:val="00125EC7"/>
    <w:rsid w:val="00130094"/>
    <w:rsid w:val="00131160"/>
    <w:rsid w:val="00133240"/>
    <w:rsid w:val="0014154F"/>
    <w:rsid w:val="001465CC"/>
    <w:rsid w:val="00154BC3"/>
    <w:rsid w:val="001553A7"/>
    <w:rsid w:val="00160729"/>
    <w:rsid w:val="00166420"/>
    <w:rsid w:val="00173886"/>
    <w:rsid w:val="00190222"/>
    <w:rsid w:val="00191186"/>
    <w:rsid w:val="00197C0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5FB4"/>
    <w:rsid w:val="00227C89"/>
    <w:rsid w:val="002333C1"/>
    <w:rsid w:val="002349B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261"/>
    <w:rsid w:val="0027609E"/>
    <w:rsid w:val="002871C2"/>
    <w:rsid w:val="00295235"/>
    <w:rsid w:val="00297AF4"/>
    <w:rsid w:val="002A001A"/>
    <w:rsid w:val="002A3A42"/>
    <w:rsid w:val="002B47E6"/>
    <w:rsid w:val="002B62B1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B11"/>
    <w:rsid w:val="0036194E"/>
    <w:rsid w:val="00362A72"/>
    <w:rsid w:val="00363015"/>
    <w:rsid w:val="00371501"/>
    <w:rsid w:val="00371A61"/>
    <w:rsid w:val="00373B6A"/>
    <w:rsid w:val="0038283D"/>
    <w:rsid w:val="00383E0E"/>
    <w:rsid w:val="00384D76"/>
    <w:rsid w:val="0038599B"/>
    <w:rsid w:val="00386229"/>
    <w:rsid w:val="003911AE"/>
    <w:rsid w:val="003958C3"/>
    <w:rsid w:val="00396BEE"/>
    <w:rsid w:val="003A6D0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DB1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1C67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47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FA5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0F7D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2A8E"/>
    <w:rsid w:val="006D4118"/>
    <w:rsid w:val="006D4EFF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CD1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04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4D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488"/>
    <w:rsid w:val="00924CDB"/>
    <w:rsid w:val="0093420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426"/>
    <w:rsid w:val="00985BFB"/>
    <w:rsid w:val="0099250E"/>
    <w:rsid w:val="009954F5"/>
    <w:rsid w:val="009A488E"/>
    <w:rsid w:val="009C7F9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3F8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07EE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881"/>
    <w:rsid w:val="00BA1E8D"/>
    <w:rsid w:val="00BB3316"/>
    <w:rsid w:val="00BC17DA"/>
    <w:rsid w:val="00BC3CDA"/>
    <w:rsid w:val="00BD5B9C"/>
    <w:rsid w:val="00BF2904"/>
    <w:rsid w:val="00C1031D"/>
    <w:rsid w:val="00C11510"/>
    <w:rsid w:val="00C119A6"/>
    <w:rsid w:val="00C158F3"/>
    <w:rsid w:val="00C17467"/>
    <w:rsid w:val="00C31581"/>
    <w:rsid w:val="00C3174D"/>
    <w:rsid w:val="00C31C1A"/>
    <w:rsid w:val="00C3479E"/>
    <w:rsid w:val="00C35DC9"/>
    <w:rsid w:val="00C53646"/>
    <w:rsid w:val="00C54C28"/>
    <w:rsid w:val="00C553AD"/>
    <w:rsid w:val="00C63342"/>
    <w:rsid w:val="00C6548E"/>
    <w:rsid w:val="00C67504"/>
    <w:rsid w:val="00C74B2F"/>
    <w:rsid w:val="00C77181"/>
    <w:rsid w:val="00C855B1"/>
    <w:rsid w:val="00C863F8"/>
    <w:rsid w:val="00C94444"/>
    <w:rsid w:val="00CA1A16"/>
    <w:rsid w:val="00CA5DE5"/>
    <w:rsid w:val="00CC0853"/>
    <w:rsid w:val="00CC508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49A"/>
    <w:rsid w:val="00D2664B"/>
    <w:rsid w:val="00D30A29"/>
    <w:rsid w:val="00D36B62"/>
    <w:rsid w:val="00D40D7B"/>
    <w:rsid w:val="00D50DA9"/>
    <w:rsid w:val="00D52AC5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0B1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6F3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0F0"/>
    <w:rsid w:val="00EF6E61"/>
    <w:rsid w:val="00F079DC"/>
    <w:rsid w:val="00F137F9"/>
    <w:rsid w:val="00F147E2"/>
    <w:rsid w:val="00F151EE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008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81FAD3B0-B1A4-4256-B10F-DE641E51B2C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1226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Rothschein</cp:lastModifiedBy>
  <cp:revision>2</cp:revision>
  <cp:lastPrinted>2021-12-15T07:48:00Z</cp:lastPrinted>
  <dcterms:created xsi:type="dcterms:W3CDTF">2022-10-06T10:00:00Z</dcterms:created>
  <dcterms:modified xsi:type="dcterms:W3CDTF">2022-10-06T10:00:00Z</dcterms:modified>
</cp:coreProperties>
</file>