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4F6C" w14:textId="77777777" w:rsidR="00721070" w:rsidRDefault="00721070" w:rsidP="0072107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</w:p>
    <w:p w14:paraId="1FAED03B" w14:textId="77777777" w:rsidR="00721070" w:rsidRDefault="00721070" w:rsidP="0072107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107733CA" w14:textId="77777777" w:rsidR="00721070" w:rsidRDefault="00721070" w:rsidP="0072107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480A8361" w14:textId="77777777" w:rsidR="00721070" w:rsidRPr="009618DC" w:rsidRDefault="00721070" w:rsidP="0072107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</w:t>
      </w:r>
      <w:r w:rsidRPr="009618DC">
        <w:rPr>
          <w:rFonts w:ascii="Arial" w:hAnsi="Arial" w:cs="Arial"/>
          <w:b/>
          <w:color w:val="000000"/>
          <w:sz w:val="32"/>
          <w:szCs w:val="32"/>
        </w:rPr>
        <w:t>Zastupitelstvo města Hrotovice</w:t>
      </w:r>
    </w:p>
    <w:p w14:paraId="565F0684" w14:textId="77777777" w:rsidR="00721070" w:rsidRDefault="00721070" w:rsidP="00721070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689CD79" w14:textId="62776311" w:rsidR="00721070" w:rsidRPr="009618DC" w:rsidRDefault="00721070" w:rsidP="0072107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618DC">
        <w:rPr>
          <w:rFonts w:ascii="Arial" w:hAnsi="Arial" w:cs="Arial"/>
          <w:b/>
          <w:sz w:val="28"/>
          <w:szCs w:val="28"/>
        </w:rPr>
        <w:t>Obecně závazná vyhláška města Hrotovice</w:t>
      </w:r>
    </w:p>
    <w:p w14:paraId="3F9C546D" w14:textId="77777777" w:rsidR="00721070" w:rsidRPr="006647CE" w:rsidRDefault="00721070" w:rsidP="0072107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5FBFA6" w14:textId="77777777" w:rsidR="00721070" w:rsidRPr="008928E7" w:rsidRDefault="00721070" w:rsidP="0072107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14:paraId="53482C47" w14:textId="77777777" w:rsidR="00721070" w:rsidRPr="006647CE" w:rsidRDefault="00721070" w:rsidP="00721070">
      <w:pPr>
        <w:rPr>
          <w:rFonts w:ascii="Arial" w:hAnsi="Arial" w:cs="Arial"/>
          <w:b/>
          <w:sz w:val="22"/>
          <w:szCs w:val="22"/>
          <w:u w:val="single"/>
        </w:rPr>
      </w:pPr>
    </w:p>
    <w:p w14:paraId="12D78C11" w14:textId="77777777" w:rsidR="00721070" w:rsidRDefault="00721070" w:rsidP="0072107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Hrotovice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21.06.2023</w:t>
      </w:r>
      <w:r w:rsidRPr="006647CE">
        <w:rPr>
          <w:rFonts w:ascii="Arial" w:hAnsi="Arial" w:cs="Arial"/>
          <w:sz w:val="22"/>
          <w:szCs w:val="22"/>
        </w:rPr>
        <w:t xml:space="preserve"> usnesením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6647CE">
        <w:rPr>
          <w:rFonts w:ascii="Arial" w:hAnsi="Arial" w:cs="Arial"/>
          <w:sz w:val="22"/>
          <w:szCs w:val="22"/>
        </w:rPr>
        <w:t xml:space="preserve">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5/11/2023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72252DB5" w14:textId="77777777" w:rsidR="00721070" w:rsidRPr="006647CE" w:rsidRDefault="00721070" w:rsidP="00721070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757682D" w14:textId="77777777" w:rsidR="00721070" w:rsidRPr="006647CE" w:rsidRDefault="00721070" w:rsidP="007210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0F443DB9" w14:textId="77777777" w:rsidR="00721070" w:rsidRPr="00C13D54" w:rsidRDefault="00721070" w:rsidP="00721070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3D54">
        <w:rPr>
          <w:rFonts w:ascii="Arial" w:hAnsi="Arial" w:cs="Arial"/>
          <w:sz w:val="22"/>
          <w:szCs w:val="22"/>
        </w:rPr>
        <w:t xml:space="preserve">Předmětem této obecně závazné vyhlášky je regulace činností, které by mohly narušit veřejný pořádek ve městě Hrotovice nebo být v rozporu s dobrými mravy, narušovat příznivé podmínky pro život ve městě a estetický vzhled města, směřující k ochraně před následnými škodami a újmami působenými narušováním veřejného pořádku, jehož ochrana je ve veřejném zájmu. </w:t>
      </w:r>
    </w:p>
    <w:p w14:paraId="48009E99" w14:textId="77777777" w:rsidR="00721070" w:rsidRPr="00C13D54" w:rsidRDefault="00721070" w:rsidP="00721070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3D54">
        <w:rPr>
          <w:rFonts w:ascii="Arial" w:hAnsi="Arial" w:cs="Arial"/>
          <w:sz w:val="22"/>
          <w:szCs w:val="22"/>
        </w:rPr>
        <w:t>Cílem této obecně závazné vyhlášky je vytvoření opatření směřujících k zabezpečení místních záležitostí veřejného pořádku, jako stavu, který umožňuje pokojné soužití občanů i návštěvníků města Hrotovice, vytváření příznivých podmínek pro život a zlepšování estetického vzhledu města.</w:t>
      </w:r>
    </w:p>
    <w:p w14:paraId="5AD13CDB" w14:textId="77777777" w:rsidR="00721070" w:rsidRPr="009618DC" w:rsidRDefault="00721070" w:rsidP="00721070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18DC">
        <w:rPr>
          <w:rFonts w:ascii="Arial" w:hAnsi="Arial" w:cs="Arial"/>
          <w:sz w:val="22"/>
          <w:szCs w:val="22"/>
        </w:rPr>
        <w:t>Činností, která by mohla narušit veřejný pořádek ve městě, je konzumace alkoholických nápojů na veřejném prostranství</w:t>
      </w:r>
      <w:r w:rsidRPr="009618DC">
        <w:rPr>
          <w:rFonts w:ascii="Arial" w:hAnsi="Arial" w:cs="Arial"/>
          <w:sz w:val="22"/>
          <w:szCs w:val="22"/>
          <w:vertAlign w:val="superscript"/>
        </w:rPr>
        <w:t>1)</w:t>
      </w:r>
      <w:r w:rsidRPr="009618DC">
        <w:rPr>
          <w:rFonts w:ascii="Arial" w:hAnsi="Arial" w:cs="Arial"/>
          <w:sz w:val="22"/>
          <w:szCs w:val="22"/>
        </w:rPr>
        <w:t>.</w:t>
      </w:r>
    </w:p>
    <w:p w14:paraId="28187F44" w14:textId="77777777" w:rsidR="00721070" w:rsidRPr="006647CE" w:rsidRDefault="00721070" w:rsidP="00721070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4ED72826" w14:textId="77777777" w:rsidR="00721070" w:rsidRPr="00E769EA" w:rsidRDefault="00721070" w:rsidP="007210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2F2C087B" w14:textId="77777777" w:rsidR="00721070" w:rsidRDefault="00721070" w:rsidP="00721070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3D54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C13D54">
        <w:rPr>
          <w:rFonts w:ascii="Arial" w:hAnsi="Arial" w:cs="Arial"/>
          <w:sz w:val="22"/>
          <w:szCs w:val="22"/>
          <w:vertAlign w:val="superscript"/>
        </w:rPr>
        <w:t>1)</w:t>
      </w:r>
      <w:r w:rsidRPr="00C13D54">
        <w:rPr>
          <w:rFonts w:ascii="Arial" w:hAnsi="Arial" w:cs="Arial"/>
          <w:sz w:val="22"/>
          <w:szCs w:val="22"/>
        </w:rPr>
        <w:t xml:space="preserve">. </w:t>
      </w:r>
    </w:p>
    <w:p w14:paraId="474E25E2" w14:textId="77777777" w:rsidR="00721070" w:rsidRPr="00C13D54" w:rsidRDefault="00721070" w:rsidP="00721070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3D54">
        <w:rPr>
          <w:rFonts w:ascii="Arial" w:hAnsi="Arial" w:cs="Arial"/>
          <w:sz w:val="22"/>
          <w:szCs w:val="22"/>
        </w:rPr>
        <w:t>Alkoholickým nápojem se rozumí nápoj obsahující více než 0,5 % objemových ethanolu</w:t>
      </w:r>
      <w:r w:rsidRPr="00C13D54">
        <w:rPr>
          <w:rFonts w:ascii="Arial" w:hAnsi="Arial" w:cs="Arial"/>
          <w:sz w:val="22"/>
          <w:szCs w:val="22"/>
          <w:vertAlign w:val="superscript"/>
        </w:rPr>
        <w:t>2)</w:t>
      </w:r>
      <w:r w:rsidRPr="00C13D54">
        <w:rPr>
          <w:rFonts w:ascii="Arial" w:hAnsi="Arial" w:cs="Arial"/>
          <w:sz w:val="22"/>
          <w:szCs w:val="22"/>
        </w:rPr>
        <w:t>.</w:t>
      </w:r>
    </w:p>
    <w:p w14:paraId="1C1028B8" w14:textId="77777777" w:rsidR="00721070" w:rsidRPr="006647CE" w:rsidRDefault="00721070" w:rsidP="00721070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32F6D79D" w14:textId="77777777" w:rsidR="00721070" w:rsidRPr="006647CE" w:rsidRDefault="00721070" w:rsidP="007210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14:paraId="42BA616D" w14:textId="77777777" w:rsidR="00721070" w:rsidRDefault="00721070" w:rsidP="00721070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929D9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„požívání alkoholických nápojů“) se na veřejných prostranstvích, kter</w:t>
      </w:r>
      <w:r>
        <w:rPr>
          <w:rFonts w:ascii="Arial" w:hAnsi="Arial" w:cs="Arial"/>
          <w:sz w:val="22"/>
          <w:szCs w:val="22"/>
        </w:rPr>
        <w:t>á</w:t>
      </w:r>
      <w:r w:rsidRPr="002929D9">
        <w:rPr>
          <w:rFonts w:ascii="Arial" w:hAnsi="Arial" w:cs="Arial"/>
          <w:sz w:val="22"/>
          <w:szCs w:val="22"/>
        </w:rPr>
        <w:t xml:space="preserve"> jsou uveden</w:t>
      </w:r>
      <w:r>
        <w:rPr>
          <w:rFonts w:ascii="Arial" w:hAnsi="Arial" w:cs="Arial"/>
          <w:sz w:val="22"/>
          <w:szCs w:val="22"/>
        </w:rPr>
        <w:t>a</w:t>
      </w:r>
      <w:r w:rsidRPr="002929D9">
        <w:rPr>
          <w:rFonts w:ascii="Arial" w:hAnsi="Arial" w:cs="Arial"/>
          <w:sz w:val="22"/>
          <w:szCs w:val="22"/>
        </w:rPr>
        <w:t xml:space="preserve"> v příloze č. 1 této vyhlášky zakazuje</w:t>
      </w:r>
      <w:r>
        <w:rPr>
          <w:rFonts w:ascii="Arial" w:hAnsi="Arial" w:cs="Arial"/>
          <w:sz w:val="22"/>
          <w:szCs w:val="22"/>
        </w:rPr>
        <w:t xml:space="preserve"> (dále jsou tato veřejná prostranství vyznačena v grafické podobě v přílohách č. 2 až 8 této vyhlášky).</w:t>
      </w:r>
    </w:p>
    <w:p w14:paraId="03385FB4" w14:textId="77777777" w:rsidR="00721070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4BC2C59" w14:textId="77777777" w:rsidR="00721070" w:rsidRDefault="00721070" w:rsidP="00721070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území města Hrotovice se dále zakazuje konzumace alkoholických nápojů na veřejných prostranstvích:</w:t>
      </w:r>
    </w:p>
    <w:p w14:paraId="61FE0F66" w14:textId="77777777" w:rsidR="00721070" w:rsidRPr="00A04631" w:rsidRDefault="00721070" w:rsidP="00721070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4631">
        <w:rPr>
          <w:rFonts w:ascii="Arial" w:hAnsi="Arial" w:cs="Arial"/>
          <w:sz w:val="22"/>
          <w:szCs w:val="22"/>
        </w:rPr>
        <w:t xml:space="preserve">v okruhu 20 metrů od škol a školských zařízení, kterými jsou Základní škola Hrotovice, se sídlem F.B. Zvěřiny 221, Hrotovice, Základní umělecká škola Hrotovice, se sídlem F.B. Zvěřiny 212, Hrotovice a Mateřská škola Hrotovice, se </w:t>
      </w:r>
      <w:r>
        <w:rPr>
          <w:rFonts w:ascii="Arial" w:hAnsi="Arial" w:cs="Arial"/>
          <w:sz w:val="22"/>
          <w:szCs w:val="22"/>
        </w:rPr>
        <w:t>sídlem ul.                 1. máje 610, Hrotovice.</w:t>
      </w:r>
    </w:p>
    <w:p w14:paraId="6AA1AE51" w14:textId="77777777" w:rsidR="00721070" w:rsidRPr="009C3253" w:rsidRDefault="00721070" w:rsidP="00721070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10DF8">
        <w:rPr>
          <w:rFonts w:ascii="Arial" w:hAnsi="Arial" w:cs="Arial"/>
          <w:sz w:val="22"/>
          <w:szCs w:val="22"/>
        </w:rPr>
        <w:t>pozemek parc</w:t>
      </w:r>
      <w:r>
        <w:rPr>
          <w:rFonts w:ascii="Arial" w:hAnsi="Arial" w:cs="Arial"/>
          <w:sz w:val="22"/>
          <w:szCs w:val="22"/>
        </w:rPr>
        <w:t>ela</w:t>
      </w:r>
      <w:r w:rsidRPr="00310DF8">
        <w:rPr>
          <w:rFonts w:ascii="Arial" w:hAnsi="Arial" w:cs="Arial"/>
          <w:sz w:val="22"/>
          <w:szCs w:val="22"/>
        </w:rPr>
        <w:t xml:space="preserve"> č. 701/1,</w:t>
      </w:r>
      <w:r w:rsidRPr="001648CF">
        <w:rPr>
          <w:rFonts w:ascii="Arial" w:hAnsi="Arial" w:cs="Arial"/>
          <w:sz w:val="22"/>
          <w:szCs w:val="22"/>
        </w:rPr>
        <w:t xml:space="preserve"> </w:t>
      </w:r>
      <w:r w:rsidRPr="00310DF8">
        <w:rPr>
          <w:rFonts w:ascii="Arial" w:hAnsi="Arial" w:cs="Arial"/>
          <w:sz w:val="22"/>
          <w:szCs w:val="22"/>
        </w:rPr>
        <w:t>701/2</w:t>
      </w:r>
      <w:r>
        <w:rPr>
          <w:rFonts w:ascii="Arial" w:hAnsi="Arial" w:cs="Arial"/>
          <w:sz w:val="22"/>
          <w:szCs w:val="22"/>
        </w:rPr>
        <w:t>,</w:t>
      </w:r>
      <w:r w:rsidRPr="00310DF8">
        <w:rPr>
          <w:rFonts w:ascii="Arial" w:hAnsi="Arial" w:cs="Arial"/>
          <w:sz w:val="22"/>
          <w:szCs w:val="22"/>
        </w:rPr>
        <w:t xml:space="preserve"> 702/1, 892 a část pozemku 893 od napojení na pozemek p</w:t>
      </w:r>
      <w:r>
        <w:rPr>
          <w:rFonts w:ascii="Arial" w:hAnsi="Arial" w:cs="Arial"/>
          <w:sz w:val="22"/>
          <w:szCs w:val="22"/>
        </w:rPr>
        <w:t>arcela</w:t>
      </w:r>
      <w:r w:rsidRPr="00310DF8">
        <w:rPr>
          <w:rFonts w:ascii="Arial" w:hAnsi="Arial" w:cs="Arial"/>
          <w:sz w:val="22"/>
          <w:szCs w:val="22"/>
        </w:rPr>
        <w:t xml:space="preserve"> č. 891 po hranici pozemku parc</w:t>
      </w:r>
      <w:r>
        <w:rPr>
          <w:rFonts w:ascii="Arial" w:hAnsi="Arial" w:cs="Arial"/>
          <w:sz w:val="22"/>
          <w:szCs w:val="22"/>
        </w:rPr>
        <w:t>ela</w:t>
      </w:r>
      <w:r w:rsidRPr="00310DF8">
        <w:rPr>
          <w:rFonts w:ascii="Arial" w:hAnsi="Arial" w:cs="Arial"/>
          <w:sz w:val="22"/>
          <w:szCs w:val="22"/>
        </w:rPr>
        <w:t xml:space="preserve"> č. 699/11 </w:t>
      </w:r>
      <w:r>
        <w:rPr>
          <w:rFonts w:ascii="Arial" w:hAnsi="Arial" w:cs="Arial"/>
          <w:sz w:val="22"/>
          <w:szCs w:val="22"/>
        </w:rPr>
        <w:t xml:space="preserve">- </w:t>
      </w:r>
      <w:r w:rsidRPr="009C3253">
        <w:rPr>
          <w:rFonts w:ascii="Arial" w:hAnsi="Arial" w:cs="Arial"/>
          <w:sz w:val="22"/>
          <w:szCs w:val="22"/>
        </w:rPr>
        <w:t>veřejná prostranství u hřbitova Církve Římskokatolické a Církve Československé</w:t>
      </w:r>
      <w:r>
        <w:rPr>
          <w:rFonts w:ascii="Arial" w:hAnsi="Arial" w:cs="Arial"/>
          <w:sz w:val="22"/>
          <w:szCs w:val="22"/>
        </w:rPr>
        <w:t xml:space="preserve"> </w:t>
      </w:r>
      <w:r w:rsidRPr="009C325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C3253">
        <w:rPr>
          <w:rFonts w:ascii="Arial" w:hAnsi="Arial" w:cs="Arial"/>
          <w:sz w:val="22"/>
          <w:szCs w:val="22"/>
        </w:rPr>
        <w:t>husitské</w:t>
      </w:r>
      <w:r>
        <w:rPr>
          <w:rFonts w:ascii="Arial" w:hAnsi="Arial" w:cs="Arial"/>
          <w:sz w:val="22"/>
          <w:szCs w:val="22"/>
        </w:rPr>
        <w:t>.</w:t>
      </w:r>
    </w:p>
    <w:p w14:paraId="57A959B4" w14:textId="77777777" w:rsidR="00721070" w:rsidRPr="00A04631" w:rsidRDefault="00721070" w:rsidP="00721070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16E32709" w14:textId="77777777" w:rsidR="00721070" w:rsidRDefault="00721070" w:rsidP="00721070">
      <w:pPr>
        <w:pStyle w:val="Odstavecseseznamem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929D9">
        <w:rPr>
          <w:rFonts w:ascii="Arial" w:hAnsi="Arial" w:cs="Arial"/>
          <w:b/>
          <w:sz w:val="22"/>
          <w:szCs w:val="22"/>
        </w:rPr>
        <w:t>Čl. 4</w:t>
      </w:r>
    </w:p>
    <w:p w14:paraId="235D332D" w14:textId="77777777" w:rsidR="00721070" w:rsidRDefault="00721070" w:rsidP="00721070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ze zákazu konzumace alkoholických nápojů</w:t>
      </w:r>
    </w:p>
    <w:p w14:paraId="498113F2" w14:textId="77777777" w:rsidR="00721070" w:rsidRPr="00CF055E" w:rsidRDefault="00721070" w:rsidP="00721070">
      <w:pPr>
        <w:pStyle w:val="Odstavecseseznamem"/>
        <w:numPr>
          <w:ilvl w:val="0"/>
          <w:numId w:val="6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zákazu konzumace alkoholických nápojů jsou vyjmuty:</w:t>
      </w:r>
    </w:p>
    <w:p w14:paraId="77E71981" w14:textId="77777777" w:rsidR="00721070" w:rsidRDefault="00721070" w:rsidP="00721070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5305">
        <w:rPr>
          <w:rFonts w:ascii="Arial" w:hAnsi="Arial" w:cs="Arial"/>
          <w:sz w:val="22"/>
          <w:szCs w:val="22"/>
        </w:rPr>
        <w:t>restauračních zahrád</w:t>
      </w:r>
      <w:r>
        <w:rPr>
          <w:rFonts w:ascii="Arial" w:hAnsi="Arial" w:cs="Arial"/>
          <w:sz w:val="22"/>
          <w:szCs w:val="22"/>
        </w:rPr>
        <w:t>ky a předzahrád</w:t>
      </w:r>
      <w:r w:rsidRPr="0001530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015305">
        <w:rPr>
          <w:rFonts w:ascii="Arial" w:hAnsi="Arial" w:cs="Arial"/>
          <w:sz w:val="22"/>
          <w:szCs w:val="22"/>
        </w:rPr>
        <w:t xml:space="preserve"> </w:t>
      </w:r>
    </w:p>
    <w:p w14:paraId="77CA6DF5" w14:textId="77777777" w:rsidR="00721070" w:rsidRPr="00015305" w:rsidRDefault="00721070" w:rsidP="00721070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5305">
        <w:rPr>
          <w:rFonts w:ascii="Arial" w:hAnsi="Arial" w:cs="Arial"/>
          <w:sz w:val="22"/>
          <w:szCs w:val="22"/>
        </w:rPr>
        <w:t>veřejná prostranství v okruhu 5 metrů od stánků s občerstvením, ve kterých je povolen prodej alkoholických nápojů</w:t>
      </w:r>
    </w:p>
    <w:p w14:paraId="2BE95933" w14:textId="77777777" w:rsidR="00721070" w:rsidRDefault="00721070" w:rsidP="00721070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vymezená v přílohách č. </w:t>
      </w:r>
      <w:r w:rsidRPr="003F6D9A">
        <w:rPr>
          <w:rFonts w:ascii="Arial" w:hAnsi="Arial" w:cs="Arial"/>
          <w:sz w:val="22"/>
          <w:szCs w:val="22"/>
        </w:rPr>
        <w:t>2, 3, 4,</w:t>
      </w:r>
      <w:r>
        <w:rPr>
          <w:rFonts w:ascii="Arial" w:hAnsi="Arial" w:cs="Arial"/>
          <w:sz w:val="22"/>
          <w:szCs w:val="22"/>
        </w:rPr>
        <w:t xml:space="preserve"> 6 a</w:t>
      </w:r>
      <w:r w:rsidRPr="003F6D9A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 xml:space="preserve"> této vyhlášky ve dnech       31. prosince a 1. ledna</w:t>
      </w:r>
    </w:p>
    <w:p w14:paraId="320FC37C" w14:textId="77777777" w:rsidR="00721070" w:rsidRDefault="00721070" w:rsidP="00721070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prostranství vymezená v přílohách č. 2 až 4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této vyhlášky v době konání následujících veřejných akcí:   </w:t>
      </w:r>
    </w:p>
    <w:p w14:paraId="21CB2A3D" w14:textId="77777777" w:rsidR="00721070" w:rsidRDefault="00721070" w:rsidP="00721070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0A2036DD" w14:textId="77777777" w:rsidR="00721070" w:rsidRPr="00335DFA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335DFA">
        <w:rPr>
          <w:rFonts w:ascii="Arial" w:hAnsi="Arial" w:cs="Arial"/>
          <w:b/>
          <w:i/>
          <w:sz w:val="22"/>
          <w:szCs w:val="22"/>
        </w:rPr>
        <w:t>Tříkrálové koupání otužilců v lednu</w:t>
      </w:r>
      <w:r w:rsidRPr="00335DFA">
        <w:rPr>
          <w:rFonts w:ascii="Arial" w:hAnsi="Arial" w:cs="Arial"/>
          <w:sz w:val="22"/>
          <w:szCs w:val="22"/>
        </w:rPr>
        <w:t xml:space="preserve"> – veřejné prostranství vymezené v příloze č. 4  </w:t>
      </w:r>
    </w:p>
    <w:p w14:paraId="10E56174" w14:textId="77777777" w:rsidR="00721070" w:rsidRPr="00DE57AA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000A9">
        <w:rPr>
          <w:rFonts w:ascii="Arial" w:hAnsi="Arial" w:cs="Arial"/>
          <w:b/>
          <w:i/>
          <w:sz w:val="22"/>
          <w:szCs w:val="22"/>
        </w:rPr>
        <w:t>Hrotovická pouť</w:t>
      </w:r>
      <w:r w:rsidRPr="002000A9">
        <w:rPr>
          <w:rFonts w:ascii="Arial" w:hAnsi="Arial" w:cs="Arial"/>
          <w:b/>
          <w:sz w:val="22"/>
          <w:szCs w:val="22"/>
        </w:rPr>
        <w:t xml:space="preserve"> </w:t>
      </w:r>
      <w:r w:rsidRPr="00DE57AA">
        <w:rPr>
          <w:rFonts w:ascii="Arial" w:hAnsi="Arial" w:cs="Arial"/>
          <w:sz w:val="22"/>
          <w:szCs w:val="22"/>
        </w:rPr>
        <w:t>– veřejn</w:t>
      </w:r>
      <w:r>
        <w:rPr>
          <w:rFonts w:ascii="Arial" w:hAnsi="Arial" w:cs="Arial"/>
          <w:sz w:val="22"/>
          <w:szCs w:val="22"/>
        </w:rPr>
        <w:t>á</w:t>
      </w:r>
      <w:r w:rsidRPr="00DE57AA">
        <w:rPr>
          <w:rFonts w:ascii="Arial" w:hAnsi="Arial" w:cs="Arial"/>
          <w:sz w:val="22"/>
          <w:szCs w:val="22"/>
        </w:rPr>
        <w:t xml:space="preserve"> prostranství vymezená v příloze č. 2,3,4</w:t>
      </w:r>
      <w:r>
        <w:rPr>
          <w:rFonts w:ascii="Arial" w:hAnsi="Arial" w:cs="Arial"/>
          <w:sz w:val="22"/>
          <w:szCs w:val="22"/>
        </w:rPr>
        <w:t xml:space="preserve"> – 3 na sebe navazující  dny, v měsíci srpnu</w:t>
      </w:r>
    </w:p>
    <w:p w14:paraId="4AD85636" w14:textId="77777777" w:rsidR="00721070" w:rsidRPr="00DE57AA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000A9">
        <w:rPr>
          <w:rFonts w:ascii="Arial" w:hAnsi="Arial" w:cs="Arial"/>
          <w:b/>
          <w:i/>
          <w:sz w:val="22"/>
          <w:szCs w:val="22"/>
        </w:rPr>
        <w:t>Hrotovický koločas</w:t>
      </w:r>
      <w:r w:rsidRPr="00DE57AA">
        <w:rPr>
          <w:rFonts w:ascii="Arial" w:hAnsi="Arial" w:cs="Arial"/>
          <w:sz w:val="22"/>
          <w:szCs w:val="22"/>
        </w:rPr>
        <w:t xml:space="preserve"> – veřejné prostranství vymezené v příloze č. 2 </w:t>
      </w:r>
      <w:r>
        <w:rPr>
          <w:rFonts w:ascii="Arial" w:hAnsi="Arial" w:cs="Arial"/>
          <w:sz w:val="22"/>
          <w:szCs w:val="22"/>
        </w:rPr>
        <w:t>– jeden den v měsíci srpnu</w:t>
      </w:r>
    </w:p>
    <w:p w14:paraId="687042DC" w14:textId="77777777" w:rsidR="00721070" w:rsidRPr="00DE57AA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000A9">
        <w:rPr>
          <w:rFonts w:ascii="Arial" w:hAnsi="Arial" w:cs="Arial"/>
          <w:b/>
          <w:i/>
          <w:sz w:val="22"/>
          <w:szCs w:val="22"/>
        </w:rPr>
        <w:t>Běh městem Hrotovice</w:t>
      </w:r>
      <w:r w:rsidRPr="00DE57AA">
        <w:rPr>
          <w:rFonts w:ascii="Arial" w:hAnsi="Arial" w:cs="Arial"/>
          <w:sz w:val="22"/>
          <w:szCs w:val="22"/>
        </w:rPr>
        <w:t xml:space="preserve"> – veřejné prostranství vymezen</w:t>
      </w:r>
      <w:r>
        <w:rPr>
          <w:rFonts w:ascii="Arial" w:hAnsi="Arial" w:cs="Arial"/>
          <w:sz w:val="22"/>
          <w:szCs w:val="22"/>
        </w:rPr>
        <w:t>é</w:t>
      </w:r>
      <w:r w:rsidRPr="00DE57AA">
        <w:rPr>
          <w:rFonts w:ascii="Arial" w:hAnsi="Arial" w:cs="Arial"/>
          <w:sz w:val="22"/>
          <w:szCs w:val="22"/>
        </w:rPr>
        <w:t xml:space="preserve"> v příloze č. 2</w:t>
      </w:r>
      <w:r>
        <w:rPr>
          <w:rFonts w:ascii="Arial" w:hAnsi="Arial" w:cs="Arial"/>
          <w:sz w:val="22"/>
          <w:szCs w:val="22"/>
        </w:rPr>
        <w:t xml:space="preserve"> – jeden den v měsíci září</w:t>
      </w:r>
    </w:p>
    <w:p w14:paraId="35C1EBAE" w14:textId="77777777" w:rsidR="00721070" w:rsidRPr="00DE57AA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000A9">
        <w:rPr>
          <w:rFonts w:ascii="Arial" w:hAnsi="Arial" w:cs="Arial"/>
          <w:b/>
          <w:i/>
          <w:sz w:val="22"/>
          <w:szCs w:val="22"/>
        </w:rPr>
        <w:t>Noční hasičská soutěž</w:t>
      </w:r>
      <w:r w:rsidRPr="00DE57AA">
        <w:rPr>
          <w:rFonts w:ascii="Arial" w:hAnsi="Arial" w:cs="Arial"/>
          <w:sz w:val="22"/>
          <w:szCs w:val="22"/>
        </w:rPr>
        <w:t xml:space="preserve"> – veřejné prostranství vymezen</w:t>
      </w:r>
      <w:r>
        <w:rPr>
          <w:rFonts w:ascii="Arial" w:hAnsi="Arial" w:cs="Arial"/>
          <w:sz w:val="22"/>
          <w:szCs w:val="22"/>
        </w:rPr>
        <w:t>é</w:t>
      </w:r>
      <w:r w:rsidRPr="00DE57AA">
        <w:rPr>
          <w:rFonts w:ascii="Arial" w:hAnsi="Arial" w:cs="Arial"/>
          <w:sz w:val="22"/>
          <w:szCs w:val="22"/>
        </w:rPr>
        <w:t xml:space="preserve"> v příloze č.</w:t>
      </w:r>
      <w:r>
        <w:rPr>
          <w:rFonts w:ascii="Arial" w:hAnsi="Arial" w:cs="Arial"/>
          <w:sz w:val="22"/>
          <w:szCs w:val="22"/>
        </w:rPr>
        <w:t xml:space="preserve"> </w:t>
      </w:r>
      <w:r w:rsidRPr="00DE57A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jeden den v měsíci červenci</w:t>
      </w:r>
    </w:p>
    <w:p w14:paraId="6B7B526B" w14:textId="77777777" w:rsidR="00721070" w:rsidRPr="00DE57AA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000A9">
        <w:rPr>
          <w:rFonts w:ascii="Arial" w:hAnsi="Arial" w:cs="Arial"/>
          <w:b/>
          <w:i/>
          <w:sz w:val="22"/>
          <w:szCs w:val="22"/>
        </w:rPr>
        <w:t>Rybářský piknik</w:t>
      </w:r>
      <w:r w:rsidRPr="00DE57AA">
        <w:rPr>
          <w:rFonts w:ascii="Arial" w:hAnsi="Arial" w:cs="Arial"/>
          <w:sz w:val="22"/>
          <w:szCs w:val="22"/>
        </w:rPr>
        <w:t xml:space="preserve"> – veřejné prostranství vymezené v příloze č. 4</w:t>
      </w:r>
      <w:r>
        <w:rPr>
          <w:rFonts w:ascii="Arial" w:hAnsi="Arial" w:cs="Arial"/>
          <w:sz w:val="22"/>
          <w:szCs w:val="22"/>
        </w:rPr>
        <w:t xml:space="preserve"> – jeden den v měsíci září</w:t>
      </w:r>
    </w:p>
    <w:p w14:paraId="7515B566" w14:textId="77777777" w:rsidR="00721070" w:rsidRPr="00DE57AA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000A9">
        <w:rPr>
          <w:rFonts w:ascii="Arial" w:hAnsi="Arial" w:cs="Arial"/>
          <w:b/>
          <w:i/>
          <w:sz w:val="22"/>
          <w:szCs w:val="22"/>
        </w:rPr>
        <w:t>Rozsvícení vánočního stromu</w:t>
      </w:r>
      <w:r w:rsidRPr="00DE57AA">
        <w:rPr>
          <w:rFonts w:ascii="Arial" w:hAnsi="Arial" w:cs="Arial"/>
          <w:sz w:val="22"/>
          <w:szCs w:val="22"/>
        </w:rPr>
        <w:t xml:space="preserve"> – veřejné prostranství vymezené v příloze č. 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DD04DC" w14:textId="77777777" w:rsidR="00721070" w:rsidRPr="00DE57AA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000A9">
        <w:rPr>
          <w:rFonts w:ascii="Arial" w:hAnsi="Arial" w:cs="Arial"/>
          <w:b/>
          <w:i/>
          <w:sz w:val="22"/>
          <w:szCs w:val="22"/>
        </w:rPr>
        <w:t>Setkání s Mikulášem</w:t>
      </w:r>
      <w:r w:rsidRPr="00DE57AA">
        <w:rPr>
          <w:rFonts w:ascii="Arial" w:hAnsi="Arial" w:cs="Arial"/>
          <w:sz w:val="22"/>
          <w:szCs w:val="22"/>
        </w:rPr>
        <w:t xml:space="preserve"> – veřejn</w:t>
      </w:r>
      <w:r>
        <w:rPr>
          <w:rFonts w:ascii="Arial" w:hAnsi="Arial" w:cs="Arial"/>
          <w:sz w:val="22"/>
          <w:szCs w:val="22"/>
        </w:rPr>
        <w:t>á</w:t>
      </w:r>
      <w:r w:rsidRPr="00DE57AA">
        <w:rPr>
          <w:rFonts w:ascii="Arial" w:hAnsi="Arial" w:cs="Arial"/>
          <w:sz w:val="22"/>
          <w:szCs w:val="22"/>
        </w:rPr>
        <w:t xml:space="preserve"> prostranství vymezen</w:t>
      </w:r>
      <w:r>
        <w:rPr>
          <w:rFonts w:ascii="Arial" w:hAnsi="Arial" w:cs="Arial"/>
          <w:sz w:val="22"/>
          <w:szCs w:val="22"/>
        </w:rPr>
        <w:t>á</w:t>
      </w:r>
      <w:r w:rsidRPr="00DE57AA">
        <w:rPr>
          <w:rFonts w:ascii="Arial" w:hAnsi="Arial" w:cs="Arial"/>
          <w:sz w:val="22"/>
          <w:szCs w:val="22"/>
        </w:rPr>
        <w:t xml:space="preserve"> v příloze č. 2 a 3</w:t>
      </w:r>
    </w:p>
    <w:p w14:paraId="26106109" w14:textId="77777777" w:rsidR="00721070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000A9">
        <w:rPr>
          <w:rFonts w:ascii="Arial" w:hAnsi="Arial" w:cs="Arial"/>
          <w:b/>
          <w:i/>
          <w:sz w:val="22"/>
          <w:szCs w:val="22"/>
        </w:rPr>
        <w:t>Živý betlém</w:t>
      </w:r>
      <w:r w:rsidRPr="00DE57AA">
        <w:rPr>
          <w:rFonts w:ascii="Arial" w:hAnsi="Arial" w:cs="Arial"/>
          <w:sz w:val="22"/>
          <w:szCs w:val="22"/>
        </w:rPr>
        <w:t xml:space="preserve"> – veřejné prostranství vymezené v příloze č. 2</w:t>
      </w:r>
    </w:p>
    <w:p w14:paraId="5D676C70" w14:textId="77777777" w:rsidR="00721070" w:rsidRDefault="00721070" w:rsidP="0072107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63B7DA2E" w14:textId="77777777" w:rsidR="00721070" w:rsidRDefault="00721070" w:rsidP="00721070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se rovněž nevztahuje na kulturní, sportovní a společenské akce, které budou pořadatelem ohlášené městskému úřadu. Ohlášení o konání akce bude zveřejněno na úřední desce městského úřadu nejpozději do 7 dnů před konáním akce.</w:t>
      </w:r>
    </w:p>
    <w:p w14:paraId="1F39FA38" w14:textId="77777777" w:rsidR="00721070" w:rsidRDefault="00721070" w:rsidP="00721070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0E40F237" w14:textId="77777777" w:rsidR="00721070" w:rsidRDefault="00721070" w:rsidP="00721070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6C98E079" w14:textId="77777777" w:rsidR="00721070" w:rsidRDefault="00721070" w:rsidP="0072107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3FE88083" w14:textId="77777777" w:rsidR="00721070" w:rsidRDefault="00721070" w:rsidP="0072107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5596F37C" w14:textId="77777777" w:rsidR="00721070" w:rsidRDefault="00721070" w:rsidP="00721070">
      <w:pPr>
        <w:pStyle w:val="Default"/>
        <w:jc w:val="center"/>
        <w:rPr>
          <w:bCs/>
          <w:sz w:val="22"/>
          <w:szCs w:val="22"/>
        </w:rPr>
      </w:pPr>
    </w:p>
    <w:p w14:paraId="1B07CA58" w14:textId="77777777" w:rsidR="00721070" w:rsidRPr="00154E91" w:rsidRDefault="00721070" w:rsidP="00721070">
      <w:pPr>
        <w:pStyle w:val="Nadpis2"/>
        <w:shd w:val="clear" w:color="auto" w:fill="FFFFFF"/>
        <w:spacing w:after="150"/>
        <w:rPr>
          <w:rFonts w:ascii="Arial" w:hAnsi="Arial" w:cs="Arial"/>
          <w:sz w:val="22"/>
          <w:szCs w:val="22"/>
          <w:u w:val="none"/>
        </w:rPr>
      </w:pPr>
      <w:r w:rsidRPr="00154E91">
        <w:rPr>
          <w:rFonts w:ascii="Arial" w:hAnsi="Arial" w:cs="Arial"/>
          <w:sz w:val="22"/>
          <w:szCs w:val="22"/>
          <w:u w:val="none"/>
        </w:rPr>
        <w:t xml:space="preserve">Zrušuje se obecně závazná vyhláška města Hrotovice č. </w:t>
      </w:r>
      <w:r>
        <w:rPr>
          <w:rFonts w:ascii="Arial" w:hAnsi="Arial" w:cs="Arial"/>
          <w:sz w:val="22"/>
          <w:szCs w:val="22"/>
          <w:u w:val="none"/>
        </w:rPr>
        <w:t>2</w:t>
      </w:r>
      <w:r w:rsidRPr="00154E91">
        <w:rPr>
          <w:rFonts w:ascii="Arial" w:hAnsi="Arial" w:cs="Arial"/>
          <w:sz w:val="22"/>
          <w:szCs w:val="22"/>
          <w:u w:val="none"/>
        </w:rPr>
        <w:t>/201</w:t>
      </w:r>
      <w:r>
        <w:rPr>
          <w:rFonts w:ascii="Arial" w:hAnsi="Arial" w:cs="Arial"/>
          <w:sz w:val="22"/>
          <w:szCs w:val="22"/>
          <w:u w:val="none"/>
        </w:rPr>
        <w:t>9</w:t>
      </w:r>
      <w:r w:rsidRPr="00154E91">
        <w:rPr>
          <w:rFonts w:ascii="Arial" w:hAnsi="Arial" w:cs="Arial"/>
          <w:sz w:val="22"/>
          <w:szCs w:val="22"/>
          <w:u w:val="none"/>
        </w:rPr>
        <w:t xml:space="preserve">, kterou se </w:t>
      </w:r>
      <w:r>
        <w:rPr>
          <w:rFonts w:ascii="Arial" w:hAnsi="Arial" w:cs="Arial"/>
          <w:sz w:val="22"/>
          <w:szCs w:val="22"/>
          <w:u w:val="none"/>
        </w:rPr>
        <w:t xml:space="preserve">zakazuje požívání alkoholických nápojů za účelem zabezpečení místních záležitostí veřejného pořádku na vymezených veřejných prostranstvích </w:t>
      </w:r>
      <w:r w:rsidRPr="00154E91">
        <w:rPr>
          <w:rFonts w:ascii="Arial" w:hAnsi="Arial" w:cs="Arial"/>
          <w:sz w:val="22"/>
          <w:szCs w:val="22"/>
          <w:u w:val="none"/>
        </w:rPr>
        <w:t xml:space="preserve">ze dne </w:t>
      </w:r>
      <w:r>
        <w:rPr>
          <w:rFonts w:ascii="Arial" w:hAnsi="Arial" w:cs="Arial"/>
          <w:sz w:val="22"/>
          <w:szCs w:val="22"/>
          <w:u w:val="none"/>
        </w:rPr>
        <w:t>19</w:t>
      </w:r>
      <w:r w:rsidRPr="00154E91">
        <w:rPr>
          <w:rFonts w:ascii="Arial" w:hAnsi="Arial" w:cs="Arial"/>
          <w:sz w:val="22"/>
          <w:szCs w:val="22"/>
          <w:u w:val="none"/>
        </w:rPr>
        <w:t>.</w:t>
      </w:r>
      <w:r>
        <w:rPr>
          <w:rFonts w:ascii="Arial" w:hAnsi="Arial" w:cs="Arial"/>
          <w:sz w:val="22"/>
          <w:szCs w:val="22"/>
          <w:u w:val="none"/>
        </w:rPr>
        <w:t>6</w:t>
      </w:r>
      <w:r w:rsidRPr="00154E91">
        <w:rPr>
          <w:rFonts w:ascii="Arial" w:hAnsi="Arial" w:cs="Arial"/>
          <w:sz w:val="22"/>
          <w:szCs w:val="22"/>
          <w:u w:val="none"/>
        </w:rPr>
        <w:t>.201</w:t>
      </w:r>
      <w:r>
        <w:rPr>
          <w:rFonts w:ascii="Arial" w:hAnsi="Arial" w:cs="Arial"/>
          <w:sz w:val="22"/>
          <w:szCs w:val="22"/>
          <w:u w:val="none"/>
        </w:rPr>
        <w:t>9</w:t>
      </w:r>
      <w:r w:rsidRPr="00154E91">
        <w:rPr>
          <w:rFonts w:ascii="Arial" w:hAnsi="Arial" w:cs="Arial"/>
          <w:sz w:val="22"/>
          <w:szCs w:val="22"/>
          <w:u w:val="none"/>
        </w:rPr>
        <w:t>.</w:t>
      </w:r>
    </w:p>
    <w:p w14:paraId="14EA53D5" w14:textId="77777777" w:rsidR="00721070" w:rsidRPr="0058503E" w:rsidRDefault="00721070" w:rsidP="00721070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C9EDF41" w14:textId="77777777" w:rsidR="00721070" w:rsidRPr="006647CE" w:rsidRDefault="00721070" w:rsidP="00721070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5E7A863" w14:textId="77777777" w:rsidR="00721070" w:rsidRPr="006647CE" w:rsidRDefault="00721070" w:rsidP="00721070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333CDD5" w14:textId="328D0060" w:rsidR="00721070" w:rsidRDefault="00721070" w:rsidP="0072107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3150B8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3150B8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3150B8">
        <w:rPr>
          <w:rFonts w:ascii="Arial" w:hAnsi="Arial" w:cs="Arial"/>
          <w:sz w:val="22"/>
          <w:szCs w:val="22"/>
        </w:rPr>
        <w:t xml:space="preserve">následujícího po dni jejího </w:t>
      </w:r>
      <w:r>
        <w:rPr>
          <w:rFonts w:ascii="Arial" w:hAnsi="Arial" w:cs="Arial"/>
          <w:sz w:val="22"/>
          <w:szCs w:val="22"/>
        </w:rPr>
        <w:t>vyhlášení.</w:t>
      </w:r>
    </w:p>
    <w:p w14:paraId="056C4591" w14:textId="77777777" w:rsidR="00721070" w:rsidRPr="006647CE" w:rsidRDefault="00721070" w:rsidP="00721070">
      <w:pPr>
        <w:spacing w:after="120"/>
        <w:rPr>
          <w:rFonts w:ascii="Arial" w:hAnsi="Arial" w:cs="Arial"/>
          <w:sz w:val="22"/>
          <w:szCs w:val="22"/>
        </w:rPr>
      </w:pPr>
    </w:p>
    <w:p w14:paraId="25B56F58" w14:textId="77777777" w:rsidR="00721070" w:rsidRPr="006647CE" w:rsidRDefault="00721070" w:rsidP="00721070">
      <w:pPr>
        <w:spacing w:after="120"/>
        <w:rPr>
          <w:rFonts w:ascii="Arial" w:hAnsi="Arial" w:cs="Arial"/>
          <w:i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</w:t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</w:p>
    <w:p w14:paraId="3C7D4821" w14:textId="77777777" w:rsidR="00721070" w:rsidRPr="006647CE" w:rsidRDefault="00721070" w:rsidP="007210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Hana Škodová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Bohuslav Seitl </w:t>
      </w:r>
    </w:p>
    <w:p w14:paraId="2D44E691" w14:textId="77777777" w:rsidR="00721070" w:rsidRDefault="00721070" w:rsidP="007210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starostka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místostarosta</w:t>
      </w:r>
    </w:p>
    <w:p w14:paraId="474E1494" w14:textId="77777777" w:rsidR="00721070" w:rsidRDefault="00721070" w:rsidP="00721070">
      <w:pPr>
        <w:spacing w:after="120"/>
        <w:rPr>
          <w:rFonts w:ascii="Arial" w:hAnsi="Arial" w:cs="Arial"/>
          <w:sz w:val="22"/>
          <w:szCs w:val="22"/>
        </w:rPr>
      </w:pPr>
    </w:p>
    <w:p w14:paraId="19784BAF" w14:textId="77777777" w:rsidR="00721070" w:rsidRDefault="00721070" w:rsidP="00721070">
      <w:pPr>
        <w:spacing w:after="120"/>
        <w:rPr>
          <w:rFonts w:ascii="Arial" w:hAnsi="Arial" w:cs="Arial"/>
          <w:sz w:val="22"/>
          <w:szCs w:val="22"/>
        </w:rPr>
      </w:pPr>
    </w:p>
    <w:p w14:paraId="36FC2ADA" w14:textId="77777777" w:rsidR="00721070" w:rsidRPr="006647CE" w:rsidRDefault="00721070" w:rsidP="00721070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04C278" w14:textId="77777777" w:rsidR="00721070" w:rsidRDefault="00721070" w:rsidP="00721070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Sejmuto z úřední desky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A51DD4" w14:textId="77777777" w:rsidR="00721070" w:rsidRDefault="00721070" w:rsidP="00721070">
      <w:pPr>
        <w:rPr>
          <w:rFonts w:ascii="Arial" w:hAnsi="Arial" w:cs="Arial"/>
          <w:sz w:val="22"/>
          <w:szCs w:val="22"/>
        </w:rPr>
      </w:pPr>
    </w:p>
    <w:p w14:paraId="21763C9D" w14:textId="77777777" w:rsidR="00721070" w:rsidRDefault="00721070" w:rsidP="00721070">
      <w:pPr>
        <w:rPr>
          <w:rFonts w:ascii="Arial" w:hAnsi="Arial" w:cs="Arial"/>
          <w:sz w:val="22"/>
          <w:szCs w:val="22"/>
        </w:rPr>
      </w:pPr>
    </w:p>
    <w:p w14:paraId="38831355" w14:textId="77777777" w:rsidR="003150B8" w:rsidRDefault="003150B8" w:rsidP="00721070">
      <w:pPr>
        <w:rPr>
          <w:rFonts w:ascii="Arial" w:hAnsi="Arial" w:cs="Arial"/>
          <w:sz w:val="22"/>
          <w:szCs w:val="22"/>
        </w:rPr>
      </w:pPr>
    </w:p>
    <w:p w14:paraId="50002169" w14:textId="77777777" w:rsidR="00721070" w:rsidRDefault="00721070" w:rsidP="00721070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300E92D6" w14:textId="77777777" w:rsidR="00721070" w:rsidRDefault="00721070" w:rsidP="0072107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E70014">
        <w:rPr>
          <w:rFonts w:ascii="Arial" w:hAnsi="Arial" w:cs="Arial"/>
          <w:sz w:val="20"/>
          <w:szCs w:val="20"/>
        </w:rPr>
        <w:t>ustanovení § 34 zákona č. 128/2000 Sb., o obcích (obecní zřízení), ve znění pozdějších předpisů</w:t>
      </w:r>
    </w:p>
    <w:p w14:paraId="3A23DF7A" w14:textId="77777777" w:rsidR="00721070" w:rsidRDefault="00721070" w:rsidP="0072107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E70014">
        <w:rPr>
          <w:rFonts w:ascii="Arial" w:hAnsi="Arial" w:cs="Arial"/>
          <w:sz w:val="20"/>
          <w:szCs w:val="20"/>
        </w:rPr>
        <w:t xml:space="preserve">ustanovení § 2 </w:t>
      </w:r>
      <w:r w:rsidRPr="00435D6C">
        <w:rPr>
          <w:rFonts w:ascii="Arial" w:hAnsi="Arial" w:cs="Arial"/>
          <w:sz w:val="20"/>
          <w:szCs w:val="20"/>
        </w:rPr>
        <w:t>písm.</w:t>
      </w:r>
      <w:r>
        <w:rPr>
          <w:rFonts w:ascii="Arial" w:hAnsi="Arial" w:cs="Arial"/>
          <w:sz w:val="20"/>
          <w:szCs w:val="20"/>
        </w:rPr>
        <w:t xml:space="preserve"> </w:t>
      </w:r>
      <w:r w:rsidRPr="00435D6C">
        <w:rPr>
          <w:rFonts w:ascii="Arial" w:hAnsi="Arial" w:cs="Arial"/>
          <w:sz w:val="20"/>
          <w:szCs w:val="20"/>
        </w:rPr>
        <w:t>f) zákona č. 65/2017 Sb., o ochraně zdraví před škodlivými účinky návykových látek</w:t>
      </w:r>
    </w:p>
    <w:p w14:paraId="0D412CF5" w14:textId="77777777" w:rsidR="00721070" w:rsidRPr="001C7177" w:rsidRDefault="00721070" w:rsidP="00721070">
      <w:pPr>
        <w:spacing w:after="120"/>
        <w:jc w:val="both"/>
        <w:rPr>
          <w:rFonts w:ascii="Arial" w:hAnsi="Arial" w:cs="Arial"/>
          <w:bCs/>
        </w:rPr>
      </w:pPr>
      <w:r w:rsidRPr="00335DFA">
        <w:rPr>
          <w:rFonts w:ascii="Arial" w:hAnsi="Arial" w:cs="Arial"/>
          <w:b/>
          <w:sz w:val="22"/>
          <w:szCs w:val="22"/>
          <w:u w:val="single"/>
        </w:rPr>
        <w:t>Příloha č. 1</w:t>
      </w:r>
      <w:r w:rsidRPr="00552E5D">
        <w:rPr>
          <w:rFonts w:ascii="Arial" w:hAnsi="Arial" w:cs="Arial"/>
          <w:sz w:val="22"/>
          <w:szCs w:val="22"/>
        </w:rPr>
        <w:t xml:space="preserve"> Obecně závazné vyhlášky č. </w:t>
      </w:r>
      <w:r>
        <w:rPr>
          <w:rFonts w:ascii="Arial" w:hAnsi="Arial" w:cs="Arial"/>
          <w:sz w:val="22"/>
          <w:szCs w:val="22"/>
        </w:rPr>
        <w:t>2</w:t>
      </w:r>
      <w:r w:rsidRPr="00552E5D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23</w:t>
      </w:r>
      <w:r w:rsidRPr="00552E5D">
        <w:rPr>
          <w:rFonts w:ascii="Arial" w:hAnsi="Arial" w:cs="Arial"/>
          <w:sz w:val="22"/>
          <w:szCs w:val="22"/>
        </w:rPr>
        <w:t xml:space="preserve">, </w:t>
      </w:r>
      <w:r w:rsidRPr="001C7177">
        <w:rPr>
          <w:rFonts w:ascii="Arial" w:hAnsi="Arial" w:cs="Arial"/>
          <w:bCs/>
        </w:rPr>
        <w:t>kterou se zakazuje požívání alkoholických nápojů za účelem zabezpečení místních záležitostí veřejného pořádku na vymezených veřejných prostranstvích</w:t>
      </w:r>
    </w:p>
    <w:p w14:paraId="18665A1F" w14:textId="77777777" w:rsidR="00721070" w:rsidRPr="00015305" w:rsidRDefault="00721070" w:rsidP="00721070">
      <w:pPr>
        <w:spacing w:after="120"/>
        <w:rPr>
          <w:rFonts w:ascii="Arial" w:hAnsi="Arial" w:cs="Arial"/>
          <w:b/>
          <w:sz w:val="22"/>
          <w:szCs w:val="22"/>
        </w:rPr>
      </w:pPr>
      <w:r w:rsidRPr="00015305">
        <w:rPr>
          <w:rFonts w:ascii="Arial" w:hAnsi="Arial" w:cs="Arial"/>
          <w:b/>
          <w:sz w:val="22"/>
          <w:szCs w:val="22"/>
        </w:rPr>
        <w:t>Seznam veřejných prostranství, na která se vztahuje zákaz konzumace alkoholických nápojů: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3516"/>
      </w:tblGrid>
      <w:tr w:rsidR="00721070" w:rsidRPr="00B72CBC" w14:paraId="6B6EA28B" w14:textId="77777777" w:rsidTr="00EE2542">
        <w:tc>
          <w:tcPr>
            <w:tcW w:w="5529" w:type="dxa"/>
            <w:shd w:val="clear" w:color="auto" w:fill="auto"/>
          </w:tcPr>
          <w:p w14:paraId="299C03B2" w14:textId="77777777" w:rsidR="00721070" w:rsidRPr="00B72CBC" w:rsidRDefault="00721070" w:rsidP="00EE254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72CBC">
              <w:rPr>
                <w:rFonts w:ascii="Arial" w:hAnsi="Arial" w:cs="Arial"/>
                <w:b/>
                <w:sz w:val="22"/>
                <w:szCs w:val="22"/>
              </w:rPr>
              <w:t>Označení místa:</w:t>
            </w:r>
          </w:p>
        </w:tc>
        <w:tc>
          <w:tcPr>
            <w:tcW w:w="3575" w:type="dxa"/>
            <w:shd w:val="clear" w:color="auto" w:fill="auto"/>
          </w:tcPr>
          <w:p w14:paraId="6146927D" w14:textId="77777777" w:rsidR="00721070" w:rsidRPr="00B72CB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070" w:rsidRPr="00621AEC" w14:paraId="5787681F" w14:textId="77777777" w:rsidTr="00EE2542">
        <w:tc>
          <w:tcPr>
            <w:tcW w:w="5529" w:type="dxa"/>
            <w:shd w:val="clear" w:color="auto" w:fill="auto"/>
          </w:tcPr>
          <w:p w14:paraId="0E5EA63C" w14:textId="77777777" w:rsidR="00721070" w:rsidRDefault="00721070" w:rsidP="00EE25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</w:rPr>
              <w:t>Náměstí 8. května včetně nádvoří zámku</w:t>
            </w:r>
          </w:p>
          <w:p w14:paraId="601C0976" w14:textId="77777777" w:rsidR="00721070" w:rsidRPr="00621AEC" w:rsidRDefault="00721070" w:rsidP="00EE2542">
            <w:pPr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  <w:u w:val="single"/>
              </w:rPr>
              <w:t>Popis</w:t>
            </w:r>
            <w:r w:rsidRPr="00621AEC">
              <w:rPr>
                <w:rFonts w:ascii="Arial" w:hAnsi="Arial" w:cs="Arial"/>
                <w:sz w:val="22"/>
                <w:szCs w:val="22"/>
              </w:rPr>
              <w:t>: Vymezené prostranství zahrnuje park                       v sousedství nemovitosti na poz</w:t>
            </w:r>
            <w:r>
              <w:rPr>
                <w:rFonts w:ascii="Arial" w:hAnsi="Arial" w:cs="Arial"/>
                <w:sz w:val="22"/>
                <w:szCs w:val="22"/>
              </w:rPr>
              <w:t xml:space="preserve">emek </w:t>
            </w:r>
            <w:r w:rsidRPr="00621AEC">
              <w:rPr>
                <w:rFonts w:ascii="Arial" w:hAnsi="Arial" w:cs="Arial"/>
                <w:sz w:val="22"/>
                <w:szCs w:val="22"/>
              </w:rPr>
              <w:t>parc. č. st. 87/2 a je tvořen pozemky parc. č.886/3 a 189/2 a částí pozemků parc. č. 890/1, 989 a 189/22 (hranici všech tří částí pozemků tvoří kolmice na roh nemovitosti – pozemek parc. č. st. 396)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A3E084" w14:textId="77777777" w:rsidR="00721070" w:rsidRPr="00621AEC" w:rsidRDefault="00721070" w:rsidP="00EE25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Vymezený veřejný prostor pokračuje na východní straně zámku (pozemek parc. č. st. 1) a na východní straně sousední budovy Muzea Hrotovicka (pozemek parc. č. st. 2/1 a 2/3), a je tvořen pozemky parc.            č. 887/2 a parc. č. 1 včetně cesty mezi těmito budovami – pozemkem parc. č. 1032 a přilehlého parkoviště - pozemek parc. č. 1013 a st. 2/1. Dále vymezený prostor pokračuje směrem k ulici Jihlavská a zahrnuje pozemek parc. č.1020 a protilehlý pozemek parc. č. 887/1. Vymezený prostor dále zahrnuje pozemky p</w:t>
            </w:r>
            <w:r>
              <w:rPr>
                <w:rFonts w:ascii="Arial" w:hAnsi="Arial" w:cs="Arial"/>
                <w:sz w:val="22"/>
                <w:szCs w:val="22"/>
              </w:rPr>
              <w:t>arc</w:t>
            </w:r>
            <w:r w:rsidRPr="00621AEC">
              <w:rPr>
                <w:rFonts w:ascii="Arial" w:hAnsi="Arial" w:cs="Arial"/>
                <w:sz w:val="22"/>
                <w:szCs w:val="22"/>
              </w:rPr>
              <w:t>. č. 1018,1011/1, 1007/3, část pozemku</w:t>
            </w:r>
            <w:r>
              <w:rPr>
                <w:rFonts w:ascii="Arial" w:hAnsi="Arial" w:cs="Arial"/>
                <w:sz w:val="22"/>
                <w:szCs w:val="22"/>
              </w:rPr>
              <w:t xml:space="preserve"> parc. č.</w:t>
            </w:r>
            <w:r w:rsidRPr="00621AEC">
              <w:rPr>
                <w:rFonts w:ascii="Arial" w:hAnsi="Arial" w:cs="Arial"/>
                <w:sz w:val="22"/>
                <w:szCs w:val="22"/>
              </w:rPr>
              <w:t xml:space="preserve"> st. 3/8, který není zastavěn budovou, sousední pozemek parc. č. 1033, část pozemku</w:t>
            </w:r>
            <w:r>
              <w:rPr>
                <w:rFonts w:ascii="Arial" w:hAnsi="Arial" w:cs="Arial"/>
                <w:sz w:val="22"/>
                <w:szCs w:val="22"/>
              </w:rPr>
              <w:t xml:space="preserve"> parc. č. </w:t>
            </w:r>
            <w:r w:rsidRPr="00621AEC">
              <w:rPr>
                <w:rFonts w:ascii="Arial" w:hAnsi="Arial" w:cs="Arial"/>
                <w:sz w:val="22"/>
                <w:szCs w:val="22"/>
              </w:rPr>
              <w:t xml:space="preserve"> 5/1 od spojnice s pozemkem p</w:t>
            </w:r>
            <w:r>
              <w:rPr>
                <w:rFonts w:ascii="Arial" w:hAnsi="Arial" w:cs="Arial"/>
                <w:sz w:val="22"/>
                <w:szCs w:val="22"/>
              </w:rPr>
              <w:t>arc.</w:t>
            </w:r>
            <w:r w:rsidRPr="00621AEC">
              <w:rPr>
                <w:rFonts w:ascii="Arial" w:hAnsi="Arial" w:cs="Arial"/>
                <w:sz w:val="22"/>
                <w:szCs w:val="22"/>
              </w:rPr>
              <w:t xml:space="preserve"> č.1033 k hranici s pozemkem parc. č. 4/3, pozemek parc. č. 4/3 a 4/1.</w:t>
            </w:r>
          </w:p>
          <w:p w14:paraId="5FE8E9F7" w14:textId="77777777" w:rsidR="00721070" w:rsidRPr="00621AEC" w:rsidRDefault="00721070" w:rsidP="00EE25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Do vymezeného prostoru také patří nádvoří zámku – pozemek parc. č. st. 1, které je veřejným prostranstvím.</w:t>
            </w:r>
          </w:p>
          <w:p w14:paraId="0564838C" w14:textId="77777777" w:rsidR="00721070" w:rsidRPr="00621AEC" w:rsidRDefault="00721070" w:rsidP="00EE25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Uvedené pozemky se nachází v obci a k.ú. Hrotovice.</w:t>
            </w:r>
          </w:p>
        </w:tc>
        <w:tc>
          <w:tcPr>
            <w:tcW w:w="3575" w:type="dxa"/>
            <w:shd w:val="clear" w:color="auto" w:fill="auto"/>
          </w:tcPr>
          <w:p w14:paraId="7C174B07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4A63C16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85BEB3E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95C556F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64647BD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 xml:space="preserve">Grafické vymezení v Příloze č. 2 </w:t>
            </w:r>
          </w:p>
          <w:p w14:paraId="513ACAEB" w14:textId="77777777" w:rsidR="00721070" w:rsidRPr="00621AEC" w:rsidRDefault="00721070" w:rsidP="00EE25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070" w:rsidRPr="00621AEC" w14:paraId="2926413E" w14:textId="77777777" w:rsidTr="00EE2542">
        <w:tc>
          <w:tcPr>
            <w:tcW w:w="5529" w:type="dxa"/>
            <w:shd w:val="clear" w:color="auto" w:fill="auto"/>
          </w:tcPr>
          <w:p w14:paraId="00B2436F" w14:textId="77777777" w:rsidR="00721070" w:rsidRPr="00621AEC" w:rsidRDefault="00721070" w:rsidP="00EE25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</w:rPr>
              <w:t>Veřejná prostranství u Autobusového terminálu  (včetně přilehlého parkoviště)</w:t>
            </w:r>
          </w:p>
          <w:p w14:paraId="51D1A874" w14:textId="77777777" w:rsidR="00721070" w:rsidRPr="00621AEC" w:rsidRDefault="00721070" w:rsidP="00EE25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Popis: </w:t>
            </w:r>
            <w:r w:rsidRPr="00621AEC">
              <w:rPr>
                <w:rFonts w:ascii="Arial" w:hAnsi="Arial" w:cs="Arial"/>
                <w:sz w:val="22"/>
                <w:szCs w:val="22"/>
              </w:rPr>
              <w:t>Vymezené prostranství zahrnuje pozemky parc. č. 181/5, 182/5, 181/4, 182/4, 182/2, 182/7  a část pozemku parc. č. 182/6 až po hranici s pozemkem parc. č. 181/6.</w:t>
            </w:r>
          </w:p>
          <w:p w14:paraId="73384DA5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Uvedené pozemky se nachází v obci a k.ú. Hrotovice.</w:t>
            </w:r>
          </w:p>
        </w:tc>
        <w:tc>
          <w:tcPr>
            <w:tcW w:w="3575" w:type="dxa"/>
            <w:shd w:val="clear" w:color="auto" w:fill="auto"/>
          </w:tcPr>
          <w:p w14:paraId="5207A0A3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9AA640F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8CD5AEE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Grafické vymezení v Příloze č. 3</w:t>
            </w:r>
          </w:p>
        </w:tc>
      </w:tr>
      <w:tr w:rsidR="00721070" w:rsidRPr="00621AEC" w14:paraId="4F45037F" w14:textId="77777777" w:rsidTr="00EE2542">
        <w:tc>
          <w:tcPr>
            <w:tcW w:w="5529" w:type="dxa"/>
            <w:shd w:val="clear" w:color="auto" w:fill="auto"/>
          </w:tcPr>
          <w:p w14:paraId="3BA1A6C3" w14:textId="77777777" w:rsidR="00721070" w:rsidRPr="00621AEC" w:rsidRDefault="00721070" w:rsidP="00EE25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</w:rPr>
              <w:t>Park Kaštánky a přilehlá hráz Dolního rybníka</w:t>
            </w:r>
          </w:p>
          <w:p w14:paraId="43876C5E" w14:textId="77777777" w:rsidR="00721070" w:rsidRPr="00621AEC" w:rsidRDefault="00721070" w:rsidP="00EE25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  <w:u w:val="single"/>
              </w:rPr>
              <w:t>Popis:</w:t>
            </w:r>
            <w:r w:rsidRPr="00621AEC">
              <w:rPr>
                <w:rFonts w:ascii="Arial" w:hAnsi="Arial" w:cs="Arial"/>
                <w:sz w:val="22"/>
                <w:szCs w:val="22"/>
              </w:rPr>
              <w:t xml:space="preserve"> Vymezené prostranství zahrnuje části pozemku par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21AEC">
              <w:rPr>
                <w:rFonts w:ascii="Arial" w:hAnsi="Arial" w:cs="Arial"/>
                <w:sz w:val="22"/>
                <w:szCs w:val="22"/>
              </w:rPr>
              <w:t xml:space="preserve">. č. 181/2 (jedná se o hráz rybníku s lavičkami a posezením, hranice části pozemku je z jedné strany tvořena kolmicí na roh pozemku parc. č. 181/4 a na druhé straně kolmicí k pozemku parc. č. 184/2) a částí pozemku parc. č. 181/3, (hranice je </w:t>
            </w:r>
            <w:r w:rsidRPr="00621AEC">
              <w:rPr>
                <w:rFonts w:ascii="Arial" w:hAnsi="Arial" w:cs="Arial"/>
                <w:sz w:val="22"/>
                <w:szCs w:val="22"/>
              </w:rPr>
              <w:lastRenderedPageBreak/>
              <w:t>dána kolmicí na roh pozemku parc. č. 181/4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621AEC">
              <w:rPr>
                <w:rFonts w:ascii="Arial" w:hAnsi="Arial" w:cs="Arial"/>
                <w:sz w:val="22"/>
                <w:szCs w:val="22"/>
              </w:rPr>
              <w:t>. Dále zahrnuje pozemek parc. č. 182/1 a 181/7 a část pozemku 885/1 po spojnic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621AEC">
              <w:rPr>
                <w:rFonts w:ascii="Arial" w:hAnsi="Arial" w:cs="Arial"/>
                <w:sz w:val="22"/>
                <w:szCs w:val="22"/>
              </w:rPr>
              <w:t xml:space="preserve"> pozemku parc.  č. st. 67/1 a roh pozemku parc. č. 181/2. </w:t>
            </w:r>
          </w:p>
          <w:p w14:paraId="3D5530B5" w14:textId="77777777" w:rsidR="00721070" w:rsidRPr="00621AEC" w:rsidRDefault="00721070" w:rsidP="00EE25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Uvedené pozemky se nachází v obci a k.ú. Hrotovice.</w:t>
            </w:r>
          </w:p>
        </w:tc>
        <w:tc>
          <w:tcPr>
            <w:tcW w:w="3575" w:type="dxa"/>
            <w:shd w:val="clear" w:color="auto" w:fill="auto"/>
          </w:tcPr>
          <w:p w14:paraId="083A7270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544EEA1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0837C52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Grafické vymezení v Příloze č. 4</w:t>
            </w:r>
          </w:p>
        </w:tc>
      </w:tr>
      <w:tr w:rsidR="00721070" w:rsidRPr="00621AEC" w14:paraId="724F1B72" w14:textId="77777777" w:rsidTr="00EE2542">
        <w:tc>
          <w:tcPr>
            <w:tcW w:w="5529" w:type="dxa"/>
            <w:shd w:val="clear" w:color="auto" w:fill="auto"/>
          </w:tcPr>
          <w:p w14:paraId="25A3F156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</w:rPr>
              <w:t>Fitness park</w:t>
            </w:r>
          </w:p>
          <w:p w14:paraId="1D6E3926" w14:textId="77777777" w:rsidR="00721070" w:rsidRPr="00621AEC" w:rsidRDefault="00721070" w:rsidP="00EE25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  <w:u w:val="single"/>
              </w:rPr>
              <w:t>Popis:</w:t>
            </w:r>
            <w:r w:rsidRPr="00621AE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621AEC">
              <w:rPr>
                <w:rFonts w:ascii="Arial" w:hAnsi="Arial" w:cs="Arial"/>
                <w:sz w:val="22"/>
                <w:szCs w:val="22"/>
              </w:rPr>
              <w:t>Prostor Fitness parku je tvořen pozemkem parc. č. 185 a části pozemku parc. č. 183/1 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1AEC">
              <w:rPr>
                <w:rFonts w:ascii="Arial" w:hAnsi="Arial" w:cs="Arial"/>
                <w:sz w:val="22"/>
                <w:szCs w:val="22"/>
              </w:rPr>
              <w:t>rohu budovy na poz</w:t>
            </w:r>
            <w:r>
              <w:rPr>
                <w:rFonts w:ascii="Arial" w:hAnsi="Arial" w:cs="Arial"/>
                <w:sz w:val="22"/>
                <w:szCs w:val="22"/>
              </w:rPr>
              <w:t>emek</w:t>
            </w:r>
            <w:r w:rsidRPr="00621AEC">
              <w:rPr>
                <w:rFonts w:ascii="Arial" w:hAnsi="Arial" w:cs="Arial"/>
                <w:sz w:val="22"/>
                <w:szCs w:val="22"/>
              </w:rPr>
              <w:t xml:space="preserve"> parc. č. st. 710 kolmo k pozemku parc. č. 183/2.</w:t>
            </w:r>
          </w:p>
          <w:p w14:paraId="28933688" w14:textId="77777777" w:rsidR="00721070" w:rsidRPr="00621AEC" w:rsidRDefault="00721070" w:rsidP="00EE25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Uvedené pozemky se nachází v obci a k.ú. Hrotovice.</w:t>
            </w:r>
          </w:p>
        </w:tc>
        <w:tc>
          <w:tcPr>
            <w:tcW w:w="3575" w:type="dxa"/>
            <w:shd w:val="clear" w:color="auto" w:fill="auto"/>
          </w:tcPr>
          <w:p w14:paraId="329FBD13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Grafické vymezení v Příloze č. 5</w:t>
            </w:r>
          </w:p>
          <w:p w14:paraId="35254830" w14:textId="77777777" w:rsidR="00721070" w:rsidRPr="00621AEC" w:rsidRDefault="00721070" w:rsidP="00EE25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070" w:rsidRPr="00621AEC" w14:paraId="4C917590" w14:textId="77777777" w:rsidTr="00EE2542">
        <w:tc>
          <w:tcPr>
            <w:tcW w:w="5529" w:type="dxa"/>
            <w:shd w:val="clear" w:color="auto" w:fill="auto"/>
          </w:tcPr>
          <w:p w14:paraId="5FDCE597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</w:rPr>
              <w:t>Hřiště u bývalé sokolovny</w:t>
            </w:r>
          </w:p>
          <w:p w14:paraId="3860B164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Popis: </w:t>
            </w:r>
            <w:r w:rsidRPr="00621AEC">
              <w:rPr>
                <w:rFonts w:ascii="Arial" w:hAnsi="Arial" w:cs="Arial"/>
                <w:sz w:val="22"/>
                <w:szCs w:val="22"/>
              </w:rPr>
              <w:t>Pozemek parc. č. 690/14</w:t>
            </w:r>
          </w:p>
          <w:p w14:paraId="70821381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Uvedený pozemek se nachází v obci a k.ú. Hrotovice.</w:t>
            </w:r>
          </w:p>
        </w:tc>
        <w:tc>
          <w:tcPr>
            <w:tcW w:w="3575" w:type="dxa"/>
            <w:shd w:val="clear" w:color="auto" w:fill="auto"/>
          </w:tcPr>
          <w:p w14:paraId="49333552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Grafické vymezení v Příloze č. 6</w:t>
            </w:r>
          </w:p>
        </w:tc>
      </w:tr>
      <w:tr w:rsidR="00721070" w:rsidRPr="00621AEC" w14:paraId="36916AE9" w14:textId="77777777" w:rsidTr="00EE2542">
        <w:tc>
          <w:tcPr>
            <w:tcW w:w="5529" w:type="dxa"/>
            <w:shd w:val="clear" w:color="auto" w:fill="auto"/>
          </w:tcPr>
          <w:p w14:paraId="0357E8F0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</w:rPr>
              <w:t>Dětské hřiště na ul. Cihlářská</w:t>
            </w:r>
          </w:p>
          <w:p w14:paraId="5E8FE793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  <w:u w:val="single"/>
              </w:rPr>
              <w:t>Popis:</w:t>
            </w:r>
            <w:r w:rsidRPr="00621AEC">
              <w:rPr>
                <w:rFonts w:ascii="Arial" w:hAnsi="Arial" w:cs="Arial"/>
                <w:sz w:val="22"/>
                <w:szCs w:val="22"/>
              </w:rPr>
              <w:t xml:space="preserve"> Pozemek parc. č. 594/11 a 594/13</w:t>
            </w:r>
          </w:p>
          <w:p w14:paraId="51B3C892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Uvedené pozemky se nachází v obci a k.ú. Hrotovice.</w:t>
            </w:r>
          </w:p>
        </w:tc>
        <w:tc>
          <w:tcPr>
            <w:tcW w:w="3575" w:type="dxa"/>
            <w:shd w:val="clear" w:color="auto" w:fill="auto"/>
          </w:tcPr>
          <w:p w14:paraId="79225E87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Grafické vymezení v Příloze č. 7</w:t>
            </w:r>
          </w:p>
        </w:tc>
      </w:tr>
      <w:tr w:rsidR="00721070" w:rsidRPr="00621AEC" w14:paraId="5E388B52" w14:textId="77777777" w:rsidTr="00EE2542">
        <w:tc>
          <w:tcPr>
            <w:tcW w:w="5529" w:type="dxa"/>
            <w:shd w:val="clear" w:color="auto" w:fill="auto"/>
          </w:tcPr>
          <w:p w14:paraId="03BF4EE1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</w:rPr>
              <w:t>Dětské hřiště na ul. Dražka</w:t>
            </w:r>
          </w:p>
          <w:p w14:paraId="5D41C63C" w14:textId="77777777" w:rsidR="00721070" w:rsidRPr="00621AEC" w:rsidRDefault="00721070" w:rsidP="00EE25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Popis: </w:t>
            </w:r>
            <w:r w:rsidRPr="00621AEC">
              <w:rPr>
                <w:rFonts w:ascii="Arial" w:hAnsi="Arial" w:cs="Arial"/>
                <w:sz w:val="22"/>
                <w:szCs w:val="22"/>
              </w:rPr>
              <w:t>Pozemek parc. č. 230/1, pozemek parc.                   č. 229/2 a část pozemku parc. č. 891, který sousedí s oběma pozemky a tvoří s nimi jeden územní celek</w:t>
            </w:r>
          </w:p>
          <w:p w14:paraId="3F5EC3FD" w14:textId="77777777" w:rsidR="00721070" w:rsidRPr="00621AEC" w:rsidRDefault="00721070" w:rsidP="00EE25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Uvedené pozemky se nachází v obci a k.ú. Hrotovice.</w:t>
            </w:r>
          </w:p>
          <w:p w14:paraId="319192BC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5" w:type="dxa"/>
            <w:shd w:val="clear" w:color="auto" w:fill="auto"/>
          </w:tcPr>
          <w:p w14:paraId="38B6F743" w14:textId="77777777" w:rsidR="00721070" w:rsidRPr="00621AEC" w:rsidRDefault="00721070" w:rsidP="00EE25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21AEC">
              <w:rPr>
                <w:rFonts w:ascii="Arial" w:hAnsi="Arial" w:cs="Arial"/>
                <w:sz w:val="22"/>
                <w:szCs w:val="22"/>
              </w:rPr>
              <w:t>Grafické vymezení v Příloze č. 8</w:t>
            </w:r>
          </w:p>
        </w:tc>
      </w:tr>
    </w:tbl>
    <w:p w14:paraId="3A45BBA8" w14:textId="77777777" w:rsidR="00721070" w:rsidRPr="00621AEC" w:rsidRDefault="00721070" w:rsidP="00721070">
      <w:pPr>
        <w:spacing w:after="120"/>
        <w:rPr>
          <w:rFonts w:ascii="Arial" w:hAnsi="Arial" w:cs="Arial"/>
          <w:sz w:val="22"/>
          <w:szCs w:val="22"/>
        </w:rPr>
      </w:pPr>
    </w:p>
    <w:p w14:paraId="203CE0F8" w14:textId="77777777" w:rsidR="00721070" w:rsidRPr="00621AEC" w:rsidRDefault="00721070" w:rsidP="00721070">
      <w:pPr>
        <w:spacing w:after="120"/>
        <w:rPr>
          <w:rFonts w:ascii="Arial" w:hAnsi="Arial" w:cs="Arial"/>
          <w:sz w:val="22"/>
          <w:szCs w:val="22"/>
        </w:rPr>
      </w:pPr>
    </w:p>
    <w:p w14:paraId="5A8F41C4" w14:textId="77777777" w:rsidR="00721070" w:rsidRPr="00621AEC" w:rsidRDefault="00721070" w:rsidP="00721070">
      <w:pPr>
        <w:spacing w:after="120"/>
        <w:rPr>
          <w:rFonts w:ascii="Arial" w:hAnsi="Arial" w:cs="Arial"/>
          <w:sz w:val="22"/>
          <w:szCs w:val="22"/>
        </w:rPr>
      </w:pPr>
      <w:r w:rsidRPr="00621AEC">
        <w:rPr>
          <w:rFonts w:ascii="Arial" w:hAnsi="Arial" w:cs="Arial"/>
          <w:sz w:val="22"/>
          <w:szCs w:val="22"/>
        </w:rPr>
        <w:t xml:space="preserve"> </w:t>
      </w:r>
    </w:p>
    <w:p w14:paraId="5EB6FFFA" w14:textId="77777777" w:rsidR="00020E1A" w:rsidRDefault="00020E1A"/>
    <w:sectPr w:rsidR="00020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B2B"/>
    <w:multiLevelType w:val="hybridMultilevel"/>
    <w:tmpl w:val="6010BD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46C7"/>
    <w:multiLevelType w:val="hybridMultilevel"/>
    <w:tmpl w:val="30189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808C0"/>
    <w:multiLevelType w:val="hybridMultilevel"/>
    <w:tmpl w:val="DF020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3622C"/>
    <w:multiLevelType w:val="hybridMultilevel"/>
    <w:tmpl w:val="65B08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144213">
    <w:abstractNumId w:val="1"/>
  </w:num>
  <w:num w:numId="2" w16cid:durableId="1394233209">
    <w:abstractNumId w:val="3"/>
  </w:num>
  <w:num w:numId="3" w16cid:durableId="650716986">
    <w:abstractNumId w:val="5"/>
  </w:num>
  <w:num w:numId="4" w16cid:durableId="303900711">
    <w:abstractNumId w:val="2"/>
  </w:num>
  <w:num w:numId="5" w16cid:durableId="527988927">
    <w:abstractNumId w:val="0"/>
  </w:num>
  <w:num w:numId="6" w16cid:durableId="26654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70"/>
    <w:rsid w:val="00020E1A"/>
    <w:rsid w:val="00021457"/>
    <w:rsid w:val="003150B8"/>
    <w:rsid w:val="0072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C748"/>
  <w15:chartTrackingRefBased/>
  <w15:docId w15:val="{B4B2E87F-7483-429F-AFA6-6A0B102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0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72107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21070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2107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2107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72107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21070"/>
    <w:pPr>
      <w:ind w:left="720"/>
      <w:contextualSpacing/>
    </w:pPr>
  </w:style>
  <w:style w:type="paragraph" w:customStyle="1" w:styleId="Default">
    <w:name w:val="Default"/>
    <w:rsid w:val="007210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1209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Fiala</dc:creator>
  <cp:keywords/>
  <dc:description/>
  <cp:lastModifiedBy>Libor Fiala</cp:lastModifiedBy>
  <cp:revision>5</cp:revision>
  <dcterms:created xsi:type="dcterms:W3CDTF">2023-06-08T08:57:00Z</dcterms:created>
  <dcterms:modified xsi:type="dcterms:W3CDTF">2023-06-08T11:45:00Z</dcterms:modified>
</cp:coreProperties>
</file>