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2CEB5" w14:textId="43D4CA33" w:rsidR="00E973CC" w:rsidRPr="00A73FAE" w:rsidRDefault="00E973CC" w:rsidP="00E973CC">
      <w:pPr>
        <w:pStyle w:val="Bezmezer"/>
        <w:rPr>
          <w:rFonts w:ascii="Times New Roman" w:hAnsi="Times New Roman"/>
          <w:b/>
          <w:sz w:val="32"/>
          <w:szCs w:val="32"/>
        </w:rPr>
      </w:pPr>
      <w:r>
        <w:rPr>
          <w:noProof/>
        </w:rPr>
        <w:drawing>
          <wp:anchor distT="91440" distB="91440" distL="91440" distR="91440" simplePos="0" relativeHeight="251659264" behindDoc="0" locked="0" layoutInCell="1" allowOverlap="1" wp14:anchorId="6ABECFB2" wp14:editId="4A51EBED">
            <wp:simplePos x="0" y="0"/>
            <wp:positionH relativeFrom="page">
              <wp:posOffset>1019175</wp:posOffset>
            </wp:positionH>
            <wp:positionV relativeFrom="page">
              <wp:posOffset>466725</wp:posOffset>
            </wp:positionV>
            <wp:extent cx="914400" cy="1076325"/>
            <wp:effectExtent l="0" t="0" r="0" b="9525"/>
            <wp:wrapSquare wrapText="bothSides"/>
            <wp:docPr id="45487738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3FAE">
        <w:rPr>
          <w:rFonts w:ascii="Times New Roman" w:hAnsi="Times New Roman"/>
          <w:b/>
          <w:sz w:val="32"/>
          <w:szCs w:val="32"/>
        </w:rPr>
        <w:t xml:space="preserve">              Městys Libice nad Doubravou</w:t>
      </w:r>
    </w:p>
    <w:p w14:paraId="7930D6EF" w14:textId="77777777" w:rsidR="00E973CC" w:rsidRPr="00A73FAE" w:rsidRDefault="00E973CC" w:rsidP="00E973CC">
      <w:pPr>
        <w:pStyle w:val="Bezmezer"/>
        <w:rPr>
          <w:rFonts w:ascii="Times New Roman" w:hAnsi="Times New Roman"/>
        </w:rPr>
      </w:pPr>
      <w:r w:rsidRPr="00A73FAE">
        <w:rPr>
          <w:rFonts w:ascii="Times New Roman" w:hAnsi="Times New Roman"/>
        </w:rPr>
        <w:t xml:space="preserve">                       Zámecká 47, Libice nad Doubravou 582 77</w:t>
      </w:r>
    </w:p>
    <w:p w14:paraId="61B27F37" w14:textId="77777777" w:rsidR="00E973CC" w:rsidRDefault="00E973CC" w:rsidP="00E973CC">
      <w:pPr>
        <w:pStyle w:val="Nadpis2"/>
        <w:spacing w:line="280" w:lineRule="atLeast"/>
        <w:rPr>
          <w:b w:val="0"/>
          <w:bCs w:val="0"/>
          <w:spacing w:val="40"/>
          <w:sz w:val="32"/>
          <w:szCs w:val="32"/>
        </w:rPr>
      </w:pPr>
    </w:p>
    <w:p w14:paraId="17C74C81" w14:textId="77777777" w:rsidR="00E973CC" w:rsidRDefault="00E973CC" w:rsidP="00E973CC"/>
    <w:p w14:paraId="2471FD1A" w14:textId="77777777" w:rsidR="00E973CC" w:rsidRDefault="00E973CC" w:rsidP="00E973CC">
      <w:pPr>
        <w:jc w:val="center"/>
        <w:rPr>
          <w:rFonts w:ascii="Arial" w:hAnsi="Arial" w:cs="Arial"/>
          <w:b/>
          <w:bCs/>
          <w:color w:val="0070C0"/>
          <w:sz w:val="40"/>
          <w:szCs w:val="40"/>
        </w:rPr>
      </w:pPr>
      <w:r w:rsidRPr="00FC77F0">
        <w:rPr>
          <w:rFonts w:ascii="Arial" w:hAnsi="Arial" w:cs="Arial"/>
          <w:b/>
          <w:bCs/>
          <w:color w:val="0070C0"/>
          <w:sz w:val="40"/>
          <w:szCs w:val="40"/>
        </w:rPr>
        <w:t>Obecně závazná vyhláška městyse</w:t>
      </w:r>
      <w:r>
        <w:rPr>
          <w:rFonts w:ascii="Arial" w:hAnsi="Arial" w:cs="Arial"/>
          <w:b/>
          <w:bCs/>
          <w:color w:val="0070C0"/>
          <w:sz w:val="40"/>
          <w:szCs w:val="40"/>
        </w:rPr>
        <w:t>,</w:t>
      </w:r>
    </w:p>
    <w:p w14:paraId="5075618E" w14:textId="7C1F4844" w:rsidR="00E973CC" w:rsidRPr="00FC77F0" w:rsidRDefault="00E973CC" w:rsidP="00E973CC">
      <w:pPr>
        <w:jc w:val="center"/>
        <w:rPr>
          <w:rFonts w:ascii="Arial" w:hAnsi="Arial" w:cs="Arial"/>
          <w:b/>
          <w:bCs/>
          <w:color w:val="0070C0"/>
          <w:sz w:val="40"/>
          <w:szCs w:val="40"/>
        </w:rPr>
      </w:pPr>
      <w:r>
        <w:rPr>
          <w:rFonts w:ascii="Arial" w:hAnsi="Arial" w:cs="Arial"/>
          <w:b/>
          <w:bCs/>
          <w:color w:val="0070C0"/>
          <w:sz w:val="40"/>
          <w:szCs w:val="40"/>
        </w:rPr>
        <w:t>kterou se stanovuj</w:t>
      </w:r>
      <w:r w:rsidR="00815B23">
        <w:rPr>
          <w:rFonts w:ascii="Arial" w:hAnsi="Arial" w:cs="Arial"/>
          <w:b/>
          <w:bCs/>
          <w:color w:val="0070C0"/>
          <w:sz w:val="40"/>
          <w:szCs w:val="40"/>
        </w:rPr>
        <w:t>í</w:t>
      </w:r>
      <w:r>
        <w:rPr>
          <w:rFonts w:ascii="Arial" w:hAnsi="Arial" w:cs="Arial"/>
          <w:b/>
          <w:bCs/>
          <w:color w:val="0070C0"/>
          <w:sz w:val="40"/>
          <w:szCs w:val="40"/>
        </w:rPr>
        <w:t xml:space="preserve"> pravidla pro pohyb psů</w:t>
      </w:r>
      <w:r w:rsidRPr="00FC77F0">
        <w:rPr>
          <w:rFonts w:ascii="Arial" w:hAnsi="Arial" w:cs="Arial"/>
          <w:b/>
          <w:bCs/>
          <w:color w:val="0070C0"/>
          <w:sz w:val="40"/>
          <w:szCs w:val="40"/>
        </w:rPr>
        <w:t xml:space="preserve"> </w:t>
      </w:r>
    </w:p>
    <w:p w14:paraId="422C5D3A" w14:textId="77777777" w:rsidR="00E973CC" w:rsidRPr="00FC77F0" w:rsidRDefault="00E973CC" w:rsidP="00E973CC">
      <w:pPr>
        <w:jc w:val="center"/>
        <w:rPr>
          <w:rFonts w:ascii="Arial" w:hAnsi="Arial" w:cs="Arial"/>
          <w:b/>
          <w:bCs/>
          <w:sz w:val="26"/>
          <w:szCs w:val="26"/>
        </w:rPr>
      </w:pPr>
    </w:p>
    <w:p w14:paraId="3B014F57" w14:textId="77777777" w:rsidR="00E973CC" w:rsidRPr="00CA6247" w:rsidRDefault="00E973CC" w:rsidP="00E973CC">
      <w:pPr>
        <w:jc w:val="center"/>
        <w:rPr>
          <w:sz w:val="26"/>
          <w:szCs w:val="26"/>
        </w:rPr>
      </w:pPr>
      <w:r>
        <w:rPr>
          <w:b/>
          <w:bCs/>
          <w:sz w:val="26"/>
          <w:szCs w:val="26"/>
        </w:rPr>
        <w:t>_____________________________________________________________________</w:t>
      </w:r>
    </w:p>
    <w:p w14:paraId="3C4D8B35" w14:textId="77777777" w:rsidR="00E973CC" w:rsidRDefault="00E973CC" w:rsidP="00E973CC">
      <w:pPr>
        <w:pStyle w:val="Zhlav"/>
        <w:tabs>
          <w:tab w:val="clear" w:pos="4536"/>
          <w:tab w:val="clear" w:pos="9072"/>
        </w:tabs>
      </w:pPr>
    </w:p>
    <w:p w14:paraId="05E2387D" w14:textId="77777777" w:rsidR="00E973CC" w:rsidRDefault="00E973CC" w:rsidP="00E973CC">
      <w:pPr>
        <w:spacing w:line="276" w:lineRule="auto"/>
        <w:jc w:val="center"/>
        <w:rPr>
          <w:rFonts w:ascii="Arial" w:hAnsi="Arial" w:cs="Arial"/>
          <w:b/>
        </w:rPr>
      </w:pPr>
      <w:r>
        <w:rPr>
          <w:rFonts w:ascii="Arial" w:hAnsi="Arial" w:cs="Arial"/>
          <w:b/>
        </w:rPr>
        <w:t>Městys Libice nad Doubravou</w:t>
      </w:r>
    </w:p>
    <w:p w14:paraId="529DCAC8" w14:textId="77777777" w:rsidR="00E973CC" w:rsidRPr="00686CC9" w:rsidRDefault="00E973CC" w:rsidP="00E973CC">
      <w:pPr>
        <w:spacing w:line="276" w:lineRule="auto"/>
        <w:jc w:val="center"/>
        <w:rPr>
          <w:rFonts w:ascii="Arial" w:hAnsi="Arial" w:cs="Arial"/>
          <w:b/>
        </w:rPr>
      </w:pPr>
      <w:r>
        <w:rPr>
          <w:rFonts w:ascii="Arial" w:hAnsi="Arial" w:cs="Arial"/>
          <w:b/>
        </w:rPr>
        <w:t xml:space="preserve">Zastupitelstvo městyse Libice nad Doubravou </w:t>
      </w:r>
    </w:p>
    <w:p w14:paraId="0A793D6A" w14:textId="14500D3E" w:rsidR="00E973CC" w:rsidRDefault="00E973CC" w:rsidP="00E973CC">
      <w:pPr>
        <w:spacing w:line="276" w:lineRule="auto"/>
        <w:jc w:val="center"/>
        <w:rPr>
          <w:rFonts w:ascii="Arial" w:hAnsi="Arial" w:cs="Arial"/>
          <w:b/>
        </w:rPr>
      </w:pPr>
      <w:r w:rsidRPr="00686CC9">
        <w:rPr>
          <w:rFonts w:ascii="Arial" w:hAnsi="Arial" w:cs="Arial"/>
          <w:b/>
        </w:rPr>
        <w:t>Obecně závazná vyhláška</w:t>
      </w:r>
      <w:r>
        <w:rPr>
          <w:rFonts w:ascii="Arial" w:hAnsi="Arial" w:cs="Arial"/>
          <w:b/>
        </w:rPr>
        <w:t xml:space="preserve"> městyse,</w:t>
      </w:r>
    </w:p>
    <w:p w14:paraId="6835CE6B" w14:textId="274EC6D0" w:rsidR="00E973CC" w:rsidRDefault="00E973CC" w:rsidP="00E973CC">
      <w:pPr>
        <w:spacing w:line="276" w:lineRule="auto"/>
        <w:jc w:val="center"/>
        <w:rPr>
          <w:rFonts w:ascii="Arial" w:hAnsi="Arial" w:cs="Arial"/>
          <w:b/>
        </w:rPr>
      </w:pPr>
      <w:r>
        <w:rPr>
          <w:rFonts w:ascii="Arial" w:hAnsi="Arial" w:cs="Arial"/>
          <w:b/>
        </w:rPr>
        <w:t>kterou se stanovují pravidla pro pohyb psů v městysi</w:t>
      </w:r>
    </w:p>
    <w:p w14:paraId="7FD3AE63" w14:textId="77777777" w:rsidR="000A6458" w:rsidRPr="0062486B" w:rsidRDefault="000A6458" w:rsidP="00AA3D6C">
      <w:pPr>
        <w:spacing w:after="0" w:line="276" w:lineRule="auto"/>
        <w:rPr>
          <w:rFonts w:ascii="Arial" w:hAnsi="Arial" w:cs="Arial"/>
        </w:rPr>
      </w:pPr>
    </w:p>
    <w:p w14:paraId="76D61083" w14:textId="2AF49F30" w:rsidR="000A6458" w:rsidRDefault="000A6458" w:rsidP="00AA3D6C">
      <w:pPr>
        <w:spacing w:after="0" w:line="288" w:lineRule="auto"/>
        <w:rPr>
          <w:rFonts w:ascii="Arial" w:hAnsi="Arial" w:cs="Arial"/>
        </w:rPr>
      </w:pPr>
      <w:r w:rsidRPr="0062486B">
        <w:rPr>
          <w:rFonts w:ascii="Arial" w:hAnsi="Arial" w:cs="Arial"/>
        </w:rPr>
        <w:t xml:space="preserve">Zastupitelstvo </w:t>
      </w:r>
      <w:r w:rsidR="00E973CC">
        <w:rPr>
          <w:rFonts w:ascii="Arial" w:hAnsi="Arial" w:cs="Arial"/>
        </w:rPr>
        <w:t xml:space="preserve">městyse </w:t>
      </w:r>
      <w:r w:rsidR="002C3AF2">
        <w:rPr>
          <w:rFonts w:ascii="Arial" w:hAnsi="Arial" w:cs="Arial"/>
        </w:rPr>
        <w:t xml:space="preserve">Libice nad Doubravou </w:t>
      </w:r>
      <w:r w:rsidRPr="0062486B">
        <w:rPr>
          <w:rFonts w:ascii="Arial" w:hAnsi="Arial" w:cs="Arial"/>
        </w:rPr>
        <w:t>se na svém zasedání dne</w:t>
      </w:r>
      <w:r>
        <w:rPr>
          <w:rFonts w:ascii="Arial" w:hAnsi="Arial" w:cs="Arial"/>
        </w:rPr>
        <w:t> </w:t>
      </w:r>
      <w:r w:rsidR="00E973CC">
        <w:rPr>
          <w:rFonts w:ascii="Arial" w:hAnsi="Arial" w:cs="Arial"/>
        </w:rPr>
        <w:t xml:space="preserve">14.8.2025 </w:t>
      </w:r>
      <w:r w:rsidRPr="0062486B">
        <w:rPr>
          <w:rFonts w:ascii="Arial" w:hAnsi="Arial" w:cs="Arial"/>
        </w:rPr>
        <w:t>usneslo vydat na základě § </w:t>
      </w:r>
      <w:r>
        <w:rPr>
          <w:rFonts w:ascii="Arial" w:hAnsi="Arial" w:cs="Arial"/>
        </w:rPr>
        <w:t>24</w:t>
      </w:r>
      <w:r w:rsidRPr="0062486B">
        <w:rPr>
          <w:rFonts w:ascii="Arial" w:hAnsi="Arial" w:cs="Arial"/>
        </w:rPr>
        <w:t xml:space="preserve"> </w:t>
      </w:r>
      <w:r>
        <w:rPr>
          <w:rFonts w:ascii="Arial" w:hAnsi="Arial" w:cs="Arial"/>
        </w:rPr>
        <w:t xml:space="preserve">odst. 2 </w:t>
      </w:r>
      <w:r w:rsidRPr="0062486B">
        <w:rPr>
          <w:rFonts w:ascii="Arial" w:hAnsi="Arial" w:cs="Arial"/>
        </w:rPr>
        <w:t>zákona č. </w:t>
      </w:r>
      <w:r>
        <w:rPr>
          <w:rFonts w:ascii="Arial" w:hAnsi="Arial" w:cs="Arial"/>
        </w:rPr>
        <w:t>246</w:t>
      </w:r>
      <w:r w:rsidRPr="0062486B">
        <w:rPr>
          <w:rFonts w:ascii="Arial" w:hAnsi="Arial" w:cs="Arial"/>
        </w:rPr>
        <w:t>/</w:t>
      </w:r>
      <w:r>
        <w:rPr>
          <w:rFonts w:ascii="Arial" w:hAnsi="Arial" w:cs="Arial"/>
        </w:rPr>
        <w:t>1992</w:t>
      </w:r>
      <w:r w:rsidRPr="0062486B">
        <w:rPr>
          <w:rFonts w:ascii="Arial" w:hAnsi="Arial" w:cs="Arial"/>
        </w:rPr>
        <w:t xml:space="preserve"> Sb., </w:t>
      </w:r>
      <w:r>
        <w:rPr>
          <w:rFonts w:ascii="Arial" w:hAnsi="Arial" w:cs="Arial"/>
        </w:rPr>
        <w:t>na</w:t>
      </w:r>
      <w:r w:rsidRPr="0062486B">
        <w:rPr>
          <w:rFonts w:ascii="Arial" w:hAnsi="Arial" w:cs="Arial"/>
        </w:rPr>
        <w:t xml:space="preserve"> </w:t>
      </w:r>
      <w:r>
        <w:rPr>
          <w:rFonts w:ascii="Arial" w:hAnsi="Arial" w:cs="Arial"/>
        </w:rPr>
        <w:t>ochranu zvířat proti týrání,</w:t>
      </w:r>
      <w:r w:rsidRPr="0062486B">
        <w:rPr>
          <w:rFonts w:ascii="Arial" w:hAnsi="Arial" w:cs="Arial"/>
        </w:rPr>
        <w:t xml:space="preserve"> ve znění pozdějších předpisů</w:t>
      </w:r>
      <w:r w:rsidR="0031629B">
        <w:rPr>
          <w:rFonts w:ascii="Arial" w:hAnsi="Arial" w:cs="Arial"/>
        </w:rPr>
        <w:t>,</w:t>
      </w:r>
      <w:r>
        <w:rPr>
          <w:rFonts w:ascii="Arial" w:hAnsi="Arial" w:cs="Arial"/>
        </w:rPr>
        <w:t xml:space="preserve"> </w:t>
      </w:r>
      <w:r w:rsidRPr="0062486B">
        <w:rPr>
          <w:rFonts w:ascii="Arial" w:hAnsi="Arial" w:cs="Arial"/>
        </w:rPr>
        <w:t>a</w:t>
      </w:r>
      <w:r>
        <w:rPr>
          <w:rFonts w:ascii="Arial" w:hAnsi="Arial" w:cs="Arial"/>
        </w:rPr>
        <w:t> </w:t>
      </w:r>
      <w:r w:rsidRPr="0062486B">
        <w:rPr>
          <w:rFonts w:ascii="Arial" w:hAnsi="Arial" w:cs="Arial"/>
        </w:rPr>
        <w:t>§ 10 písm. </w:t>
      </w:r>
      <w:r w:rsidR="005A0B3E">
        <w:rPr>
          <w:rFonts w:ascii="Arial" w:hAnsi="Arial" w:cs="Arial"/>
        </w:rPr>
        <w:t>a</w:t>
      </w:r>
      <w:r w:rsidRPr="002C3AF2">
        <w:rPr>
          <w:rFonts w:ascii="Arial" w:hAnsi="Arial" w:cs="Arial"/>
        </w:rPr>
        <w:t>)</w:t>
      </w:r>
      <w:r w:rsidR="007C0395" w:rsidRPr="002C3AF2">
        <w:rPr>
          <w:rFonts w:ascii="Arial" w:hAnsi="Arial" w:cs="Arial"/>
        </w:rPr>
        <w:t>, c)</w:t>
      </w:r>
      <w:r w:rsidR="005A0B3E" w:rsidRPr="002C3AF2">
        <w:rPr>
          <w:rFonts w:ascii="Arial" w:hAnsi="Arial" w:cs="Arial"/>
        </w:rPr>
        <w:t xml:space="preserve"> </w:t>
      </w:r>
      <w:r w:rsidR="005A0B3E">
        <w:rPr>
          <w:rFonts w:ascii="Arial" w:hAnsi="Arial" w:cs="Arial"/>
        </w:rPr>
        <w:t>a d)</w:t>
      </w:r>
      <w:r w:rsidRPr="0062486B">
        <w:rPr>
          <w:rFonts w:ascii="Arial" w:hAnsi="Arial" w:cs="Arial"/>
        </w:rPr>
        <w:t xml:space="preserve"> a</w:t>
      </w:r>
      <w:r>
        <w:rPr>
          <w:rFonts w:ascii="Arial" w:hAnsi="Arial" w:cs="Arial"/>
        </w:rPr>
        <w:t> </w:t>
      </w:r>
      <w:r w:rsidRPr="0062486B">
        <w:rPr>
          <w:rFonts w:ascii="Arial" w:hAnsi="Arial" w:cs="Arial"/>
        </w:rPr>
        <w:t>§ 84 odst. 2 písm. h) zákona č. 128/2000 Sb., o</w:t>
      </w:r>
      <w:r>
        <w:rPr>
          <w:rFonts w:ascii="Arial" w:hAnsi="Arial" w:cs="Arial"/>
        </w:rPr>
        <w:t> </w:t>
      </w:r>
      <w:r w:rsidRPr="0062486B">
        <w:rPr>
          <w:rFonts w:ascii="Arial" w:hAnsi="Arial" w:cs="Arial"/>
        </w:rPr>
        <w:t>obcích (obecní zřízení), ve znění pozdějších předpisů</w:t>
      </w:r>
      <w:r w:rsidR="0031629B">
        <w:rPr>
          <w:rFonts w:ascii="Arial" w:hAnsi="Arial" w:cs="Arial"/>
        </w:rPr>
        <w:t>,</w:t>
      </w:r>
      <w:r w:rsidRPr="0062486B">
        <w:rPr>
          <w:rFonts w:ascii="Arial" w:hAnsi="Arial" w:cs="Arial"/>
        </w:rPr>
        <w:t xml:space="preserve"> tuto obecně závaznou vyhlášku</w:t>
      </w:r>
      <w:r w:rsidR="006C11A5">
        <w:rPr>
          <w:rFonts w:ascii="Arial" w:hAnsi="Arial" w:cs="Arial"/>
        </w:rPr>
        <w:t xml:space="preserve"> (dále jen „vyhláška“)</w:t>
      </w:r>
      <w:r w:rsidRPr="0062486B">
        <w:rPr>
          <w:rFonts w:ascii="Arial" w:hAnsi="Arial" w:cs="Arial"/>
        </w:rPr>
        <w:t>:</w:t>
      </w:r>
    </w:p>
    <w:p w14:paraId="11EBB73E" w14:textId="77777777" w:rsidR="000A6458" w:rsidRPr="00FA48FC" w:rsidRDefault="000A6458" w:rsidP="00B8473D">
      <w:pPr>
        <w:keepNext/>
        <w:spacing w:before="480" w:after="60"/>
        <w:jc w:val="center"/>
        <w:rPr>
          <w:rFonts w:ascii="Arial" w:hAnsi="Arial" w:cs="Arial"/>
          <w:b/>
          <w:sz w:val="24"/>
          <w:szCs w:val="28"/>
        </w:rPr>
      </w:pPr>
      <w:r w:rsidRPr="00FA48FC">
        <w:rPr>
          <w:rFonts w:ascii="Arial" w:hAnsi="Arial" w:cs="Arial"/>
          <w:b/>
          <w:sz w:val="24"/>
          <w:szCs w:val="28"/>
        </w:rPr>
        <w:t>Čl. 1</w:t>
      </w:r>
    </w:p>
    <w:p w14:paraId="43D22C8D" w14:textId="77777777" w:rsidR="005A0B3E" w:rsidRPr="00FA48FC" w:rsidRDefault="005A0B3E" w:rsidP="007277E5">
      <w:pPr>
        <w:keepNext/>
        <w:spacing w:before="60" w:after="160"/>
        <w:jc w:val="center"/>
        <w:rPr>
          <w:rFonts w:ascii="Arial" w:hAnsi="Arial" w:cs="Arial"/>
          <w:b/>
          <w:sz w:val="24"/>
          <w:szCs w:val="28"/>
        </w:rPr>
      </w:pPr>
      <w:r w:rsidRPr="00FA48FC">
        <w:rPr>
          <w:rFonts w:ascii="Arial" w:hAnsi="Arial" w:cs="Arial"/>
          <w:b/>
          <w:sz w:val="24"/>
          <w:szCs w:val="28"/>
        </w:rPr>
        <w:t>Úvodní ustanovení</w:t>
      </w:r>
    </w:p>
    <w:p w14:paraId="71040333" w14:textId="0F56C28A" w:rsidR="005A0B3E" w:rsidRPr="0074352B" w:rsidRDefault="005A0B3E" w:rsidP="007C0395">
      <w:pPr>
        <w:pStyle w:val="Odstavecseseznamem"/>
        <w:numPr>
          <w:ilvl w:val="0"/>
          <w:numId w:val="2"/>
        </w:numPr>
        <w:tabs>
          <w:tab w:val="left" w:pos="1134"/>
        </w:tabs>
        <w:spacing w:before="120" w:after="0" w:line="288" w:lineRule="auto"/>
        <w:ind w:left="567" w:hanging="567"/>
        <w:contextualSpacing w:val="0"/>
        <w:rPr>
          <w:rFonts w:ascii="Arial" w:hAnsi="Arial" w:cs="Arial"/>
        </w:rPr>
      </w:pPr>
      <w:r w:rsidRPr="0074352B">
        <w:rPr>
          <w:rFonts w:ascii="Arial" w:hAnsi="Arial" w:cs="Arial"/>
        </w:rPr>
        <w:t>Tato vyhláška stanovuje pravidla</w:t>
      </w:r>
      <w:r w:rsidR="006F3BF4">
        <w:rPr>
          <w:rFonts w:ascii="Arial" w:hAnsi="Arial" w:cs="Arial"/>
        </w:rPr>
        <w:t xml:space="preserve"> pro pohyb psů</w:t>
      </w:r>
      <w:r w:rsidRPr="0074352B">
        <w:rPr>
          <w:rFonts w:ascii="Arial" w:hAnsi="Arial" w:cs="Arial"/>
        </w:rPr>
        <w:t xml:space="preserve"> na území </w:t>
      </w:r>
      <w:r w:rsidR="00E973CC">
        <w:rPr>
          <w:rFonts w:ascii="Arial" w:hAnsi="Arial" w:cs="Arial"/>
        </w:rPr>
        <w:t>městyse Libice nad Doubravou</w:t>
      </w:r>
    </w:p>
    <w:p w14:paraId="41FB9D89" w14:textId="77777777" w:rsidR="005A0B3E" w:rsidRPr="0074352B" w:rsidRDefault="005A0B3E" w:rsidP="007C0395">
      <w:pPr>
        <w:pStyle w:val="Odstavecseseznamem"/>
        <w:numPr>
          <w:ilvl w:val="0"/>
          <w:numId w:val="2"/>
        </w:numPr>
        <w:tabs>
          <w:tab w:val="left" w:pos="567"/>
        </w:tabs>
        <w:spacing w:before="120" w:after="0" w:line="288" w:lineRule="auto"/>
        <w:ind w:left="567" w:hanging="567"/>
        <w:contextualSpacing w:val="0"/>
        <w:rPr>
          <w:rFonts w:ascii="Arial" w:hAnsi="Arial" w:cs="Arial"/>
        </w:rPr>
      </w:pPr>
      <w:r w:rsidRPr="0074352B">
        <w:rPr>
          <w:rFonts w:ascii="Arial" w:hAnsi="Arial" w:cs="Arial"/>
        </w:rPr>
        <w:t>Tato vyhláška se nevztahuje na:</w:t>
      </w:r>
    </w:p>
    <w:p w14:paraId="6CD75AB9" w14:textId="77777777" w:rsidR="005A0B3E" w:rsidRPr="0074352B" w:rsidRDefault="005A0B3E" w:rsidP="007C0395">
      <w:pPr>
        <w:pStyle w:val="Odstavecseseznamem"/>
        <w:numPr>
          <w:ilvl w:val="0"/>
          <w:numId w:val="5"/>
        </w:numPr>
        <w:tabs>
          <w:tab w:val="left" w:pos="1134"/>
        </w:tabs>
        <w:spacing w:before="120" w:after="0" w:line="288" w:lineRule="auto"/>
        <w:ind w:left="1134" w:hanging="567"/>
        <w:contextualSpacing w:val="0"/>
        <w:rPr>
          <w:rFonts w:ascii="Arial" w:hAnsi="Arial" w:cs="Arial"/>
        </w:rPr>
      </w:pPr>
      <w:r w:rsidRPr="0074352B">
        <w:rPr>
          <w:rFonts w:ascii="Arial" w:hAnsi="Arial" w:cs="Arial"/>
        </w:rPr>
        <w:t>osoby doprovázené vodicími a asistenčními psy a na osoby provádějící odborný výcvik těchto psů,</w:t>
      </w:r>
    </w:p>
    <w:p w14:paraId="1CC04FC3" w14:textId="1C0E12A0" w:rsidR="005A0B3E" w:rsidRPr="0074352B" w:rsidRDefault="005A0B3E" w:rsidP="007C0395">
      <w:pPr>
        <w:pStyle w:val="Odstavecseseznamem"/>
        <w:numPr>
          <w:ilvl w:val="0"/>
          <w:numId w:val="5"/>
        </w:numPr>
        <w:tabs>
          <w:tab w:val="left" w:pos="1134"/>
        </w:tabs>
        <w:spacing w:before="120" w:after="0" w:line="288" w:lineRule="auto"/>
        <w:ind w:left="1134" w:hanging="567"/>
        <w:contextualSpacing w:val="0"/>
        <w:rPr>
          <w:rFonts w:ascii="Arial" w:hAnsi="Arial" w:cs="Arial"/>
        </w:rPr>
      </w:pPr>
      <w:r w:rsidRPr="0074352B">
        <w:rPr>
          <w:rFonts w:ascii="Arial" w:hAnsi="Arial" w:cs="Arial"/>
        </w:rPr>
        <w:t>psy při jejich použití dle jiného právního předpisu</w:t>
      </w:r>
      <w:r w:rsidR="006C11A5">
        <w:rPr>
          <w:rFonts w:ascii="Arial" w:hAnsi="Arial" w:cs="Arial"/>
        </w:rPr>
        <w:t>.</w:t>
      </w:r>
      <w:r w:rsidRPr="0074352B">
        <w:rPr>
          <w:rStyle w:val="Znakapoznpodarou"/>
          <w:rFonts w:ascii="Arial" w:hAnsi="Arial" w:cs="Arial"/>
        </w:rPr>
        <w:footnoteReference w:id="1"/>
      </w:r>
    </w:p>
    <w:p w14:paraId="18C0BCB1" w14:textId="77777777" w:rsidR="005A0B3E" w:rsidRPr="0074352B" w:rsidRDefault="005A0B3E" w:rsidP="007C0395">
      <w:pPr>
        <w:pStyle w:val="Odstavecseseznamem"/>
        <w:numPr>
          <w:ilvl w:val="0"/>
          <w:numId w:val="2"/>
        </w:numPr>
        <w:tabs>
          <w:tab w:val="left" w:pos="567"/>
        </w:tabs>
        <w:spacing w:before="120" w:after="0" w:line="288" w:lineRule="auto"/>
        <w:ind w:left="567" w:hanging="567"/>
        <w:contextualSpacing w:val="0"/>
        <w:rPr>
          <w:rFonts w:ascii="Arial" w:hAnsi="Arial" w:cs="Arial"/>
        </w:rPr>
      </w:pPr>
      <w:r w:rsidRPr="0074352B">
        <w:rPr>
          <w:rFonts w:ascii="Arial" w:hAnsi="Arial" w:cs="Arial"/>
        </w:rPr>
        <w:t>Za splnění povinností stanovených touto vyhláškou odpovídá osoba, která psa doprovází.</w:t>
      </w:r>
    </w:p>
    <w:p w14:paraId="1EE6D4A8" w14:textId="77777777" w:rsidR="002C3AF2" w:rsidRDefault="002C3AF2" w:rsidP="00E41E42">
      <w:pPr>
        <w:keepNext/>
        <w:spacing w:before="480" w:after="60"/>
        <w:jc w:val="center"/>
        <w:rPr>
          <w:rFonts w:ascii="Arial" w:hAnsi="Arial" w:cs="Arial"/>
          <w:b/>
          <w:sz w:val="24"/>
          <w:szCs w:val="24"/>
        </w:rPr>
      </w:pPr>
    </w:p>
    <w:p w14:paraId="6CE74D4C" w14:textId="137587C9" w:rsidR="00591AAA" w:rsidRPr="00FA48FC" w:rsidRDefault="00591AAA" w:rsidP="00E41E42">
      <w:pPr>
        <w:keepNext/>
        <w:spacing w:before="480" w:after="60"/>
        <w:jc w:val="center"/>
        <w:rPr>
          <w:rFonts w:ascii="Arial" w:hAnsi="Arial" w:cs="Arial"/>
          <w:b/>
          <w:sz w:val="24"/>
          <w:szCs w:val="24"/>
        </w:rPr>
      </w:pPr>
      <w:r w:rsidRPr="00FA48FC">
        <w:rPr>
          <w:rFonts w:ascii="Arial" w:hAnsi="Arial" w:cs="Arial"/>
          <w:b/>
          <w:sz w:val="24"/>
          <w:szCs w:val="24"/>
        </w:rPr>
        <w:t>Čl. 2</w:t>
      </w:r>
    </w:p>
    <w:p w14:paraId="7F9AD144" w14:textId="27D6FCE9" w:rsidR="00B85172" w:rsidRDefault="00B85172" w:rsidP="00350EB9">
      <w:pPr>
        <w:pStyle w:val="Odstavecseseznamem"/>
        <w:keepNext/>
        <w:spacing w:before="60" w:after="160"/>
        <w:ind w:left="0"/>
        <w:contextualSpacing w:val="0"/>
        <w:jc w:val="center"/>
        <w:rPr>
          <w:rFonts w:ascii="Arial" w:hAnsi="Arial" w:cs="Arial"/>
          <w:b/>
          <w:color w:val="00B0F0"/>
          <w:sz w:val="24"/>
          <w:szCs w:val="24"/>
        </w:rPr>
      </w:pPr>
      <w:r w:rsidRPr="00FA48FC">
        <w:rPr>
          <w:rFonts w:ascii="Arial" w:hAnsi="Arial" w:cs="Arial"/>
          <w:b/>
          <w:sz w:val="24"/>
          <w:szCs w:val="24"/>
        </w:rPr>
        <w:t xml:space="preserve">Pohyb psů na veřejném </w:t>
      </w:r>
      <w:r w:rsidRPr="002C3AF2">
        <w:rPr>
          <w:rFonts w:ascii="Arial" w:hAnsi="Arial" w:cs="Arial"/>
          <w:b/>
          <w:sz w:val="24"/>
          <w:szCs w:val="24"/>
        </w:rPr>
        <w:t>prostranství</w:t>
      </w:r>
      <w:r w:rsidR="0039763D" w:rsidRPr="002C3AF2">
        <w:rPr>
          <w:rFonts w:ascii="Arial" w:hAnsi="Arial" w:cs="Arial"/>
          <w:b/>
          <w:sz w:val="24"/>
          <w:szCs w:val="24"/>
        </w:rPr>
        <w:t xml:space="preserve"> a zákaz vstupu se psy</w:t>
      </w:r>
    </w:p>
    <w:p w14:paraId="76DC7516" w14:textId="77777777" w:rsidR="00E40B91" w:rsidRPr="00E40B91" w:rsidRDefault="00E40B91" w:rsidP="00E40B91">
      <w:pPr>
        <w:pStyle w:val="Odstavec"/>
        <w:spacing w:after="0" w:line="240" w:lineRule="auto"/>
        <w:rPr>
          <w:i/>
          <w:iCs/>
          <w:color w:val="ED7D31"/>
          <w:sz w:val="20"/>
          <w:szCs w:val="20"/>
        </w:rPr>
      </w:pPr>
    </w:p>
    <w:p w14:paraId="6A43BAFE" w14:textId="77D2E627" w:rsidR="00EA7534" w:rsidRPr="000109DC" w:rsidRDefault="00EA7534" w:rsidP="000109DC">
      <w:pPr>
        <w:pStyle w:val="Bezmezer"/>
        <w:numPr>
          <w:ilvl w:val="0"/>
          <w:numId w:val="11"/>
        </w:numPr>
        <w:spacing w:line="360" w:lineRule="auto"/>
        <w:rPr>
          <w:rFonts w:ascii="Arial" w:hAnsi="Arial" w:cs="Arial"/>
        </w:rPr>
      </w:pPr>
      <w:r w:rsidRPr="000109DC">
        <w:rPr>
          <w:rFonts w:ascii="Arial" w:hAnsi="Arial" w:cs="Arial"/>
        </w:rPr>
        <w:t>V zastavěném území</w:t>
      </w:r>
      <w:r w:rsidRPr="000109DC">
        <w:rPr>
          <w:rFonts w:ascii="Arial" w:hAnsi="Arial" w:cs="Arial"/>
          <w:vertAlign w:val="superscript"/>
        </w:rPr>
        <w:t xml:space="preserve">2  </w:t>
      </w:r>
      <w:r w:rsidR="00F97EC8" w:rsidRPr="000109DC">
        <w:rPr>
          <w:rFonts w:ascii="Arial" w:hAnsi="Arial" w:cs="Arial"/>
        </w:rPr>
        <w:t>m</w:t>
      </w:r>
      <w:r w:rsidRPr="000109DC">
        <w:rPr>
          <w:rFonts w:ascii="Arial" w:hAnsi="Arial" w:cs="Arial"/>
        </w:rPr>
        <w:t>ěstyse Libice nad Doubravou (dále jen „městys“)</w:t>
      </w:r>
      <w:r w:rsidR="00D46EBA" w:rsidRPr="000109DC">
        <w:rPr>
          <w:rFonts w:ascii="Arial" w:hAnsi="Arial" w:cs="Arial"/>
        </w:rPr>
        <w:t xml:space="preserve"> </w:t>
      </w:r>
      <w:r w:rsidRPr="000109DC">
        <w:rPr>
          <w:rFonts w:ascii="Arial" w:hAnsi="Arial" w:cs="Arial"/>
        </w:rPr>
        <w:t xml:space="preserve">musí být </w:t>
      </w:r>
    </w:p>
    <w:p w14:paraId="5DC1F443" w14:textId="70D4567C" w:rsidR="00F97EC8" w:rsidRPr="000109DC" w:rsidRDefault="00EA7534" w:rsidP="000109DC">
      <w:pPr>
        <w:pStyle w:val="Bezmezer"/>
        <w:spacing w:line="360" w:lineRule="auto"/>
        <w:ind w:left="720"/>
        <w:rPr>
          <w:rFonts w:ascii="Arial" w:hAnsi="Arial" w:cs="Arial"/>
        </w:rPr>
      </w:pPr>
      <w:r w:rsidRPr="000109DC">
        <w:rPr>
          <w:rFonts w:ascii="Arial" w:hAnsi="Arial" w:cs="Arial"/>
        </w:rPr>
        <w:t>pes při pohybu na veřejném prostranství</w:t>
      </w:r>
      <w:r w:rsidRPr="000109DC">
        <w:rPr>
          <w:rFonts w:ascii="Arial" w:hAnsi="Arial" w:cs="Arial"/>
          <w:vertAlign w:val="superscript"/>
        </w:rPr>
        <w:t>3</w:t>
      </w:r>
      <w:r w:rsidRPr="000109DC">
        <w:rPr>
          <w:rFonts w:ascii="Arial" w:hAnsi="Arial" w:cs="Arial"/>
        </w:rPr>
        <w:t xml:space="preserve"> veden na vodítku</w:t>
      </w:r>
      <w:r w:rsidR="00D46EBA" w:rsidRPr="000109DC">
        <w:rPr>
          <w:rFonts w:ascii="Arial" w:hAnsi="Arial" w:cs="Arial"/>
        </w:rPr>
        <w:t>.</w:t>
      </w:r>
    </w:p>
    <w:p w14:paraId="1AF66831" w14:textId="77777777" w:rsidR="005E2C05" w:rsidRPr="000109DC" w:rsidRDefault="005E2C05" w:rsidP="000109DC">
      <w:pPr>
        <w:pStyle w:val="Bezmezer"/>
        <w:spacing w:line="360" w:lineRule="auto"/>
        <w:rPr>
          <w:rFonts w:ascii="Arial" w:hAnsi="Arial" w:cs="Arial"/>
          <w:color w:val="00B0F0"/>
        </w:rPr>
      </w:pPr>
    </w:p>
    <w:p w14:paraId="0ECBFDD0" w14:textId="650D1019" w:rsidR="00A10AD6" w:rsidRDefault="00EB23D2" w:rsidP="000109DC">
      <w:pPr>
        <w:pStyle w:val="Bezmezer"/>
        <w:numPr>
          <w:ilvl w:val="0"/>
          <w:numId w:val="11"/>
        </w:numPr>
        <w:spacing w:line="360" w:lineRule="auto"/>
        <w:rPr>
          <w:rFonts w:ascii="Arial" w:hAnsi="Arial" w:cs="Arial"/>
        </w:rPr>
      </w:pPr>
      <w:r w:rsidRPr="000109DC">
        <w:rPr>
          <w:rFonts w:ascii="Arial" w:hAnsi="Arial" w:cs="Arial"/>
        </w:rPr>
        <w:t>Zakazuje se vstupovat se psy</w:t>
      </w:r>
      <w:r w:rsidR="00D307C3" w:rsidRPr="000109DC">
        <w:rPr>
          <w:rFonts w:ascii="Arial" w:hAnsi="Arial" w:cs="Arial"/>
        </w:rPr>
        <w:t xml:space="preserve"> na pozemky, které jsou jmenovitě uvedeny v příloze </w:t>
      </w:r>
      <w:r w:rsidR="000109DC">
        <w:rPr>
          <w:rFonts w:ascii="Arial" w:hAnsi="Arial" w:cs="Arial"/>
        </w:rPr>
        <w:t xml:space="preserve">    </w:t>
      </w:r>
      <w:r w:rsidR="00D307C3" w:rsidRPr="000109DC">
        <w:rPr>
          <w:rFonts w:ascii="Arial" w:hAnsi="Arial" w:cs="Arial"/>
        </w:rPr>
        <w:t>č. 1 a graficky vyznačeny na mapě v příloze č. 2 / písm. a), b), c), d), e), f)</w:t>
      </w:r>
      <w:r w:rsidR="00A953A5">
        <w:rPr>
          <w:rFonts w:ascii="Arial" w:hAnsi="Arial" w:cs="Arial"/>
        </w:rPr>
        <w:t>,</w:t>
      </w:r>
      <w:r w:rsidR="00D307C3" w:rsidRPr="000109DC">
        <w:rPr>
          <w:rFonts w:ascii="Arial" w:hAnsi="Arial" w:cs="Arial"/>
        </w:rPr>
        <w:t xml:space="preserve"> g), h).</w:t>
      </w:r>
    </w:p>
    <w:p w14:paraId="57BE368F" w14:textId="77777777" w:rsidR="000109DC" w:rsidRPr="000109DC" w:rsidRDefault="000109DC" w:rsidP="000109DC">
      <w:pPr>
        <w:pStyle w:val="Bezmezer"/>
        <w:spacing w:line="360" w:lineRule="auto"/>
        <w:ind w:left="720"/>
        <w:rPr>
          <w:rFonts w:ascii="Arial" w:hAnsi="Arial" w:cs="Arial"/>
        </w:rPr>
      </w:pPr>
    </w:p>
    <w:p w14:paraId="0EDA16E3" w14:textId="724FF19B" w:rsidR="00A10A37" w:rsidRPr="000109DC" w:rsidRDefault="00F97EC8" w:rsidP="000109DC">
      <w:pPr>
        <w:pStyle w:val="Bezmezer"/>
        <w:numPr>
          <w:ilvl w:val="0"/>
          <w:numId w:val="11"/>
        </w:numPr>
        <w:spacing w:line="360" w:lineRule="auto"/>
        <w:rPr>
          <w:rFonts w:ascii="Arial" w:hAnsi="Arial" w:cs="Arial"/>
          <w:color w:val="00B0F0"/>
          <w:sz w:val="20"/>
          <w:szCs w:val="20"/>
        </w:rPr>
      </w:pPr>
      <w:r w:rsidRPr="000109DC">
        <w:rPr>
          <w:rFonts w:ascii="Arial" w:hAnsi="Arial" w:cs="Arial"/>
        </w:rPr>
        <w:t>Splnění povinností uvedených v odst.</w:t>
      </w:r>
      <w:r w:rsidR="009D1988">
        <w:rPr>
          <w:rFonts w:ascii="Arial" w:hAnsi="Arial" w:cs="Arial"/>
        </w:rPr>
        <w:t xml:space="preserve"> 1 a</w:t>
      </w:r>
      <w:r w:rsidRPr="000109DC">
        <w:rPr>
          <w:rFonts w:ascii="Arial" w:hAnsi="Arial" w:cs="Arial"/>
        </w:rPr>
        <w:t xml:space="preserve"> </w:t>
      </w:r>
      <w:r w:rsidR="00A10AD6" w:rsidRPr="000109DC">
        <w:rPr>
          <w:rFonts w:ascii="Arial" w:hAnsi="Arial" w:cs="Arial"/>
        </w:rPr>
        <w:t>2 zajišťuje fyzická osoba, která psa na veřejném prostranství vede ( doprovází ) a má psa pod kontrolou a dohledem</w:t>
      </w:r>
      <w:r w:rsidRPr="000109DC">
        <w:rPr>
          <w:rFonts w:ascii="Arial" w:hAnsi="Arial" w:cs="Arial"/>
        </w:rPr>
        <w:t xml:space="preserve"> </w:t>
      </w:r>
    </w:p>
    <w:p w14:paraId="3622A1BE" w14:textId="77777777" w:rsidR="00A10AD6" w:rsidRPr="000109DC" w:rsidRDefault="00A10AD6" w:rsidP="000109DC">
      <w:pPr>
        <w:pStyle w:val="Bezmezer"/>
        <w:spacing w:line="360" w:lineRule="auto"/>
        <w:rPr>
          <w:rFonts w:ascii="Arial" w:hAnsi="Arial" w:cs="Arial"/>
          <w:color w:val="00B0F0"/>
          <w:sz w:val="20"/>
          <w:szCs w:val="20"/>
        </w:rPr>
      </w:pPr>
    </w:p>
    <w:p w14:paraId="2C6F5BE4" w14:textId="4901B041" w:rsidR="00A10AD6" w:rsidRDefault="00EB23D2" w:rsidP="000109DC">
      <w:pPr>
        <w:pStyle w:val="Bezmezer"/>
        <w:numPr>
          <w:ilvl w:val="0"/>
          <w:numId w:val="11"/>
        </w:numPr>
        <w:spacing w:line="360" w:lineRule="auto"/>
        <w:rPr>
          <w:rFonts w:ascii="Arial" w:hAnsi="Arial" w:cs="Arial"/>
        </w:rPr>
      </w:pPr>
      <w:bookmarkStart w:id="0" w:name="_Hlk196901751"/>
      <w:r w:rsidRPr="000109DC">
        <w:rPr>
          <w:rFonts w:ascii="Arial" w:hAnsi="Arial" w:cs="Arial"/>
        </w:rPr>
        <w:t>Znečištění veřejného prostranství psími exkrementy nebo zanedbání povinnosti úklidu psích exkrementů z veřejného prostranství může být dle zákona postihováno jako přestupek</w:t>
      </w:r>
      <w:r w:rsidR="006C11A5" w:rsidRPr="000109DC">
        <w:rPr>
          <w:rFonts w:ascii="Arial" w:hAnsi="Arial" w:cs="Arial"/>
        </w:rPr>
        <w:t>.</w:t>
      </w:r>
      <w:r w:rsidR="00EA7534" w:rsidRPr="000109DC">
        <w:rPr>
          <w:rStyle w:val="Znakapoznpodarou"/>
          <w:rFonts w:ascii="Arial" w:hAnsi="Arial" w:cs="Arial"/>
        </w:rPr>
        <w:t>4</w:t>
      </w:r>
    </w:p>
    <w:p w14:paraId="57CDFFC3" w14:textId="77777777" w:rsidR="000109DC" w:rsidRDefault="000109DC" w:rsidP="000109DC">
      <w:pPr>
        <w:pStyle w:val="Odstavecseseznamem"/>
        <w:rPr>
          <w:rFonts w:ascii="Arial" w:hAnsi="Arial" w:cs="Arial"/>
        </w:rPr>
      </w:pPr>
    </w:p>
    <w:p w14:paraId="3609AE45" w14:textId="37C0856F" w:rsidR="00A10AD6" w:rsidRPr="000109DC" w:rsidRDefault="00A10AD6" w:rsidP="000109DC">
      <w:pPr>
        <w:pStyle w:val="Bezmezer"/>
        <w:numPr>
          <w:ilvl w:val="0"/>
          <w:numId w:val="11"/>
        </w:numPr>
        <w:spacing w:line="360" w:lineRule="auto"/>
        <w:rPr>
          <w:rFonts w:ascii="Arial" w:hAnsi="Arial" w:cs="Arial"/>
        </w:rPr>
      </w:pPr>
      <w:r w:rsidRPr="000109DC">
        <w:rPr>
          <w:rFonts w:ascii="Arial" w:hAnsi="Arial" w:cs="Arial"/>
        </w:rPr>
        <w:t>Další povinnosti chovatelů jsou upraveny též zákony</w:t>
      </w:r>
      <w:r w:rsidRPr="000109DC">
        <w:rPr>
          <w:rFonts w:ascii="Arial" w:hAnsi="Arial" w:cs="Arial"/>
          <w:vertAlign w:val="superscript"/>
        </w:rPr>
        <w:t>5</w:t>
      </w:r>
      <w:r w:rsidRPr="000109DC">
        <w:rPr>
          <w:rFonts w:ascii="Arial" w:hAnsi="Arial" w:cs="Arial"/>
        </w:rPr>
        <w:t>.</w:t>
      </w:r>
    </w:p>
    <w:p w14:paraId="19DF838C" w14:textId="77777777" w:rsidR="00A53508" w:rsidRDefault="00A53508" w:rsidP="000109DC">
      <w:pPr>
        <w:pStyle w:val="Odstavec"/>
        <w:spacing w:before="120" w:after="0" w:line="360" w:lineRule="auto"/>
        <w:ind w:left="567"/>
      </w:pPr>
    </w:p>
    <w:bookmarkEnd w:id="0"/>
    <w:p w14:paraId="2511BFEC" w14:textId="77777777" w:rsidR="00F97EC8" w:rsidRDefault="00F97EC8" w:rsidP="00603CD9">
      <w:pPr>
        <w:pStyle w:val="Odstavec"/>
        <w:spacing w:after="0" w:line="240" w:lineRule="auto"/>
      </w:pPr>
    </w:p>
    <w:p w14:paraId="550E6143" w14:textId="7A832C7C" w:rsidR="00F97EC8" w:rsidRDefault="00F97EC8" w:rsidP="00603CD9">
      <w:pPr>
        <w:pStyle w:val="Odstavec"/>
        <w:spacing w:after="0" w:line="240" w:lineRule="auto"/>
      </w:pPr>
      <w:r>
        <w:t xml:space="preserve"> __________________________</w:t>
      </w:r>
    </w:p>
    <w:p w14:paraId="7F66D5C1" w14:textId="77777777" w:rsidR="00F97EC8" w:rsidRDefault="00F97EC8" w:rsidP="00603CD9">
      <w:pPr>
        <w:pStyle w:val="Odstavec"/>
        <w:spacing w:after="0" w:line="240" w:lineRule="auto"/>
      </w:pPr>
    </w:p>
    <w:p w14:paraId="05FC32D5" w14:textId="77777777" w:rsidR="00F97EC8" w:rsidRDefault="00F97EC8" w:rsidP="00603CD9">
      <w:pPr>
        <w:pStyle w:val="Odstavec"/>
        <w:spacing w:after="0" w:line="240" w:lineRule="auto"/>
      </w:pPr>
      <w:r w:rsidRPr="00DD678B">
        <w:rPr>
          <w:vertAlign w:val="superscript"/>
        </w:rPr>
        <w:t>1</w:t>
      </w:r>
      <w:r w:rsidRPr="00F97EC8">
        <w:t xml:space="preserve"> územní plán </w:t>
      </w:r>
      <w:r>
        <w:t>městyse</w:t>
      </w:r>
      <w:r w:rsidRPr="00F97EC8">
        <w:t xml:space="preserve"> je k nahlédnutí na </w:t>
      </w:r>
      <w:r>
        <w:t>úř</w:t>
      </w:r>
      <w:r w:rsidRPr="00F97EC8">
        <w:t>adě</w:t>
      </w:r>
      <w:r>
        <w:t xml:space="preserve"> městyse</w:t>
      </w:r>
      <w:r w:rsidRPr="00F97EC8">
        <w:t xml:space="preserve"> </w:t>
      </w:r>
      <w:r>
        <w:t>Libice nad Doubravou</w:t>
      </w:r>
    </w:p>
    <w:p w14:paraId="44A60CEE" w14:textId="77777777" w:rsidR="00F97EC8" w:rsidRDefault="00F97EC8" w:rsidP="00603CD9">
      <w:pPr>
        <w:pStyle w:val="Odstavec"/>
        <w:spacing w:after="0" w:line="240" w:lineRule="auto"/>
      </w:pPr>
      <w:r w:rsidRPr="00DD678B">
        <w:rPr>
          <w:vertAlign w:val="superscript"/>
        </w:rPr>
        <w:t>2</w:t>
      </w:r>
      <w:r w:rsidRPr="00F97EC8">
        <w:t xml:space="preserve"> ustanovení § 34 zákona č. 128/2000 Sb., o obcích (obecní zřízení), ve znění pozdějších předpisů („Veřejným prostranstvím jsou všechna náměstí, ulice, tržiště, chodníky, veřejná zeleň, parky a další prostory přístupné každému bez omezení, tedy sloužící obecnému užívání, a to bez ohledu na vlastnictví k tomuto prostoru.“)</w:t>
      </w:r>
    </w:p>
    <w:p w14:paraId="58CF9B16" w14:textId="77777777" w:rsidR="00A10AD6" w:rsidRDefault="00F97EC8" w:rsidP="00603CD9">
      <w:pPr>
        <w:pStyle w:val="Odstavec"/>
        <w:spacing w:after="0" w:line="240" w:lineRule="auto"/>
      </w:pPr>
      <w:r w:rsidRPr="00DD678B">
        <w:rPr>
          <w:vertAlign w:val="superscript"/>
        </w:rPr>
        <w:t>3</w:t>
      </w:r>
      <w:r w:rsidRPr="00F97EC8">
        <w:t xml:space="preserve"> takovou osobou se rozumí např. chovatel psa, jeho vlastník nebo jiná doprovázející osoba </w:t>
      </w:r>
    </w:p>
    <w:p w14:paraId="7B1A5F7F" w14:textId="77777777" w:rsidR="00A10AD6" w:rsidRDefault="00F97EC8" w:rsidP="00603CD9">
      <w:pPr>
        <w:pStyle w:val="Odstavec"/>
        <w:spacing w:after="0" w:line="240" w:lineRule="auto"/>
      </w:pPr>
      <w:r w:rsidRPr="00DD678B">
        <w:rPr>
          <w:vertAlign w:val="superscript"/>
        </w:rPr>
        <w:t>4</w:t>
      </w:r>
      <w:r w:rsidRPr="00F97EC8">
        <w:t xml:space="preserve"> § 5 odst. 1 písm. f) zákona č. 251/2016 Sb., o některých přestupcích, ve znění pozdějších předpisů („Fyzická osoba se dopustí přestupku tím, že znečistí veřejné prostranství, veřejně přístupný objekt nebo veřejně prospěšné zařízení anebo zanedbá povinnost úklidu veřejného prostranství.“) a § 5 odst. 2 písm. b) zákona č. 251/2016 Sb., o některých přestupcích, ve znění pozdějších předpisů („Právnická nebo podnikající fyzická osoba se dopustí přestupku tím, že znečistí veřejné prostranství, veřejně přístupný objekt nebo veřejně prospěšné zařízení anebo zanedbá povinnost úklidu veřejného prostranství.“); § 5 odst. 3 zákona č. 251/2016 Sb., o některých přestupcích, ve znění pozdějších předpisů („Za přestupek lze uložit pokutu do 20 000 Kč, jde-li přestupek podle odstavce 1 písm. f) anebo odstavce 2 písm. b).“. </w:t>
      </w:r>
    </w:p>
    <w:p w14:paraId="414A1F17" w14:textId="2F7D75BB" w:rsidR="00F97EC8" w:rsidRDefault="00F97EC8" w:rsidP="00603CD9">
      <w:pPr>
        <w:pStyle w:val="Odstavec"/>
        <w:spacing w:after="0" w:line="240" w:lineRule="auto"/>
      </w:pPr>
      <w:r w:rsidRPr="00DD678B">
        <w:rPr>
          <w:vertAlign w:val="superscript"/>
        </w:rPr>
        <w:t>5</w:t>
      </w:r>
      <w:r w:rsidRPr="00F97EC8">
        <w:t xml:space="preserve"> např. § 13 odst. 1 zákona č. 246/1992 Sb., na ochranu zvířat proti týrání, ve znění pozdějších předpisů: „Každý je povinen učinit opatření proti úniku zvířat.“ a § 27 odst. 2 písm. f) zákona na ochranu zvířat proti týrání: „Fyzická osoba se jako chovatel dopustí přestupku tím, že neučiní opatření proti úniku zvířat podle § 13 odst. 1.“, § 60 odst. 11 zákona č. 361/2000 Sb., o provozu na pozemních komunikacích a o změně některých zákonu (zákon o silničním provozu), ve znění pozdějších předpisů („Vlastník nebo držitel domácích zvířat je povinen zabránit pobíhání těchto zvířat po pozemní komunikaci.“)</w:t>
      </w:r>
    </w:p>
    <w:p w14:paraId="140264D1" w14:textId="77777777" w:rsidR="00A10AD6" w:rsidRDefault="00A10AD6" w:rsidP="00A10AD6">
      <w:pPr>
        <w:pStyle w:val="Nadpis2"/>
        <w:spacing w:before="480" w:after="60" w:line="240" w:lineRule="auto"/>
      </w:pPr>
      <w:r w:rsidRPr="00FA48FC">
        <w:lastRenderedPageBreak/>
        <w:t>Čl. 3</w:t>
      </w:r>
      <w:r>
        <w:br/>
      </w:r>
      <w:r w:rsidRPr="00AA3D6C">
        <w:t>Vymezení prostor pro volné pobíhání psů</w:t>
      </w:r>
    </w:p>
    <w:p w14:paraId="3AE24FF6" w14:textId="77777777" w:rsidR="00A10AD6" w:rsidRDefault="00A10AD6" w:rsidP="00A10AD6">
      <w:pPr>
        <w:pStyle w:val="Odstavec"/>
        <w:spacing w:before="120" w:after="0" w:line="288" w:lineRule="auto"/>
        <w:ind w:firstLine="567"/>
      </w:pPr>
      <w:r w:rsidRPr="00F11FA7">
        <w:t>Pro volné pobíhání psů, které je možné pouze pod neustálým dohledem</w:t>
      </w:r>
      <w:r>
        <w:t xml:space="preserve"> a přímým vlivem </w:t>
      </w:r>
    </w:p>
    <w:p w14:paraId="17226663" w14:textId="77777777" w:rsidR="00A10AD6" w:rsidRDefault="00A10AD6" w:rsidP="00A10AD6">
      <w:pPr>
        <w:pStyle w:val="Odstavec"/>
        <w:spacing w:before="120" w:after="0" w:line="288" w:lineRule="auto"/>
        <w:ind w:firstLine="567"/>
      </w:pPr>
      <w:r>
        <w:t>osoby doprovázející psa, je možné na ostatních veřejných prostranstvích neuvedených</w:t>
      </w:r>
    </w:p>
    <w:p w14:paraId="1DBEAB86" w14:textId="188699E2" w:rsidR="00A10AD6" w:rsidRDefault="00A10AD6" w:rsidP="00A10AD6">
      <w:pPr>
        <w:pStyle w:val="Odstavec"/>
        <w:spacing w:before="120" w:after="0" w:line="288" w:lineRule="auto"/>
        <w:ind w:firstLine="567"/>
      </w:pPr>
      <w:r>
        <w:t xml:space="preserve"> v čl. 2 odst. 1 </w:t>
      </w:r>
      <w:r w:rsidR="009E4266">
        <w:t xml:space="preserve">a 2 </w:t>
      </w:r>
      <w:r>
        <w:t>této vyhlášky (avšak jen tehdy, není-li na nich takové volné pobíhání</w:t>
      </w:r>
    </w:p>
    <w:p w14:paraId="3B8A4EBE" w14:textId="06DB8AF9" w:rsidR="00F97EC8" w:rsidRDefault="00A10AD6" w:rsidP="0073779E">
      <w:pPr>
        <w:pStyle w:val="Odstavec"/>
        <w:spacing w:before="120" w:after="0" w:line="288" w:lineRule="auto"/>
        <w:ind w:firstLine="567"/>
        <w:rPr>
          <w:b/>
          <w:sz w:val="24"/>
          <w:szCs w:val="24"/>
        </w:rPr>
      </w:pPr>
      <w:r>
        <w:t xml:space="preserve"> zakázáno zákonem) </w:t>
      </w:r>
      <w:r w:rsidRPr="00F11FA7">
        <w:t xml:space="preserve"> </w:t>
      </w:r>
    </w:p>
    <w:p w14:paraId="1BB7361B" w14:textId="113F1160" w:rsidR="000A6458" w:rsidRPr="00FA48FC" w:rsidRDefault="00591AAA" w:rsidP="002342E3">
      <w:pPr>
        <w:keepNext/>
        <w:spacing w:before="480" w:after="60"/>
        <w:jc w:val="center"/>
        <w:rPr>
          <w:rFonts w:ascii="Arial" w:hAnsi="Arial" w:cs="Arial"/>
          <w:b/>
          <w:sz w:val="24"/>
          <w:szCs w:val="24"/>
        </w:rPr>
      </w:pPr>
      <w:r w:rsidRPr="00FA48FC">
        <w:rPr>
          <w:rFonts w:ascii="Arial" w:hAnsi="Arial" w:cs="Arial"/>
          <w:b/>
          <w:sz w:val="24"/>
          <w:szCs w:val="24"/>
        </w:rPr>
        <w:t xml:space="preserve">Čl. </w:t>
      </w:r>
      <w:r w:rsidR="002342E3" w:rsidRPr="00FA48FC">
        <w:rPr>
          <w:rFonts w:ascii="Arial" w:hAnsi="Arial" w:cs="Arial"/>
          <w:b/>
          <w:sz w:val="24"/>
          <w:szCs w:val="24"/>
        </w:rPr>
        <w:t>4</w:t>
      </w:r>
    </w:p>
    <w:p w14:paraId="5EA37855" w14:textId="77777777" w:rsidR="000A6458" w:rsidRPr="00FA48FC" w:rsidRDefault="000A6458" w:rsidP="002342E3">
      <w:pPr>
        <w:keepNext/>
        <w:spacing w:before="60" w:after="160"/>
        <w:jc w:val="center"/>
        <w:rPr>
          <w:rFonts w:ascii="Arial" w:hAnsi="Arial" w:cs="Arial"/>
          <w:b/>
          <w:sz w:val="24"/>
          <w:szCs w:val="24"/>
        </w:rPr>
      </w:pPr>
      <w:r w:rsidRPr="00FA48FC">
        <w:rPr>
          <w:rFonts w:ascii="Arial" w:hAnsi="Arial" w:cs="Arial"/>
          <w:b/>
          <w:sz w:val="24"/>
          <w:szCs w:val="24"/>
        </w:rPr>
        <w:t>Zrušovací ustanovení</w:t>
      </w:r>
    </w:p>
    <w:p w14:paraId="47E48550" w14:textId="77777777" w:rsidR="00D307C3" w:rsidRDefault="000A6458" w:rsidP="00654DAC">
      <w:pPr>
        <w:spacing w:before="120" w:after="0" w:line="288" w:lineRule="auto"/>
        <w:ind w:firstLine="567"/>
        <w:rPr>
          <w:rFonts w:ascii="Arial" w:hAnsi="Arial" w:cs="Arial"/>
        </w:rPr>
      </w:pPr>
      <w:r w:rsidRPr="0062486B">
        <w:rPr>
          <w:rFonts w:ascii="Arial" w:hAnsi="Arial" w:cs="Arial"/>
        </w:rPr>
        <w:t xml:space="preserve">Zrušuje se obecně závazná vyhláška </w:t>
      </w:r>
      <w:r w:rsidR="006B13A4">
        <w:rPr>
          <w:rFonts w:ascii="Arial" w:hAnsi="Arial" w:cs="Arial"/>
        </w:rPr>
        <w:t xml:space="preserve">městyse </w:t>
      </w:r>
      <w:r w:rsidRPr="0062486B">
        <w:rPr>
          <w:rFonts w:ascii="Arial" w:hAnsi="Arial" w:cs="Arial"/>
        </w:rPr>
        <w:t>č.</w:t>
      </w:r>
      <w:r w:rsidR="006B13A4">
        <w:rPr>
          <w:rFonts w:ascii="Arial" w:hAnsi="Arial" w:cs="Arial"/>
        </w:rPr>
        <w:t xml:space="preserve"> 5 </w:t>
      </w:r>
      <w:r>
        <w:rPr>
          <w:rFonts w:ascii="Arial" w:hAnsi="Arial" w:cs="Arial"/>
        </w:rPr>
        <w:t>/</w:t>
      </w:r>
      <w:r w:rsidR="006B13A4">
        <w:rPr>
          <w:rFonts w:ascii="Arial" w:hAnsi="Arial" w:cs="Arial"/>
        </w:rPr>
        <w:t xml:space="preserve"> 2010, kterou se stanovují pravidla </w:t>
      </w:r>
    </w:p>
    <w:p w14:paraId="072C13DE" w14:textId="77777777" w:rsidR="00D307C3" w:rsidRDefault="006B13A4" w:rsidP="00654DAC">
      <w:pPr>
        <w:spacing w:before="120" w:after="0" w:line="288" w:lineRule="auto"/>
        <w:ind w:firstLine="567"/>
        <w:rPr>
          <w:rFonts w:ascii="Arial" w:hAnsi="Arial" w:cs="Arial"/>
        </w:rPr>
      </w:pPr>
      <w:r>
        <w:rPr>
          <w:rFonts w:ascii="Arial" w:hAnsi="Arial" w:cs="Arial"/>
        </w:rPr>
        <w:t>pro pohyb psů na veřejném prostranství v městysi Libic nad Doubravou</w:t>
      </w:r>
      <w:r w:rsidR="000A6458" w:rsidRPr="0062486B">
        <w:rPr>
          <w:rFonts w:ascii="Arial" w:hAnsi="Arial" w:cs="Arial"/>
        </w:rPr>
        <w:t>, ze dne</w:t>
      </w:r>
      <w:r>
        <w:rPr>
          <w:rFonts w:ascii="Arial" w:hAnsi="Arial" w:cs="Arial"/>
        </w:rPr>
        <w:t xml:space="preserve"> </w:t>
      </w:r>
    </w:p>
    <w:p w14:paraId="404C3C81" w14:textId="24DB2BCD" w:rsidR="000A6458" w:rsidRPr="0062486B" w:rsidRDefault="006B13A4" w:rsidP="00654DAC">
      <w:pPr>
        <w:spacing w:before="120" w:after="0" w:line="288" w:lineRule="auto"/>
        <w:ind w:firstLine="567"/>
        <w:rPr>
          <w:rFonts w:ascii="Arial" w:hAnsi="Arial" w:cs="Arial"/>
        </w:rPr>
      </w:pPr>
      <w:r>
        <w:rPr>
          <w:rFonts w:ascii="Arial" w:hAnsi="Arial" w:cs="Arial"/>
        </w:rPr>
        <w:t>7.5.2010</w:t>
      </w:r>
      <w:r w:rsidR="000A6458" w:rsidRPr="0062486B">
        <w:rPr>
          <w:rFonts w:ascii="Arial" w:hAnsi="Arial" w:cs="Arial"/>
        </w:rPr>
        <w:t>.</w:t>
      </w:r>
    </w:p>
    <w:p w14:paraId="46072F39" w14:textId="1ACA31EA" w:rsidR="000A6458" w:rsidRPr="00FA48FC" w:rsidRDefault="00591AAA" w:rsidP="006B3E95">
      <w:pPr>
        <w:keepNext/>
        <w:spacing w:before="480" w:after="60"/>
        <w:jc w:val="center"/>
        <w:rPr>
          <w:rFonts w:ascii="Arial" w:hAnsi="Arial" w:cs="Arial"/>
          <w:b/>
          <w:sz w:val="24"/>
          <w:szCs w:val="24"/>
        </w:rPr>
      </w:pPr>
      <w:r w:rsidRPr="00FA48FC">
        <w:rPr>
          <w:rFonts w:ascii="Arial" w:hAnsi="Arial" w:cs="Arial"/>
          <w:b/>
          <w:sz w:val="24"/>
          <w:szCs w:val="24"/>
        </w:rPr>
        <w:t xml:space="preserve">Čl. </w:t>
      </w:r>
      <w:r w:rsidR="006B3E95" w:rsidRPr="00FA48FC">
        <w:rPr>
          <w:rFonts w:ascii="Arial" w:hAnsi="Arial" w:cs="Arial"/>
          <w:b/>
          <w:sz w:val="24"/>
          <w:szCs w:val="24"/>
        </w:rPr>
        <w:t>5</w:t>
      </w:r>
    </w:p>
    <w:p w14:paraId="1CAB8A81" w14:textId="77777777" w:rsidR="000A6458" w:rsidRPr="00FA48FC" w:rsidRDefault="000A6458" w:rsidP="006B3E95">
      <w:pPr>
        <w:keepNext/>
        <w:spacing w:before="60" w:after="160"/>
        <w:jc w:val="center"/>
        <w:rPr>
          <w:rFonts w:ascii="Arial" w:hAnsi="Arial" w:cs="Arial"/>
          <w:b/>
          <w:sz w:val="24"/>
          <w:szCs w:val="24"/>
        </w:rPr>
      </w:pPr>
      <w:r w:rsidRPr="00FA48FC">
        <w:rPr>
          <w:rFonts w:ascii="Arial" w:hAnsi="Arial" w:cs="Arial"/>
          <w:b/>
          <w:sz w:val="24"/>
          <w:szCs w:val="24"/>
        </w:rPr>
        <w:t>Účinnost</w:t>
      </w:r>
    </w:p>
    <w:p w14:paraId="35BB34C9" w14:textId="7E223DBC" w:rsidR="000A6458" w:rsidRPr="007C0395" w:rsidRDefault="000A6458" w:rsidP="006B3E95">
      <w:pPr>
        <w:keepNext/>
        <w:spacing w:before="60" w:after="160"/>
        <w:rPr>
          <w:rFonts w:ascii="Arial" w:hAnsi="Arial" w:cs="Arial"/>
          <w:i/>
          <w:color w:val="ED7D31"/>
        </w:rPr>
      </w:pPr>
    </w:p>
    <w:p w14:paraId="0AA964BA" w14:textId="3DAB7498" w:rsidR="000A6458" w:rsidRDefault="00654DAC" w:rsidP="006B13A4">
      <w:pPr>
        <w:spacing w:before="120" w:after="0" w:line="288" w:lineRule="auto"/>
        <w:ind w:firstLine="709"/>
        <w:rPr>
          <w:rFonts w:ascii="Arial" w:hAnsi="Arial" w:cs="Arial"/>
        </w:rPr>
      </w:pPr>
      <w:r w:rsidRPr="0062486B">
        <w:rPr>
          <w:rFonts w:ascii="Arial" w:hAnsi="Arial" w:cs="Arial"/>
        </w:rPr>
        <w:t xml:space="preserve">Tato vyhláška nabývá účinnosti dnem </w:t>
      </w:r>
      <w:r w:rsidR="006B13A4">
        <w:rPr>
          <w:rFonts w:ascii="Arial" w:hAnsi="Arial" w:cs="Arial"/>
        </w:rPr>
        <w:t>1.9.2025.</w:t>
      </w:r>
    </w:p>
    <w:p w14:paraId="4C9328D8" w14:textId="77777777" w:rsidR="006B13A4" w:rsidRDefault="006B13A4" w:rsidP="006B13A4">
      <w:pPr>
        <w:spacing w:before="120" w:after="0" w:line="288" w:lineRule="auto"/>
        <w:ind w:firstLine="709"/>
        <w:rPr>
          <w:rFonts w:ascii="Arial" w:hAnsi="Arial" w:cs="Arial"/>
        </w:rPr>
      </w:pPr>
    </w:p>
    <w:p w14:paraId="503B4217" w14:textId="77777777" w:rsidR="006B13A4" w:rsidRPr="0062486B" w:rsidRDefault="006B13A4" w:rsidP="006B13A4">
      <w:pPr>
        <w:spacing w:before="120" w:after="0" w:line="288" w:lineRule="auto"/>
        <w:ind w:firstLine="709"/>
        <w:rPr>
          <w:rFonts w:ascii="Arial" w:hAnsi="Arial" w:cs="Arial"/>
        </w:rPr>
      </w:pPr>
    </w:p>
    <w:p w14:paraId="5ABDE3B2" w14:textId="1699334D" w:rsidR="00671D9D" w:rsidRDefault="00950821" w:rsidP="00671D9D">
      <w:pPr>
        <w:rPr>
          <w:rFonts w:ascii="Arial" w:hAnsi="Arial" w:cs="Arial"/>
        </w:rPr>
      </w:pPr>
      <w:r>
        <w:rPr>
          <w:rFonts w:ascii="Arial" w:hAnsi="Arial" w:cs="Arial"/>
        </w:rPr>
        <w:tab/>
      </w:r>
      <w:r>
        <w:rPr>
          <w:rFonts w:ascii="Arial" w:hAnsi="Arial" w:cs="Arial"/>
        </w:rPr>
        <w:tab/>
      </w:r>
    </w:p>
    <w:p w14:paraId="41D4FDE1" w14:textId="19615E73" w:rsidR="00671D9D" w:rsidRDefault="00671D9D" w:rsidP="00671D9D">
      <w:pPr>
        <w:pStyle w:val="Zkladntext"/>
        <w:tabs>
          <w:tab w:val="left" w:pos="1440"/>
          <w:tab w:val="left" w:pos="7020"/>
        </w:tabs>
        <w:spacing w:after="0" w:line="288" w:lineRule="auto"/>
        <w:rPr>
          <w:rFonts w:ascii="Arial" w:hAnsi="Arial" w:cs="Arial"/>
          <w:i/>
          <w:sz w:val="22"/>
          <w:szCs w:val="22"/>
        </w:rPr>
      </w:pPr>
      <w:r w:rsidRPr="000C2DC4">
        <w:rPr>
          <w:rFonts w:ascii="Arial" w:hAnsi="Arial" w:cs="Arial"/>
          <w:i/>
          <w:sz w:val="22"/>
          <w:szCs w:val="22"/>
        </w:rPr>
        <w:tab/>
      </w:r>
      <w:r w:rsidR="006B13A4">
        <w:rPr>
          <w:rFonts w:ascii="Arial" w:hAnsi="Arial" w:cs="Arial"/>
          <w:i/>
          <w:sz w:val="22"/>
          <w:szCs w:val="22"/>
        </w:rPr>
        <w:t>.</w:t>
      </w:r>
      <w:r>
        <w:rPr>
          <w:rFonts w:ascii="Arial" w:hAnsi="Arial" w:cs="Arial"/>
          <w:i/>
          <w:sz w:val="22"/>
          <w:szCs w:val="22"/>
        </w:rPr>
        <w:tab/>
      </w:r>
      <w:r w:rsidR="006B13A4">
        <w:rPr>
          <w:rFonts w:ascii="Arial" w:hAnsi="Arial" w:cs="Arial"/>
          <w:i/>
          <w:sz w:val="22"/>
          <w:szCs w:val="22"/>
        </w:rPr>
        <w:t>.</w:t>
      </w:r>
    </w:p>
    <w:p w14:paraId="231C6EE4" w14:textId="25E535D8" w:rsidR="00671D9D" w:rsidRPr="00DF5857" w:rsidRDefault="00671D9D" w:rsidP="00671D9D">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r>
    </w:p>
    <w:p w14:paraId="14D6E59E" w14:textId="72AE93A3" w:rsidR="00671D9D" w:rsidRPr="000C2DC4" w:rsidRDefault="006B13A4" w:rsidP="00671D9D">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 xml:space="preserve">               Václav Venhauer</w:t>
      </w:r>
      <w:r w:rsidR="00BB7F9E">
        <w:rPr>
          <w:rFonts w:ascii="Arial" w:hAnsi="Arial" w:cs="Arial"/>
          <w:sz w:val="22"/>
          <w:szCs w:val="22"/>
        </w:rPr>
        <w:t xml:space="preserve"> v.r.</w:t>
      </w:r>
      <w:r w:rsidR="00671D9D" w:rsidRPr="000C2DC4">
        <w:rPr>
          <w:rFonts w:ascii="Arial" w:hAnsi="Arial" w:cs="Arial"/>
          <w:sz w:val="22"/>
          <w:szCs w:val="22"/>
        </w:rPr>
        <w:tab/>
      </w:r>
      <w:r w:rsidR="00671D9D">
        <w:rPr>
          <w:rFonts w:ascii="Arial" w:hAnsi="Arial" w:cs="Arial"/>
          <w:sz w:val="22"/>
          <w:szCs w:val="22"/>
        </w:rPr>
        <w:t xml:space="preserve">   </w:t>
      </w:r>
      <w:r>
        <w:rPr>
          <w:rFonts w:ascii="Arial" w:hAnsi="Arial" w:cs="Arial"/>
          <w:sz w:val="22"/>
          <w:szCs w:val="22"/>
        </w:rPr>
        <w:t>Josef Pleskač</w:t>
      </w:r>
      <w:r w:rsidR="00BB7F9E">
        <w:rPr>
          <w:rFonts w:ascii="Arial" w:hAnsi="Arial" w:cs="Arial"/>
          <w:sz w:val="22"/>
          <w:szCs w:val="22"/>
        </w:rPr>
        <w:t xml:space="preserve"> v.r.</w:t>
      </w:r>
    </w:p>
    <w:p w14:paraId="13338823" w14:textId="77777777" w:rsidR="00671D9D" w:rsidRDefault="00671D9D" w:rsidP="00671D9D">
      <w:pPr>
        <w:pStyle w:val="Zkladntext"/>
        <w:tabs>
          <w:tab w:val="left" w:pos="1080"/>
          <w:tab w:val="left" w:pos="7020"/>
        </w:tabs>
        <w:spacing w:after="0" w:line="288" w:lineRule="auto"/>
        <w:rPr>
          <w:rFonts w:ascii="Arial" w:hAnsi="Arial" w:cs="Arial"/>
          <w:sz w:val="22"/>
          <w:szCs w:val="22"/>
        </w:rPr>
      </w:pPr>
      <w:r w:rsidRPr="000C2DC4">
        <w:rPr>
          <w:rFonts w:ascii="Arial" w:hAnsi="Arial" w:cs="Arial"/>
          <w:sz w:val="22"/>
          <w:szCs w:val="22"/>
        </w:rPr>
        <w:tab/>
      </w:r>
      <w:r>
        <w:rPr>
          <w:rFonts w:ascii="Arial" w:hAnsi="Arial" w:cs="Arial"/>
          <w:sz w:val="22"/>
          <w:szCs w:val="22"/>
        </w:rPr>
        <w:t xml:space="preserve">     s</w:t>
      </w:r>
      <w:r w:rsidRPr="000C2DC4">
        <w:rPr>
          <w:rFonts w:ascii="Arial" w:hAnsi="Arial" w:cs="Arial"/>
          <w:sz w:val="22"/>
          <w:szCs w:val="22"/>
        </w:rPr>
        <w:t>tarosta</w:t>
      </w:r>
      <w:r>
        <w:rPr>
          <w:rFonts w:ascii="Arial" w:hAnsi="Arial" w:cs="Arial"/>
          <w:sz w:val="22"/>
          <w:szCs w:val="22"/>
        </w:rPr>
        <w:t xml:space="preserve">  </w:t>
      </w:r>
      <w:r>
        <w:rPr>
          <w:rFonts w:ascii="Arial" w:hAnsi="Arial" w:cs="Arial"/>
          <w:sz w:val="22"/>
          <w:szCs w:val="22"/>
        </w:rPr>
        <w:tab/>
        <w:t>místo</w:t>
      </w:r>
      <w:r w:rsidRPr="000C2DC4">
        <w:rPr>
          <w:rFonts w:ascii="Arial" w:hAnsi="Arial" w:cs="Arial"/>
          <w:sz w:val="22"/>
          <w:szCs w:val="22"/>
        </w:rPr>
        <w:t>starosta</w:t>
      </w:r>
    </w:p>
    <w:p w14:paraId="3AFA60DC" w14:textId="77777777" w:rsidR="00671D9D" w:rsidRDefault="00671D9D" w:rsidP="00671D9D">
      <w:pPr>
        <w:pStyle w:val="Zkladntext"/>
        <w:tabs>
          <w:tab w:val="left" w:pos="1080"/>
          <w:tab w:val="left" w:pos="7020"/>
        </w:tabs>
        <w:spacing w:after="0" w:line="288" w:lineRule="auto"/>
        <w:rPr>
          <w:rFonts w:ascii="Arial" w:hAnsi="Arial" w:cs="Arial"/>
          <w:sz w:val="22"/>
          <w:szCs w:val="22"/>
        </w:rPr>
      </w:pPr>
    </w:p>
    <w:p w14:paraId="64E8DD21" w14:textId="77777777" w:rsidR="00654DAC" w:rsidRDefault="00654DAC" w:rsidP="007C0395">
      <w:pPr>
        <w:tabs>
          <w:tab w:val="left" w:pos="3780"/>
        </w:tabs>
        <w:rPr>
          <w:rFonts w:ascii="Arial" w:hAnsi="Arial" w:cs="Arial"/>
          <w:i/>
          <w:color w:val="ED7D31"/>
          <w:sz w:val="20"/>
          <w:szCs w:val="20"/>
          <w:u w:val="single"/>
        </w:rPr>
      </w:pPr>
    </w:p>
    <w:p w14:paraId="75D9FA8A" w14:textId="77777777" w:rsidR="00EA7534" w:rsidRDefault="00EA7534" w:rsidP="007C0395">
      <w:pPr>
        <w:tabs>
          <w:tab w:val="left" w:pos="3780"/>
        </w:tabs>
        <w:rPr>
          <w:rFonts w:ascii="Arial" w:hAnsi="Arial" w:cs="Arial"/>
          <w:i/>
          <w:color w:val="ED7D31"/>
          <w:sz w:val="20"/>
          <w:szCs w:val="20"/>
          <w:u w:val="single"/>
        </w:rPr>
      </w:pPr>
    </w:p>
    <w:p w14:paraId="7314C739" w14:textId="77777777" w:rsidR="00EA7534" w:rsidRDefault="00EA7534" w:rsidP="007C0395">
      <w:pPr>
        <w:tabs>
          <w:tab w:val="left" w:pos="3780"/>
        </w:tabs>
        <w:rPr>
          <w:rFonts w:ascii="Arial" w:hAnsi="Arial" w:cs="Arial"/>
          <w:i/>
          <w:color w:val="ED7D31"/>
          <w:sz w:val="20"/>
          <w:szCs w:val="20"/>
          <w:u w:val="single"/>
        </w:rPr>
      </w:pPr>
    </w:p>
    <w:p w14:paraId="4EE846E8" w14:textId="77777777" w:rsidR="00EA7534" w:rsidRDefault="00EA7534" w:rsidP="007C0395">
      <w:pPr>
        <w:tabs>
          <w:tab w:val="left" w:pos="3780"/>
        </w:tabs>
        <w:rPr>
          <w:rFonts w:ascii="Arial" w:hAnsi="Arial" w:cs="Arial"/>
          <w:i/>
          <w:color w:val="ED7D31"/>
          <w:sz w:val="20"/>
          <w:szCs w:val="20"/>
          <w:u w:val="single"/>
        </w:rPr>
      </w:pPr>
    </w:p>
    <w:p w14:paraId="37FE4600" w14:textId="77777777" w:rsidR="00EA7534" w:rsidRDefault="00EA7534" w:rsidP="007C0395">
      <w:pPr>
        <w:tabs>
          <w:tab w:val="left" w:pos="3780"/>
        </w:tabs>
        <w:rPr>
          <w:rFonts w:ascii="Arial" w:hAnsi="Arial" w:cs="Arial"/>
          <w:i/>
          <w:color w:val="ED7D31"/>
          <w:sz w:val="20"/>
          <w:szCs w:val="20"/>
          <w:u w:val="single"/>
        </w:rPr>
      </w:pPr>
    </w:p>
    <w:p w14:paraId="42CB047B" w14:textId="77777777" w:rsidR="00EA7534" w:rsidRDefault="00EA7534" w:rsidP="007C0395">
      <w:pPr>
        <w:tabs>
          <w:tab w:val="left" w:pos="3780"/>
        </w:tabs>
        <w:rPr>
          <w:rFonts w:ascii="Arial" w:hAnsi="Arial" w:cs="Arial"/>
          <w:i/>
          <w:color w:val="ED7D31"/>
          <w:sz w:val="20"/>
          <w:szCs w:val="20"/>
          <w:u w:val="single"/>
        </w:rPr>
      </w:pPr>
    </w:p>
    <w:p w14:paraId="6C231458" w14:textId="77777777" w:rsidR="00EA7534" w:rsidRDefault="00EA7534" w:rsidP="007C0395">
      <w:pPr>
        <w:tabs>
          <w:tab w:val="left" w:pos="3780"/>
        </w:tabs>
        <w:rPr>
          <w:rFonts w:ascii="Arial" w:hAnsi="Arial" w:cs="Arial"/>
          <w:i/>
          <w:color w:val="ED7D31"/>
          <w:sz w:val="20"/>
          <w:szCs w:val="20"/>
          <w:u w:val="single"/>
        </w:rPr>
      </w:pPr>
    </w:p>
    <w:sectPr w:rsidR="00EA7534" w:rsidSect="00671D9D">
      <w:footerReference w:type="default" r:id="rId9"/>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D06CE" w14:textId="77777777" w:rsidR="00384DA6" w:rsidRDefault="00384DA6" w:rsidP="006A579C">
      <w:pPr>
        <w:spacing w:after="0"/>
      </w:pPr>
      <w:r>
        <w:separator/>
      </w:r>
    </w:p>
  </w:endnote>
  <w:endnote w:type="continuationSeparator" w:id="0">
    <w:p w14:paraId="232C4422" w14:textId="77777777" w:rsidR="00384DA6" w:rsidRDefault="00384DA6" w:rsidP="006A57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05287408"/>
      <w:docPartObj>
        <w:docPartGallery w:val="Page Numbers (Bottom of Page)"/>
        <w:docPartUnique/>
      </w:docPartObj>
    </w:sdtPr>
    <w:sdtContent>
      <w:p w14:paraId="0CDBCFD6" w14:textId="5D3E607E" w:rsidR="000A6458" w:rsidRPr="00456B24" w:rsidRDefault="000A6458">
        <w:pPr>
          <w:pStyle w:val="Zpat"/>
          <w:jc w:val="center"/>
          <w:rPr>
            <w:rFonts w:ascii="Arial" w:hAnsi="Arial" w:cs="Arial"/>
          </w:rPr>
        </w:pPr>
        <w:r w:rsidRPr="00456B24">
          <w:rPr>
            <w:rFonts w:ascii="Arial" w:hAnsi="Arial" w:cs="Arial"/>
          </w:rPr>
          <w:fldChar w:fldCharType="begin"/>
        </w:r>
        <w:r w:rsidRPr="00456B24">
          <w:rPr>
            <w:rFonts w:ascii="Arial" w:hAnsi="Arial" w:cs="Arial"/>
          </w:rPr>
          <w:instrText>PAGE   \* MERGEFORMAT</w:instrText>
        </w:r>
        <w:r w:rsidRPr="00456B24">
          <w:rPr>
            <w:rFonts w:ascii="Arial" w:hAnsi="Arial" w:cs="Arial"/>
          </w:rPr>
          <w:fldChar w:fldCharType="separate"/>
        </w:r>
        <w:r w:rsidR="00A57AF1">
          <w:rPr>
            <w:rFonts w:ascii="Arial" w:hAnsi="Arial" w:cs="Arial"/>
            <w:noProof/>
          </w:rPr>
          <w:t>4</w:t>
        </w:r>
        <w:r w:rsidRPr="00456B24">
          <w:rPr>
            <w:rFonts w:ascii="Arial" w:hAnsi="Arial" w:cs="Arial"/>
          </w:rPr>
          <w:fldChar w:fldCharType="end"/>
        </w:r>
      </w:p>
    </w:sdtContent>
  </w:sdt>
  <w:p w14:paraId="67C0EF4D" w14:textId="77777777" w:rsidR="000A6458" w:rsidRDefault="000A64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B1D2" w14:textId="77777777" w:rsidR="00384DA6" w:rsidRDefault="00384DA6" w:rsidP="006A579C">
      <w:pPr>
        <w:spacing w:after="0"/>
      </w:pPr>
      <w:r>
        <w:separator/>
      </w:r>
    </w:p>
  </w:footnote>
  <w:footnote w:type="continuationSeparator" w:id="0">
    <w:p w14:paraId="1554137C" w14:textId="77777777" w:rsidR="00384DA6" w:rsidRDefault="00384DA6" w:rsidP="006A579C">
      <w:pPr>
        <w:spacing w:after="0"/>
      </w:pPr>
      <w:r>
        <w:continuationSeparator/>
      </w:r>
    </w:p>
  </w:footnote>
  <w:footnote w:id="1">
    <w:p w14:paraId="35138567" w14:textId="6030A1F0" w:rsidR="005A0B3E" w:rsidRDefault="005A0B3E" w:rsidP="00E41E42">
      <w:pPr>
        <w:pStyle w:val="Footnote"/>
        <w:ind w:left="0" w:firstLine="0"/>
        <w:jc w:val="both"/>
      </w:pPr>
      <w:r w:rsidRPr="007C0395">
        <w:rPr>
          <w:rStyle w:val="Znakapoznpodarou"/>
          <w:spacing w:val="-1"/>
        </w:rPr>
        <w:footnoteRef/>
      </w:r>
      <w:r w:rsidR="007C0395" w:rsidRPr="007C0395">
        <w:rPr>
          <w:spacing w:val="-1"/>
        </w:rPr>
        <w:t> </w:t>
      </w:r>
      <w:r w:rsidRPr="007C0395">
        <w:rPr>
          <w:spacing w:val="-1"/>
        </w:rPr>
        <w:t>Např. zákon č. 273/2008 Sb., o Policii České republiky, ve znění pozdějších předpisů, nebo zákon č. 553/1991 Sb.,</w:t>
      </w:r>
      <w:r>
        <w:t xml:space="preserve"> o obecní policii,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5F5"/>
    <w:multiLevelType w:val="hybridMultilevel"/>
    <w:tmpl w:val="44A25DB6"/>
    <w:lvl w:ilvl="0" w:tplc="64B4C10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875270"/>
    <w:multiLevelType w:val="multilevel"/>
    <w:tmpl w:val="AD4832A6"/>
    <w:lvl w:ilvl="0">
      <w:start w:val="1"/>
      <w:numFmt w:val="decimal"/>
      <w:lvlText w:val="(%1)"/>
      <w:lvlJc w:val="left"/>
      <w:pPr>
        <w:ind w:left="567" w:hanging="567"/>
      </w:pPr>
    </w:lvl>
    <w:lvl w:ilvl="1">
      <w:start w:val="1"/>
      <w:numFmt w:val="lowerLetter"/>
      <w:lvlText w:val="%2)"/>
      <w:lvlJc w:val="left"/>
      <w:pPr>
        <w:ind w:left="964" w:hanging="397"/>
      </w:pPr>
      <w:rPr>
        <w:color w:val="auto"/>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64E4407"/>
    <w:multiLevelType w:val="hybridMultilevel"/>
    <w:tmpl w:val="9B6E4568"/>
    <w:lvl w:ilvl="0" w:tplc="1BD88EDE">
      <w:start w:val="1"/>
      <w:numFmt w:val="decimal"/>
      <w:lvlText w:val="(%1)"/>
      <w:lvlJc w:val="left"/>
      <w:pPr>
        <w:ind w:left="360" w:hanging="360"/>
      </w:pPr>
      <w:rPr>
        <w:rFonts w:hint="default"/>
        <w:i w:val="0"/>
        <w:iCs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5931629A"/>
    <w:multiLevelType w:val="hybridMultilevel"/>
    <w:tmpl w:val="0734A79E"/>
    <w:lvl w:ilvl="0" w:tplc="D1F8934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C074F5E"/>
    <w:multiLevelType w:val="multilevel"/>
    <w:tmpl w:val="F8F2E5A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5E547530"/>
    <w:multiLevelType w:val="hybridMultilevel"/>
    <w:tmpl w:val="F2F2DF0E"/>
    <w:lvl w:ilvl="0" w:tplc="16EA92CC">
      <w:start w:val="1"/>
      <w:numFmt w:val="decimal"/>
      <w:lvlText w:val="(%1)"/>
      <w:lvlJc w:val="left"/>
      <w:pPr>
        <w:ind w:left="720" w:hanging="360"/>
      </w:pPr>
      <w:rPr>
        <w:rFonts w:hint="default"/>
        <w:b w:val="0"/>
        <w:bCs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3AD384E"/>
    <w:multiLevelType w:val="hybridMultilevel"/>
    <w:tmpl w:val="AFBA2942"/>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65C877D6"/>
    <w:multiLevelType w:val="hybridMultilevel"/>
    <w:tmpl w:val="E654AC6E"/>
    <w:lvl w:ilvl="0" w:tplc="DE4C9BAE">
      <w:start w:val="1"/>
      <w:numFmt w:val="lowerLetter"/>
      <w:lvlText w:val="%1)"/>
      <w:lvlJc w:val="left"/>
      <w:pPr>
        <w:ind w:left="927" w:hanging="360"/>
      </w:pPr>
      <w:rPr>
        <w:rFonts w:hint="default"/>
        <w:i w:val="0"/>
        <w:color w:val="auto"/>
        <w:sz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7FF405DA"/>
    <w:multiLevelType w:val="hybridMultilevel"/>
    <w:tmpl w:val="9D682210"/>
    <w:lvl w:ilvl="0" w:tplc="16EA92CC">
      <w:start w:val="1"/>
      <w:numFmt w:val="decimal"/>
      <w:lvlText w:val="(%1)"/>
      <w:lvlJc w:val="left"/>
      <w:pPr>
        <w:ind w:left="1287" w:hanging="360"/>
      </w:pPr>
      <w:rPr>
        <w:rFonts w:hint="default"/>
        <w:b w:val="0"/>
        <w:bCs w:val="0"/>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473136627">
    <w:abstractNumId w:val="3"/>
  </w:num>
  <w:num w:numId="2" w16cid:durableId="261182075">
    <w:abstractNumId w:val="8"/>
  </w:num>
  <w:num w:numId="3" w16cid:durableId="1624724211">
    <w:abstractNumId w:val="1"/>
  </w:num>
  <w:num w:numId="4" w16cid:durableId="853805382">
    <w:abstractNumId w:val="1"/>
    <w:lvlOverride w:ilvl="0">
      <w:startOverride w:val="1"/>
    </w:lvlOverride>
    <w:lvlOverride w:ilvl="1">
      <w:startOverride w:val="1"/>
    </w:lvlOverride>
  </w:num>
  <w:num w:numId="5" w16cid:durableId="895817465">
    <w:abstractNumId w:val="6"/>
  </w:num>
  <w:num w:numId="6" w16cid:durableId="235092288">
    <w:abstractNumId w:val="4"/>
  </w:num>
  <w:num w:numId="7" w16cid:durableId="341470572">
    <w:abstractNumId w:val="4"/>
    <w:lvlOverride w:ilvl="0">
      <w:startOverride w:val="1"/>
    </w:lvlOverride>
  </w:num>
  <w:num w:numId="8" w16cid:durableId="1566991494">
    <w:abstractNumId w:val="2"/>
  </w:num>
  <w:num w:numId="9" w16cid:durableId="808858750">
    <w:abstractNumId w:val="0"/>
  </w:num>
  <w:num w:numId="10" w16cid:durableId="1860703439">
    <w:abstractNumId w:val="7"/>
  </w:num>
  <w:num w:numId="11" w16cid:durableId="38399354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9C"/>
    <w:rsid w:val="000109DC"/>
    <w:rsid w:val="000233F6"/>
    <w:rsid w:val="00044F97"/>
    <w:rsid w:val="00055303"/>
    <w:rsid w:val="000569AF"/>
    <w:rsid w:val="00077332"/>
    <w:rsid w:val="000825C7"/>
    <w:rsid w:val="000874EF"/>
    <w:rsid w:val="000A6458"/>
    <w:rsid w:val="000B05CF"/>
    <w:rsid w:val="000B1D0B"/>
    <w:rsid w:val="000B231D"/>
    <w:rsid w:val="000E05BE"/>
    <w:rsid w:val="000E523A"/>
    <w:rsid w:val="000F20AC"/>
    <w:rsid w:val="00101572"/>
    <w:rsid w:val="00122E35"/>
    <w:rsid w:val="00173B36"/>
    <w:rsid w:val="0019465C"/>
    <w:rsid w:val="001A1D19"/>
    <w:rsid w:val="001C55C2"/>
    <w:rsid w:val="001E0FCB"/>
    <w:rsid w:val="001E13DF"/>
    <w:rsid w:val="001E3AA8"/>
    <w:rsid w:val="001E4E08"/>
    <w:rsid w:val="001F0AD0"/>
    <w:rsid w:val="00224125"/>
    <w:rsid w:val="002342E3"/>
    <w:rsid w:val="00243C48"/>
    <w:rsid w:val="00256AE5"/>
    <w:rsid w:val="00267FC5"/>
    <w:rsid w:val="00285696"/>
    <w:rsid w:val="002A49BF"/>
    <w:rsid w:val="002B3633"/>
    <w:rsid w:val="002B5A8C"/>
    <w:rsid w:val="002B6501"/>
    <w:rsid w:val="002B784A"/>
    <w:rsid w:val="002C2179"/>
    <w:rsid w:val="002C3AF2"/>
    <w:rsid w:val="002C6FF0"/>
    <w:rsid w:val="002F306E"/>
    <w:rsid w:val="002F3B3A"/>
    <w:rsid w:val="0031629B"/>
    <w:rsid w:val="003331F0"/>
    <w:rsid w:val="00345DAD"/>
    <w:rsid w:val="00350A84"/>
    <w:rsid w:val="00350CEA"/>
    <w:rsid w:val="00350EB9"/>
    <w:rsid w:val="00351BCA"/>
    <w:rsid w:val="00353A66"/>
    <w:rsid w:val="00384DA6"/>
    <w:rsid w:val="00396C14"/>
    <w:rsid w:val="0039763D"/>
    <w:rsid w:val="003E4092"/>
    <w:rsid w:val="003F47E0"/>
    <w:rsid w:val="00404FBB"/>
    <w:rsid w:val="0042468F"/>
    <w:rsid w:val="004413D5"/>
    <w:rsid w:val="0045398B"/>
    <w:rsid w:val="00454309"/>
    <w:rsid w:val="00456B24"/>
    <w:rsid w:val="004808E8"/>
    <w:rsid w:val="004844AC"/>
    <w:rsid w:val="00494E10"/>
    <w:rsid w:val="004C67D4"/>
    <w:rsid w:val="004E6AE9"/>
    <w:rsid w:val="004F6AE0"/>
    <w:rsid w:val="00510966"/>
    <w:rsid w:val="00511967"/>
    <w:rsid w:val="00530113"/>
    <w:rsid w:val="005354BE"/>
    <w:rsid w:val="0055162D"/>
    <w:rsid w:val="00555869"/>
    <w:rsid w:val="00580898"/>
    <w:rsid w:val="0058374B"/>
    <w:rsid w:val="00591AAA"/>
    <w:rsid w:val="00591EC3"/>
    <w:rsid w:val="005A0B3E"/>
    <w:rsid w:val="005B181B"/>
    <w:rsid w:val="005B7638"/>
    <w:rsid w:val="005C06A9"/>
    <w:rsid w:val="005C0D51"/>
    <w:rsid w:val="005C61B1"/>
    <w:rsid w:val="005D6B45"/>
    <w:rsid w:val="005D748C"/>
    <w:rsid w:val="005E2C05"/>
    <w:rsid w:val="005E2D1D"/>
    <w:rsid w:val="005F591A"/>
    <w:rsid w:val="005F7FAE"/>
    <w:rsid w:val="00602A81"/>
    <w:rsid w:val="00603CD9"/>
    <w:rsid w:val="00620A53"/>
    <w:rsid w:val="00624358"/>
    <w:rsid w:val="0062486B"/>
    <w:rsid w:val="0065481A"/>
    <w:rsid w:val="00654DAC"/>
    <w:rsid w:val="0066487C"/>
    <w:rsid w:val="00671D9D"/>
    <w:rsid w:val="00677DEE"/>
    <w:rsid w:val="00693268"/>
    <w:rsid w:val="006A579C"/>
    <w:rsid w:val="006A5801"/>
    <w:rsid w:val="006B04F4"/>
    <w:rsid w:val="006B13A4"/>
    <w:rsid w:val="006B3E95"/>
    <w:rsid w:val="006C11A5"/>
    <w:rsid w:val="006D3311"/>
    <w:rsid w:val="006F3BF4"/>
    <w:rsid w:val="006F5F6D"/>
    <w:rsid w:val="00700F9A"/>
    <w:rsid w:val="0070246F"/>
    <w:rsid w:val="0070259B"/>
    <w:rsid w:val="00705AE3"/>
    <w:rsid w:val="00710C20"/>
    <w:rsid w:val="00714F6F"/>
    <w:rsid w:val="0072300D"/>
    <w:rsid w:val="007277E5"/>
    <w:rsid w:val="00731ECA"/>
    <w:rsid w:val="0073779E"/>
    <w:rsid w:val="00741827"/>
    <w:rsid w:val="0074352B"/>
    <w:rsid w:val="00755FBF"/>
    <w:rsid w:val="0077239E"/>
    <w:rsid w:val="0077703A"/>
    <w:rsid w:val="0078201B"/>
    <w:rsid w:val="007B0B47"/>
    <w:rsid w:val="007C01F6"/>
    <w:rsid w:val="007C0395"/>
    <w:rsid w:val="007D5D4E"/>
    <w:rsid w:val="007D7E18"/>
    <w:rsid w:val="007E09BE"/>
    <w:rsid w:val="007E71AA"/>
    <w:rsid w:val="00815B23"/>
    <w:rsid w:val="00826FA5"/>
    <w:rsid w:val="00830180"/>
    <w:rsid w:val="00831EA0"/>
    <w:rsid w:val="00836FDB"/>
    <w:rsid w:val="00847970"/>
    <w:rsid w:val="00850799"/>
    <w:rsid w:val="00851AAA"/>
    <w:rsid w:val="0087706C"/>
    <w:rsid w:val="00882D50"/>
    <w:rsid w:val="00886332"/>
    <w:rsid w:val="0089430B"/>
    <w:rsid w:val="00896A26"/>
    <w:rsid w:val="008A47BF"/>
    <w:rsid w:val="008B09E5"/>
    <w:rsid w:val="008C0103"/>
    <w:rsid w:val="008C5A23"/>
    <w:rsid w:val="008C7857"/>
    <w:rsid w:val="008C7E8B"/>
    <w:rsid w:val="008D03D5"/>
    <w:rsid w:val="008D73D7"/>
    <w:rsid w:val="008E198C"/>
    <w:rsid w:val="008F3B43"/>
    <w:rsid w:val="00923095"/>
    <w:rsid w:val="00925061"/>
    <w:rsid w:val="00932C21"/>
    <w:rsid w:val="00935028"/>
    <w:rsid w:val="00950821"/>
    <w:rsid w:val="0096577E"/>
    <w:rsid w:val="0097144B"/>
    <w:rsid w:val="00971E71"/>
    <w:rsid w:val="00990770"/>
    <w:rsid w:val="009D1988"/>
    <w:rsid w:val="009E4266"/>
    <w:rsid w:val="009F74FB"/>
    <w:rsid w:val="00A03A1A"/>
    <w:rsid w:val="00A07872"/>
    <w:rsid w:val="00A10A37"/>
    <w:rsid w:val="00A10AD6"/>
    <w:rsid w:val="00A451FE"/>
    <w:rsid w:val="00A53508"/>
    <w:rsid w:val="00A54A64"/>
    <w:rsid w:val="00A57AF1"/>
    <w:rsid w:val="00A611E0"/>
    <w:rsid w:val="00A6397B"/>
    <w:rsid w:val="00A64EEE"/>
    <w:rsid w:val="00A66F60"/>
    <w:rsid w:val="00A73A90"/>
    <w:rsid w:val="00A81893"/>
    <w:rsid w:val="00A953A5"/>
    <w:rsid w:val="00A970F7"/>
    <w:rsid w:val="00AA3D6C"/>
    <w:rsid w:val="00AC69A3"/>
    <w:rsid w:val="00AC786D"/>
    <w:rsid w:val="00AF60FC"/>
    <w:rsid w:val="00B05C96"/>
    <w:rsid w:val="00B11E28"/>
    <w:rsid w:val="00B34222"/>
    <w:rsid w:val="00B77994"/>
    <w:rsid w:val="00B8473D"/>
    <w:rsid w:val="00B85172"/>
    <w:rsid w:val="00B86882"/>
    <w:rsid w:val="00B9045B"/>
    <w:rsid w:val="00B922C0"/>
    <w:rsid w:val="00B97081"/>
    <w:rsid w:val="00BB7F9E"/>
    <w:rsid w:val="00BD65F2"/>
    <w:rsid w:val="00BE624E"/>
    <w:rsid w:val="00C06516"/>
    <w:rsid w:val="00C15179"/>
    <w:rsid w:val="00C24386"/>
    <w:rsid w:val="00C46C01"/>
    <w:rsid w:val="00C50656"/>
    <w:rsid w:val="00C520D3"/>
    <w:rsid w:val="00C5262D"/>
    <w:rsid w:val="00C838A8"/>
    <w:rsid w:val="00C96438"/>
    <w:rsid w:val="00CA54FC"/>
    <w:rsid w:val="00CA6A32"/>
    <w:rsid w:val="00CA7C69"/>
    <w:rsid w:val="00CB1DA4"/>
    <w:rsid w:val="00CC6EC1"/>
    <w:rsid w:val="00CF08FF"/>
    <w:rsid w:val="00D16BDE"/>
    <w:rsid w:val="00D2740C"/>
    <w:rsid w:val="00D300EC"/>
    <w:rsid w:val="00D307C3"/>
    <w:rsid w:val="00D400D1"/>
    <w:rsid w:val="00D4368B"/>
    <w:rsid w:val="00D46EBA"/>
    <w:rsid w:val="00D47652"/>
    <w:rsid w:val="00D832BE"/>
    <w:rsid w:val="00D83BBA"/>
    <w:rsid w:val="00D878B8"/>
    <w:rsid w:val="00D909A3"/>
    <w:rsid w:val="00DA4BA2"/>
    <w:rsid w:val="00DB4C26"/>
    <w:rsid w:val="00DC5E3B"/>
    <w:rsid w:val="00DD678B"/>
    <w:rsid w:val="00DE4321"/>
    <w:rsid w:val="00DE56BC"/>
    <w:rsid w:val="00DE6BC1"/>
    <w:rsid w:val="00DE7160"/>
    <w:rsid w:val="00DF0B57"/>
    <w:rsid w:val="00E035E5"/>
    <w:rsid w:val="00E04369"/>
    <w:rsid w:val="00E05DD7"/>
    <w:rsid w:val="00E1008B"/>
    <w:rsid w:val="00E139FD"/>
    <w:rsid w:val="00E17ADC"/>
    <w:rsid w:val="00E320A6"/>
    <w:rsid w:val="00E36564"/>
    <w:rsid w:val="00E3733C"/>
    <w:rsid w:val="00E40B91"/>
    <w:rsid w:val="00E41E42"/>
    <w:rsid w:val="00E61C34"/>
    <w:rsid w:val="00E7765B"/>
    <w:rsid w:val="00E872FB"/>
    <w:rsid w:val="00E973CC"/>
    <w:rsid w:val="00E9753A"/>
    <w:rsid w:val="00EA2BDD"/>
    <w:rsid w:val="00EA31E4"/>
    <w:rsid w:val="00EA7534"/>
    <w:rsid w:val="00EB23D2"/>
    <w:rsid w:val="00EB2C2E"/>
    <w:rsid w:val="00EB318C"/>
    <w:rsid w:val="00EB5648"/>
    <w:rsid w:val="00EC763D"/>
    <w:rsid w:val="00EF05D8"/>
    <w:rsid w:val="00F11FA7"/>
    <w:rsid w:val="00F21A0F"/>
    <w:rsid w:val="00F72311"/>
    <w:rsid w:val="00F97EC8"/>
    <w:rsid w:val="00FA073A"/>
    <w:rsid w:val="00FA48FC"/>
    <w:rsid w:val="00FB10B9"/>
    <w:rsid w:val="00FC6226"/>
    <w:rsid w:val="00FD0636"/>
    <w:rsid w:val="00FD6537"/>
    <w:rsid w:val="00FE4ED3"/>
    <w:rsid w:val="00FF78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B28C"/>
  <w15:chartTrackingRefBased/>
  <w15:docId w15:val="{7DB1A172-D311-487F-9BE2-8962CD67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579C"/>
  </w:style>
  <w:style w:type="paragraph" w:styleId="Nadpis2">
    <w:name w:val="heading 2"/>
    <w:basedOn w:val="Normln"/>
    <w:next w:val="Textbody"/>
    <w:link w:val="Nadpis2Char"/>
    <w:uiPriority w:val="9"/>
    <w:unhideWhenUsed/>
    <w:qFormat/>
    <w:rsid w:val="00B9045B"/>
    <w:pPr>
      <w:keepNext/>
      <w:suppressAutoHyphens/>
      <w:autoSpaceDN w:val="0"/>
      <w:spacing w:before="360" w:line="276" w:lineRule="auto"/>
      <w:jc w:val="center"/>
      <w:textAlignment w:val="baseline"/>
      <w:outlineLvl w:val="1"/>
    </w:pPr>
    <w:rPr>
      <w:rFonts w:ascii="Arial" w:eastAsia="PingFang SC" w:hAnsi="Arial" w:cs="Arial Unicode MS"/>
      <w:b/>
      <w:bCs/>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A579C"/>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579C"/>
    <w:rPr>
      <w:rFonts w:ascii="Segoe UI" w:hAnsi="Segoe UI" w:cs="Segoe UI"/>
      <w:sz w:val="18"/>
      <w:szCs w:val="18"/>
    </w:rPr>
  </w:style>
  <w:style w:type="paragraph" w:styleId="Odstavecseseznamem">
    <w:name w:val="List Paragraph"/>
    <w:basedOn w:val="Normln"/>
    <w:uiPriority w:val="34"/>
    <w:qFormat/>
    <w:rsid w:val="006A579C"/>
    <w:pPr>
      <w:ind w:left="720"/>
      <w:contextualSpacing/>
    </w:pPr>
  </w:style>
  <w:style w:type="paragraph" w:styleId="Textpoznpodarou">
    <w:name w:val="footnote text"/>
    <w:basedOn w:val="Normln"/>
    <w:link w:val="TextpoznpodarouChar"/>
    <w:uiPriority w:val="99"/>
    <w:semiHidden/>
    <w:unhideWhenUsed/>
    <w:rsid w:val="006A579C"/>
    <w:pPr>
      <w:spacing w:after="0"/>
    </w:pPr>
    <w:rPr>
      <w:sz w:val="20"/>
      <w:szCs w:val="20"/>
    </w:rPr>
  </w:style>
  <w:style w:type="character" w:customStyle="1" w:styleId="TextpoznpodarouChar">
    <w:name w:val="Text pozn. pod čarou Char"/>
    <w:basedOn w:val="Standardnpsmoodstavce"/>
    <w:link w:val="Textpoznpodarou"/>
    <w:uiPriority w:val="99"/>
    <w:semiHidden/>
    <w:rsid w:val="006A579C"/>
    <w:rPr>
      <w:sz w:val="20"/>
      <w:szCs w:val="20"/>
    </w:rPr>
  </w:style>
  <w:style w:type="character" w:styleId="Znakapoznpodarou">
    <w:name w:val="footnote reference"/>
    <w:basedOn w:val="Standardnpsmoodstavce"/>
    <w:uiPriority w:val="99"/>
    <w:semiHidden/>
    <w:unhideWhenUsed/>
    <w:rsid w:val="006A579C"/>
    <w:rPr>
      <w:vertAlign w:val="superscript"/>
    </w:rPr>
  </w:style>
  <w:style w:type="paragraph" w:styleId="Zhlav">
    <w:name w:val="header"/>
    <w:basedOn w:val="Normln"/>
    <w:link w:val="ZhlavChar"/>
    <w:uiPriority w:val="99"/>
    <w:unhideWhenUsed/>
    <w:rsid w:val="00456B24"/>
    <w:pPr>
      <w:tabs>
        <w:tab w:val="center" w:pos="4536"/>
        <w:tab w:val="right" w:pos="9072"/>
      </w:tabs>
      <w:spacing w:after="0"/>
    </w:pPr>
  </w:style>
  <w:style w:type="character" w:customStyle="1" w:styleId="ZhlavChar">
    <w:name w:val="Záhlaví Char"/>
    <w:basedOn w:val="Standardnpsmoodstavce"/>
    <w:link w:val="Zhlav"/>
    <w:uiPriority w:val="99"/>
    <w:rsid w:val="00456B24"/>
  </w:style>
  <w:style w:type="paragraph" w:styleId="Zpat">
    <w:name w:val="footer"/>
    <w:basedOn w:val="Normln"/>
    <w:link w:val="ZpatChar"/>
    <w:uiPriority w:val="99"/>
    <w:unhideWhenUsed/>
    <w:rsid w:val="00456B24"/>
    <w:pPr>
      <w:tabs>
        <w:tab w:val="center" w:pos="4536"/>
        <w:tab w:val="right" w:pos="9072"/>
      </w:tabs>
      <w:spacing w:after="0"/>
    </w:pPr>
  </w:style>
  <w:style w:type="character" w:customStyle="1" w:styleId="ZpatChar">
    <w:name w:val="Zápatí Char"/>
    <w:basedOn w:val="Standardnpsmoodstavce"/>
    <w:link w:val="Zpat"/>
    <w:uiPriority w:val="99"/>
    <w:rsid w:val="00456B24"/>
  </w:style>
  <w:style w:type="character" w:styleId="Odkaznakoment">
    <w:name w:val="annotation reference"/>
    <w:basedOn w:val="Standardnpsmoodstavce"/>
    <w:uiPriority w:val="99"/>
    <w:semiHidden/>
    <w:unhideWhenUsed/>
    <w:rsid w:val="00044F97"/>
    <w:rPr>
      <w:sz w:val="16"/>
      <w:szCs w:val="16"/>
    </w:rPr>
  </w:style>
  <w:style w:type="paragraph" w:styleId="Textkomente">
    <w:name w:val="annotation text"/>
    <w:basedOn w:val="Normln"/>
    <w:link w:val="TextkomenteChar"/>
    <w:uiPriority w:val="99"/>
    <w:semiHidden/>
    <w:unhideWhenUsed/>
    <w:rsid w:val="00044F97"/>
    <w:rPr>
      <w:sz w:val="20"/>
      <w:szCs w:val="20"/>
    </w:rPr>
  </w:style>
  <w:style w:type="character" w:customStyle="1" w:styleId="TextkomenteChar">
    <w:name w:val="Text komentáře Char"/>
    <w:basedOn w:val="Standardnpsmoodstavce"/>
    <w:link w:val="Textkomente"/>
    <w:uiPriority w:val="99"/>
    <w:semiHidden/>
    <w:rsid w:val="00044F97"/>
    <w:rPr>
      <w:sz w:val="20"/>
      <w:szCs w:val="20"/>
    </w:rPr>
  </w:style>
  <w:style w:type="paragraph" w:styleId="Pedmtkomente">
    <w:name w:val="annotation subject"/>
    <w:basedOn w:val="Textkomente"/>
    <w:next w:val="Textkomente"/>
    <w:link w:val="PedmtkomenteChar"/>
    <w:uiPriority w:val="99"/>
    <w:semiHidden/>
    <w:unhideWhenUsed/>
    <w:rsid w:val="00044F97"/>
    <w:rPr>
      <w:b/>
      <w:bCs/>
    </w:rPr>
  </w:style>
  <w:style w:type="character" w:customStyle="1" w:styleId="PedmtkomenteChar">
    <w:name w:val="Předmět komentáře Char"/>
    <w:basedOn w:val="TextkomenteChar"/>
    <w:link w:val="Pedmtkomente"/>
    <w:uiPriority w:val="99"/>
    <w:semiHidden/>
    <w:rsid w:val="00044F97"/>
    <w:rPr>
      <w:b/>
      <w:bCs/>
      <w:sz w:val="20"/>
      <w:szCs w:val="20"/>
    </w:rPr>
  </w:style>
  <w:style w:type="paragraph" w:styleId="Revize">
    <w:name w:val="Revision"/>
    <w:hidden/>
    <w:uiPriority w:val="99"/>
    <w:semiHidden/>
    <w:rsid w:val="00C24386"/>
    <w:pPr>
      <w:spacing w:after="0"/>
      <w:jc w:val="left"/>
    </w:pPr>
  </w:style>
  <w:style w:type="paragraph" w:customStyle="1" w:styleId="Odstavec">
    <w:name w:val="Odstavec"/>
    <w:basedOn w:val="Normln"/>
    <w:rsid w:val="0074352B"/>
    <w:pPr>
      <w:tabs>
        <w:tab w:val="left" w:pos="567"/>
      </w:tabs>
      <w:suppressAutoHyphens/>
      <w:autoSpaceDN w:val="0"/>
      <w:spacing w:line="276" w:lineRule="auto"/>
      <w:textAlignment w:val="baseline"/>
    </w:pPr>
    <w:rPr>
      <w:rFonts w:ascii="Arial" w:eastAsia="Arial" w:hAnsi="Arial" w:cs="Arial"/>
      <w:kern w:val="3"/>
      <w:lang w:eastAsia="zh-CN" w:bidi="hi-IN"/>
    </w:rPr>
  </w:style>
  <w:style w:type="paragraph" w:customStyle="1" w:styleId="Footnote">
    <w:name w:val="Footnote"/>
    <w:basedOn w:val="Normln"/>
    <w:rsid w:val="0074352B"/>
    <w:pPr>
      <w:suppressLineNumbers/>
      <w:suppressAutoHyphens/>
      <w:autoSpaceDN w:val="0"/>
      <w:spacing w:after="0"/>
      <w:ind w:left="170" w:hanging="170"/>
      <w:jc w:val="left"/>
      <w:textAlignment w:val="baseline"/>
    </w:pPr>
    <w:rPr>
      <w:rFonts w:ascii="Arial" w:eastAsia="Arial" w:hAnsi="Arial" w:cs="Arial"/>
      <w:kern w:val="3"/>
      <w:sz w:val="18"/>
      <w:szCs w:val="18"/>
      <w:lang w:eastAsia="zh-CN" w:bidi="hi-IN"/>
    </w:rPr>
  </w:style>
  <w:style w:type="character" w:customStyle="1" w:styleId="Nadpis2Char">
    <w:name w:val="Nadpis 2 Char"/>
    <w:basedOn w:val="Standardnpsmoodstavce"/>
    <w:link w:val="Nadpis2"/>
    <w:uiPriority w:val="9"/>
    <w:rsid w:val="00B9045B"/>
    <w:rPr>
      <w:rFonts w:ascii="Arial" w:eastAsia="PingFang SC" w:hAnsi="Arial" w:cs="Arial Unicode MS"/>
      <w:b/>
      <w:bCs/>
      <w:kern w:val="3"/>
      <w:sz w:val="24"/>
      <w:szCs w:val="24"/>
      <w:lang w:eastAsia="zh-CN" w:bidi="hi-IN"/>
    </w:rPr>
  </w:style>
  <w:style w:type="paragraph" w:customStyle="1" w:styleId="Textbody">
    <w:name w:val="Text body"/>
    <w:basedOn w:val="Normln"/>
    <w:rsid w:val="00B9045B"/>
    <w:pPr>
      <w:suppressAutoHyphens/>
      <w:autoSpaceDN w:val="0"/>
      <w:spacing w:after="140" w:line="276" w:lineRule="auto"/>
      <w:jc w:val="left"/>
      <w:textAlignment w:val="baseline"/>
    </w:pPr>
    <w:rPr>
      <w:rFonts w:ascii="Arial" w:eastAsia="Arial" w:hAnsi="Arial" w:cs="Arial"/>
      <w:kern w:val="3"/>
      <w:sz w:val="24"/>
      <w:szCs w:val="24"/>
      <w:lang w:eastAsia="zh-CN" w:bidi="hi-IN"/>
    </w:rPr>
  </w:style>
  <w:style w:type="paragraph" w:styleId="Zkladntext">
    <w:name w:val="Body Text"/>
    <w:basedOn w:val="Normln"/>
    <w:link w:val="ZkladntextChar"/>
    <w:rsid w:val="00671D9D"/>
    <w:pPr>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671D9D"/>
    <w:rPr>
      <w:rFonts w:ascii="Times New Roman" w:eastAsia="Times New Roman" w:hAnsi="Times New Roman" w:cs="Times New Roman"/>
      <w:sz w:val="24"/>
      <w:szCs w:val="24"/>
      <w:lang w:eastAsia="cs-CZ"/>
    </w:rPr>
  </w:style>
  <w:style w:type="paragraph" w:styleId="Bezmezer">
    <w:name w:val="No Spacing"/>
    <w:uiPriority w:val="1"/>
    <w:qFormat/>
    <w:rsid w:val="00E973CC"/>
    <w:pPr>
      <w:spacing w:after="0"/>
      <w:jc w:val="left"/>
    </w:pPr>
    <w:rPr>
      <w:rFonts w:ascii="Calibri" w:eastAsia="Times New Roman" w:hAnsi="Calibr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6661">
      <w:bodyDiv w:val="1"/>
      <w:marLeft w:val="0"/>
      <w:marRight w:val="0"/>
      <w:marTop w:val="0"/>
      <w:marBottom w:val="0"/>
      <w:divBdr>
        <w:top w:val="none" w:sz="0" w:space="0" w:color="auto"/>
        <w:left w:val="none" w:sz="0" w:space="0" w:color="auto"/>
        <w:bottom w:val="none" w:sz="0" w:space="0" w:color="auto"/>
        <w:right w:val="none" w:sz="0" w:space="0" w:color="auto"/>
      </w:divBdr>
    </w:div>
    <w:div w:id="308554052">
      <w:bodyDiv w:val="1"/>
      <w:marLeft w:val="0"/>
      <w:marRight w:val="0"/>
      <w:marTop w:val="0"/>
      <w:marBottom w:val="0"/>
      <w:divBdr>
        <w:top w:val="none" w:sz="0" w:space="0" w:color="auto"/>
        <w:left w:val="none" w:sz="0" w:space="0" w:color="auto"/>
        <w:bottom w:val="none" w:sz="0" w:space="0" w:color="auto"/>
        <w:right w:val="none" w:sz="0" w:space="0" w:color="auto"/>
      </w:divBdr>
    </w:div>
    <w:div w:id="323512224">
      <w:bodyDiv w:val="1"/>
      <w:marLeft w:val="0"/>
      <w:marRight w:val="0"/>
      <w:marTop w:val="0"/>
      <w:marBottom w:val="0"/>
      <w:divBdr>
        <w:top w:val="none" w:sz="0" w:space="0" w:color="auto"/>
        <w:left w:val="none" w:sz="0" w:space="0" w:color="auto"/>
        <w:bottom w:val="none" w:sz="0" w:space="0" w:color="auto"/>
        <w:right w:val="none" w:sz="0" w:space="0" w:color="auto"/>
      </w:divBdr>
    </w:div>
    <w:div w:id="364528566">
      <w:bodyDiv w:val="1"/>
      <w:marLeft w:val="0"/>
      <w:marRight w:val="0"/>
      <w:marTop w:val="0"/>
      <w:marBottom w:val="0"/>
      <w:divBdr>
        <w:top w:val="none" w:sz="0" w:space="0" w:color="auto"/>
        <w:left w:val="none" w:sz="0" w:space="0" w:color="auto"/>
        <w:bottom w:val="none" w:sz="0" w:space="0" w:color="auto"/>
        <w:right w:val="none" w:sz="0" w:space="0" w:color="auto"/>
      </w:divBdr>
    </w:div>
    <w:div w:id="673611693">
      <w:bodyDiv w:val="1"/>
      <w:marLeft w:val="0"/>
      <w:marRight w:val="0"/>
      <w:marTop w:val="0"/>
      <w:marBottom w:val="0"/>
      <w:divBdr>
        <w:top w:val="none" w:sz="0" w:space="0" w:color="auto"/>
        <w:left w:val="none" w:sz="0" w:space="0" w:color="auto"/>
        <w:bottom w:val="none" w:sz="0" w:space="0" w:color="auto"/>
        <w:right w:val="none" w:sz="0" w:space="0" w:color="auto"/>
      </w:divBdr>
    </w:div>
    <w:div w:id="1224219308">
      <w:bodyDiv w:val="1"/>
      <w:marLeft w:val="0"/>
      <w:marRight w:val="0"/>
      <w:marTop w:val="0"/>
      <w:marBottom w:val="0"/>
      <w:divBdr>
        <w:top w:val="none" w:sz="0" w:space="0" w:color="auto"/>
        <w:left w:val="none" w:sz="0" w:space="0" w:color="auto"/>
        <w:bottom w:val="none" w:sz="0" w:space="0" w:color="auto"/>
        <w:right w:val="none" w:sz="0" w:space="0" w:color="auto"/>
      </w:divBdr>
    </w:div>
    <w:div w:id="1777016819">
      <w:bodyDiv w:val="1"/>
      <w:marLeft w:val="0"/>
      <w:marRight w:val="0"/>
      <w:marTop w:val="0"/>
      <w:marBottom w:val="0"/>
      <w:divBdr>
        <w:top w:val="none" w:sz="0" w:space="0" w:color="auto"/>
        <w:left w:val="none" w:sz="0" w:space="0" w:color="auto"/>
        <w:bottom w:val="none" w:sz="0" w:space="0" w:color="auto"/>
        <w:right w:val="none" w:sz="0" w:space="0" w:color="auto"/>
      </w:divBdr>
    </w:div>
    <w:div w:id="194630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D49E5-55A2-4175-9AC6-23CF10DC9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666</Words>
  <Characters>3931</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Joklík Jakub, Mgr.</dc:creator>
  <cp:keywords/>
  <dc:description/>
  <cp:lastModifiedBy>Městys Libice</cp:lastModifiedBy>
  <cp:revision>4</cp:revision>
  <cp:lastPrinted>2025-07-28T13:11:00Z</cp:lastPrinted>
  <dcterms:created xsi:type="dcterms:W3CDTF">2025-08-21T08:10:00Z</dcterms:created>
  <dcterms:modified xsi:type="dcterms:W3CDTF">2025-08-21T08:11:00Z</dcterms:modified>
</cp:coreProperties>
</file>