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ED" w:rsidRDefault="00CA77ED" w:rsidP="001D0156">
      <w:pPr>
        <w:jc w:val="center"/>
        <w:rPr>
          <w:b/>
          <w:sz w:val="40"/>
          <w:szCs w:val="40"/>
        </w:rPr>
      </w:pPr>
    </w:p>
    <w:p w:rsidR="001D0156" w:rsidRPr="00880102" w:rsidRDefault="001D0156" w:rsidP="001D0156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O B E C   </w:t>
      </w:r>
      <w:r w:rsidR="00FE2A53" w:rsidRPr="00FE2A53">
        <w:rPr>
          <w:b/>
          <w:sz w:val="40"/>
          <w:szCs w:val="40"/>
        </w:rPr>
        <w:t>H</w:t>
      </w:r>
      <w:r w:rsidR="00FE2A53">
        <w:rPr>
          <w:b/>
          <w:sz w:val="40"/>
          <w:szCs w:val="40"/>
        </w:rPr>
        <w:t xml:space="preserve"> O R K A   U   S T A R É   P A K Y</w:t>
      </w:r>
      <w:proofErr w:type="gramEnd"/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FE2A53">
        <w:rPr>
          <w:b/>
          <w:sz w:val="32"/>
        </w:rPr>
        <w:t>HORKA U STARÉ PAKY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</w:t>
      </w:r>
      <w:r w:rsidR="000A6370">
        <w:rPr>
          <w:b/>
          <w:sz w:val="32"/>
          <w:szCs w:val="32"/>
        </w:rPr>
        <w:t>obce Horka u Staré Paky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FE2A53">
        <w:rPr>
          <w:bCs/>
          <w:i/>
        </w:rPr>
        <w:t>Horka u Staré Paky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proofErr w:type="gramStart"/>
      <w:r w:rsidR="004E544D" w:rsidRPr="004A2D81">
        <w:rPr>
          <w:i/>
        </w:rPr>
        <w:t>9.</w:t>
      </w:r>
      <w:r w:rsidR="00CD1848" w:rsidRPr="004A2D81">
        <w:rPr>
          <w:i/>
        </w:rPr>
        <w:t xml:space="preserve">12. </w:t>
      </w:r>
      <w:r w:rsidR="00CA77ED" w:rsidRPr="004A2D81">
        <w:rPr>
          <w:i/>
        </w:rPr>
        <w:t>202</w:t>
      </w:r>
      <w:r w:rsidR="004E544D" w:rsidRPr="004A2D81">
        <w:rPr>
          <w:i/>
        </w:rPr>
        <w:t>5</w:t>
      </w:r>
      <w:proofErr w:type="gramEnd"/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</w:t>
      </w:r>
      <w:r w:rsidR="004A2D81">
        <w:rPr>
          <w:i/>
        </w:rPr>
        <w:t>19. 12. a )</w:t>
      </w:r>
      <w:r w:rsidR="002B4526">
        <w:rPr>
          <w:i/>
        </w:rPr>
        <w:t xml:space="preserve"> 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FE2A53">
        <w:t>Horka u Staré Paky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FE2A53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Pr="00CA77ED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</w:t>
      </w:r>
      <w:r w:rsidRPr="00CA77ED">
        <w:rPr>
          <w:bCs/>
          <w:szCs w:val="24"/>
        </w:rPr>
        <w:t>ohlášení upravuje zákon.</w:t>
      </w:r>
      <w:r w:rsidRPr="00CA77ED">
        <w:rPr>
          <w:rStyle w:val="Znakapoznpodarou"/>
          <w:bCs/>
          <w:szCs w:val="24"/>
        </w:rPr>
        <w:footnoteReference w:id="8"/>
      </w:r>
      <w:r w:rsidRPr="00CA77ED">
        <w:rPr>
          <w:bCs/>
          <w:szCs w:val="24"/>
          <w:vertAlign w:val="superscript"/>
        </w:rPr>
        <w:t>)</w:t>
      </w:r>
      <w:r w:rsidRPr="00CA77ED">
        <w:rPr>
          <w:bCs/>
          <w:szCs w:val="24"/>
        </w:rPr>
        <w:t xml:space="preserve"> </w:t>
      </w:r>
    </w:p>
    <w:p w:rsidR="00814C64" w:rsidRPr="00CA77ED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CA77ED">
        <w:rPr>
          <w:sz w:val="23"/>
          <w:szCs w:val="23"/>
        </w:rPr>
        <w:t>Důsledky nesplnění ohlašovací povinnosti ke vzniku osvobození stanoví zákon.</w:t>
      </w:r>
      <w:r w:rsidRPr="00CA77ED">
        <w:rPr>
          <w:rStyle w:val="Znakapoznpodarou"/>
          <w:sz w:val="23"/>
          <w:szCs w:val="23"/>
        </w:rPr>
        <w:footnoteReference w:id="9"/>
      </w:r>
      <w:r w:rsidRPr="00CA77ED">
        <w:rPr>
          <w:sz w:val="23"/>
          <w:szCs w:val="23"/>
          <w:vertAlign w:val="superscript"/>
        </w:rPr>
        <w:t>)</w:t>
      </w:r>
    </w:p>
    <w:p w:rsidR="00884A5E" w:rsidRPr="00CA77ED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CA77ED">
        <w:t>Poplatník není povinen podat ohlášení</w:t>
      </w:r>
      <w:r w:rsidR="00CA77ED" w:rsidRPr="00CA77ED">
        <w:t xml:space="preserve"> k osvobození dle čl. 5 odst. 2 písm. a) této vyhlášky</w:t>
      </w:r>
      <w:r w:rsidRPr="00CA77ED">
        <w:t>.</w:t>
      </w:r>
      <w:r w:rsidRPr="00CA77ED">
        <w:rPr>
          <w:rStyle w:val="Znakapoznpodarou"/>
        </w:rPr>
        <w:footnoteReference w:id="10"/>
      </w:r>
      <w:r w:rsidRPr="00CA77ED">
        <w:rPr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4E544D" w:rsidRPr="004A2D81">
        <w:t>8</w:t>
      </w:r>
      <w:r w:rsidR="00070D4D" w:rsidRPr="004A2D81">
        <w:t xml:space="preserve">50,- </w:t>
      </w:r>
      <w:r w:rsidR="00814C64" w:rsidRPr="004A2D81">
        <w:t xml:space="preserve"> </w:t>
      </w:r>
      <w:r w:rsidR="007F4991" w:rsidRPr="004A2D81">
        <w:t>Kč</w:t>
      </w:r>
      <w:r w:rsidR="007F4991">
        <w:t xml:space="preserve">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D17A87" w:rsidRDefault="00FE2A53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FE2A53" w:rsidRDefault="00814C64" w:rsidP="00814C64">
      <w:pPr>
        <w:pStyle w:val="Zkladntext"/>
        <w:numPr>
          <w:ilvl w:val="0"/>
          <w:numId w:val="34"/>
        </w:numPr>
        <w:spacing w:after="0"/>
      </w:pPr>
      <w:r w:rsidRPr="00FE2A53">
        <w:t>Důvody osvobození od poplatku stanoví zákon.</w:t>
      </w:r>
      <w:r w:rsidR="006C2CF0" w:rsidRPr="00FE2A53">
        <w:rPr>
          <w:rStyle w:val="Znakapoznpodarou"/>
        </w:rPr>
        <w:footnoteReference w:id="12"/>
      </w:r>
      <w:r w:rsidR="006C2CF0" w:rsidRPr="00FE2A53">
        <w:rPr>
          <w:vertAlign w:val="superscript"/>
        </w:rPr>
        <w:t>)</w:t>
      </w:r>
    </w:p>
    <w:p w:rsidR="00FA2706" w:rsidRPr="00CA77ED" w:rsidRDefault="00FA2706" w:rsidP="00CA77ED">
      <w:pPr>
        <w:numPr>
          <w:ilvl w:val="0"/>
          <w:numId w:val="34"/>
        </w:numPr>
        <w:jc w:val="both"/>
      </w:pPr>
      <w:r w:rsidRPr="00CA77ED">
        <w:lastRenderedPageBreak/>
        <w:t>Od poplatku se dále touto vyhláškou</w:t>
      </w:r>
      <w:r w:rsidRPr="00CA77ED">
        <w:rPr>
          <w:rStyle w:val="Znakapoznpodarou"/>
        </w:rPr>
        <w:footnoteReference w:id="13"/>
      </w:r>
      <w:r w:rsidRPr="00CA77ED">
        <w:rPr>
          <w:vertAlign w:val="superscript"/>
        </w:rPr>
        <w:t>)</w:t>
      </w:r>
      <w:r w:rsidRPr="00CA77ED">
        <w:t xml:space="preserve"> osvobozují na dobu trvání důvodu osvobození poplatníci</w:t>
      </w:r>
      <w:r w:rsidR="00E95FA0" w:rsidRPr="00CA77ED">
        <w:t xml:space="preserve"> </w:t>
      </w:r>
      <w:r w:rsidR="00FE2A53" w:rsidRPr="00CA77ED">
        <w:t>podle § 10e písm. a) zákona o místních poplatcích:</w:t>
      </w:r>
    </w:p>
    <w:p w:rsidR="00FE2A53" w:rsidRPr="00CA77ED" w:rsidRDefault="00D624CA" w:rsidP="00CA77ED">
      <w:pPr>
        <w:numPr>
          <w:ilvl w:val="1"/>
          <w:numId w:val="44"/>
        </w:numPr>
        <w:tabs>
          <w:tab w:val="clear" w:pos="1021"/>
        </w:tabs>
        <w:ind w:left="714" w:hanging="357"/>
        <w:jc w:val="both"/>
      </w:pPr>
      <w:r w:rsidRPr="00CA77ED">
        <w:t>přihlášení na adrese Obecního úřadu Horka u Staré Paky (ohlašovna), kteří se současně nezdržují na území obce Horka u Staré Paky a jejich skutečné místo pobytu není známo;</w:t>
      </w:r>
    </w:p>
    <w:p w:rsidR="00D624CA" w:rsidRPr="00CA77ED" w:rsidRDefault="00D624CA" w:rsidP="00CA77ED">
      <w:pPr>
        <w:numPr>
          <w:ilvl w:val="1"/>
          <w:numId w:val="44"/>
        </w:numPr>
        <w:tabs>
          <w:tab w:val="clear" w:pos="1021"/>
        </w:tabs>
        <w:ind w:left="714" w:hanging="357"/>
        <w:jc w:val="both"/>
      </w:pPr>
      <w:r w:rsidRPr="00CA77ED">
        <w:t>zdržující se nepřetržitě déle než 1 rok mimo území obce Horka u Staré Paky.</w:t>
      </w:r>
    </w:p>
    <w:p w:rsidR="00FE2A53" w:rsidRDefault="00FE2A53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FE2A53">
        <w:t xml:space="preserve">30. 6. </w:t>
      </w:r>
      <w:r w:rsidRPr="00AB1B51">
        <w:t>příslušného kalendářního roku.</w:t>
      </w: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FE2A53">
        <w:t>15. 6. 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FE2A53">
        <w:t xml:space="preserve">15. dne kalendářního měsíce bezprostředně následujícího po kalendářním měsíci </w:t>
      </w:r>
      <w:r w:rsidRPr="00AB1B51">
        <w:t>vzniku poplatkové povinnosti (nebo zániku osvobození).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CA77ED" w:rsidRDefault="00A03858" w:rsidP="00561E02">
      <w:pPr>
        <w:tabs>
          <w:tab w:val="left" w:pos="3780"/>
        </w:tabs>
        <w:jc w:val="center"/>
        <w:rPr>
          <w:b/>
        </w:rPr>
      </w:pPr>
      <w:r w:rsidRPr="00CA77ED">
        <w:rPr>
          <w:b/>
        </w:rPr>
        <w:t xml:space="preserve">Článek </w:t>
      </w:r>
      <w:r w:rsidR="003317C2" w:rsidRPr="00CA77ED">
        <w:rPr>
          <w:b/>
        </w:rPr>
        <w:t>7</w:t>
      </w:r>
      <w:r w:rsidRPr="00CA77ED">
        <w:rPr>
          <w:b/>
        </w:rPr>
        <w:br/>
      </w:r>
      <w:r w:rsidR="00561E02" w:rsidRPr="00CA77ED">
        <w:rPr>
          <w:b/>
        </w:rPr>
        <w:t>Zrušovací ustanovení</w:t>
      </w:r>
    </w:p>
    <w:p w:rsidR="00561E02" w:rsidRPr="00CA77ED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CA77ED" w:rsidRDefault="00BC30AA" w:rsidP="00EA606E">
      <w:pPr>
        <w:tabs>
          <w:tab w:val="left" w:pos="3780"/>
        </w:tabs>
        <w:jc w:val="both"/>
      </w:pPr>
      <w:r w:rsidRPr="00CA77ED">
        <w:t xml:space="preserve">Zrušuje se obecně závazná vyhláška č. </w:t>
      </w:r>
      <w:r w:rsidR="004E544D" w:rsidRPr="004A2D81">
        <w:t>2/</w:t>
      </w:r>
      <w:r w:rsidR="00E108FE" w:rsidRPr="004A2D81">
        <w:t>2</w:t>
      </w:r>
      <w:r w:rsidR="004E544D" w:rsidRPr="004A2D81">
        <w:t>022</w:t>
      </w:r>
      <w:r w:rsidRPr="00CA77ED">
        <w:t>, o místním poplatku</w:t>
      </w:r>
      <w:r w:rsidR="004A2D81">
        <w:t xml:space="preserve"> </w:t>
      </w:r>
      <w:proofErr w:type="gramStart"/>
      <w:r w:rsidR="004A2D81">
        <w:t xml:space="preserve">za </w:t>
      </w:r>
      <w:r w:rsidRPr="00CA77ED">
        <w:t xml:space="preserve"> </w:t>
      </w:r>
      <w:r w:rsidR="00E108FE">
        <w:t>obecní</w:t>
      </w:r>
      <w:proofErr w:type="gramEnd"/>
      <w:r w:rsidR="00E108FE">
        <w:t xml:space="preserve"> systém odpadového hospodářství</w:t>
      </w:r>
      <w:r w:rsidRPr="00CA77ED">
        <w:t xml:space="preserve">, </w:t>
      </w:r>
      <w:r w:rsidR="003317C2" w:rsidRPr="00CA77ED">
        <w:t xml:space="preserve">ze dne </w:t>
      </w:r>
      <w:r w:rsidR="004E544D" w:rsidRPr="004A2D81">
        <w:t>18</w:t>
      </w:r>
      <w:r w:rsidR="00CA77ED" w:rsidRPr="004A2D81">
        <w:t xml:space="preserve">. </w:t>
      </w:r>
      <w:r w:rsidR="004E544D" w:rsidRPr="004A2D81">
        <w:t>12</w:t>
      </w:r>
      <w:r w:rsidR="00CA77ED" w:rsidRPr="004A2D81">
        <w:t>. 20</w:t>
      </w:r>
      <w:r w:rsidR="00E108FE" w:rsidRPr="004A2D81">
        <w:t>2</w:t>
      </w:r>
      <w:r w:rsidR="004E544D" w:rsidRPr="004A2D81">
        <w:t>2</w:t>
      </w:r>
      <w:r w:rsidR="00CA77ED" w:rsidRPr="00CA77ED">
        <w:t>.</w:t>
      </w:r>
    </w:p>
    <w:p w:rsidR="00561E02" w:rsidRPr="00CA77ED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CA77ED" w:rsidRDefault="003D4103" w:rsidP="00561E02">
      <w:pPr>
        <w:tabs>
          <w:tab w:val="left" w:pos="3780"/>
        </w:tabs>
        <w:jc w:val="center"/>
        <w:rPr>
          <w:b/>
        </w:rPr>
      </w:pPr>
      <w:r w:rsidRPr="00CA77ED">
        <w:rPr>
          <w:b/>
        </w:rPr>
        <w:t xml:space="preserve">Článek </w:t>
      </w:r>
      <w:r w:rsidR="003317C2" w:rsidRPr="00CA77ED">
        <w:rPr>
          <w:b/>
        </w:rPr>
        <w:t>8</w:t>
      </w:r>
    </w:p>
    <w:p w:rsidR="00561E02" w:rsidRPr="00CA77ED" w:rsidRDefault="00561E02" w:rsidP="00561E02">
      <w:pPr>
        <w:tabs>
          <w:tab w:val="left" w:pos="3780"/>
        </w:tabs>
        <w:jc w:val="center"/>
        <w:rPr>
          <w:b/>
        </w:rPr>
      </w:pPr>
      <w:r w:rsidRPr="00CA77ED">
        <w:rPr>
          <w:b/>
        </w:rPr>
        <w:t>Účinnost</w:t>
      </w:r>
    </w:p>
    <w:p w:rsidR="00561E02" w:rsidRPr="00CA77ED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A77ED">
        <w:rPr>
          <w:rFonts w:ascii="Times New Roman" w:hAnsi="Times New Roman" w:cs="Times New Roman"/>
        </w:rPr>
        <w:t xml:space="preserve">Tato vyhláška nabývá účinnosti </w:t>
      </w:r>
      <w:r w:rsidR="00DF5A23" w:rsidRPr="00CA77ED">
        <w:rPr>
          <w:rFonts w:ascii="Times New Roman" w:hAnsi="Times New Roman" w:cs="Times New Roman"/>
        </w:rPr>
        <w:t xml:space="preserve">dnem </w:t>
      </w:r>
      <w:r w:rsidR="00DF5A23" w:rsidRPr="004A2D81">
        <w:rPr>
          <w:rFonts w:ascii="Times New Roman" w:hAnsi="Times New Roman" w:cs="Times New Roman"/>
        </w:rPr>
        <w:t>1. 1. 20</w:t>
      </w:r>
      <w:r w:rsidR="00F74E97" w:rsidRPr="004A2D81">
        <w:rPr>
          <w:rFonts w:ascii="Times New Roman" w:hAnsi="Times New Roman" w:cs="Times New Roman"/>
        </w:rPr>
        <w:t>2</w:t>
      </w:r>
      <w:r w:rsidR="004E544D" w:rsidRPr="004A2D81">
        <w:rPr>
          <w:rFonts w:ascii="Times New Roman" w:hAnsi="Times New Roman" w:cs="Times New Roman"/>
        </w:rPr>
        <w:t>6</w:t>
      </w:r>
      <w:r w:rsidRPr="00CA77ED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A2D81" w:rsidRPr="00814C64" w:rsidRDefault="004A2D81" w:rsidP="00561E02">
      <w:pPr>
        <w:tabs>
          <w:tab w:val="left" w:pos="3780"/>
        </w:tabs>
        <w:jc w:val="both"/>
        <w:rPr>
          <w:sz w:val="20"/>
          <w:szCs w:val="20"/>
        </w:rPr>
      </w:pPr>
      <w:bookmarkStart w:id="0" w:name="_GoBack"/>
      <w:bookmarkEnd w:id="0"/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CA77ED" w:rsidTr="00042CE4">
        <w:trPr>
          <w:trHeight w:val="80"/>
          <w:jc w:val="center"/>
        </w:trPr>
        <w:tc>
          <w:tcPr>
            <w:tcW w:w="4605" w:type="dxa"/>
          </w:tcPr>
          <w:p w:rsidR="004432C5" w:rsidRPr="00CA77ED" w:rsidRDefault="004432C5" w:rsidP="00042CE4">
            <w:pPr>
              <w:jc w:val="center"/>
            </w:pPr>
            <w:r w:rsidRPr="00CA77ED">
              <w:t>…………………………….</w:t>
            </w:r>
          </w:p>
        </w:tc>
        <w:tc>
          <w:tcPr>
            <w:tcW w:w="4605" w:type="dxa"/>
          </w:tcPr>
          <w:p w:rsidR="004432C5" w:rsidRPr="00CA77ED" w:rsidRDefault="004432C5" w:rsidP="00042CE4">
            <w:pPr>
              <w:jc w:val="center"/>
            </w:pPr>
            <w:r w:rsidRPr="00CA77ED">
              <w:t>…………………………….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CA77ED" w:rsidRDefault="006538F9" w:rsidP="00042CE4">
            <w:pPr>
              <w:jc w:val="center"/>
            </w:pPr>
            <w:r>
              <w:t>Martin Bajer</w:t>
            </w:r>
          </w:p>
          <w:p w:rsidR="004432C5" w:rsidRPr="00CA77ED" w:rsidRDefault="004432C5" w:rsidP="006538F9">
            <w:pPr>
              <w:jc w:val="center"/>
            </w:pPr>
            <w:r w:rsidRPr="00CA77ED">
              <w:t>místostarosta</w:t>
            </w:r>
          </w:p>
        </w:tc>
        <w:tc>
          <w:tcPr>
            <w:tcW w:w="4605" w:type="dxa"/>
          </w:tcPr>
          <w:p w:rsidR="00814C64" w:rsidRPr="00CA77ED" w:rsidRDefault="006538F9" w:rsidP="00814C64">
            <w:pPr>
              <w:jc w:val="center"/>
            </w:pPr>
            <w:r>
              <w:t>Jana Bajerová</w:t>
            </w:r>
          </w:p>
          <w:p w:rsidR="004432C5" w:rsidRPr="00814C64" w:rsidRDefault="004432C5" w:rsidP="00042CE4">
            <w:pPr>
              <w:jc w:val="center"/>
            </w:pPr>
            <w:r w:rsidRPr="00CA77ED">
              <w:t>starost</w:t>
            </w:r>
            <w:r w:rsidR="006538F9">
              <w:t>k</w:t>
            </w:r>
            <w:r w:rsidRPr="00CA77ED">
              <w:t>a</w:t>
            </w:r>
          </w:p>
        </w:tc>
      </w:tr>
    </w:tbl>
    <w:p w:rsidR="00276971" w:rsidRPr="00CA77ED" w:rsidRDefault="00276971" w:rsidP="004432C5">
      <w:pPr>
        <w:rPr>
          <w:sz w:val="20"/>
        </w:rPr>
      </w:pPr>
    </w:p>
    <w:sectPr w:rsidR="00276971" w:rsidRPr="00CA77ED" w:rsidSect="00CA77ED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C4C" w:rsidRDefault="002B5C4C">
      <w:r>
        <w:separator/>
      </w:r>
    </w:p>
  </w:endnote>
  <w:endnote w:type="continuationSeparator" w:id="0">
    <w:p w:rsidR="002B5C4C" w:rsidRDefault="002B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C4C" w:rsidRDefault="002B5C4C">
      <w:r>
        <w:separator/>
      </w:r>
    </w:p>
  </w:footnote>
  <w:footnote w:type="continuationSeparator" w:id="0">
    <w:p w:rsidR="002B5C4C" w:rsidRDefault="002B5C4C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D0B8D"/>
    <w:multiLevelType w:val="multilevel"/>
    <w:tmpl w:val="A170C9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0"/>
  </w:num>
  <w:num w:numId="7">
    <w:abstractNumId w:val="11"/>
  </w:num>
  <w:num w:numId="8">
    <w:abstractNumId w:val="38"/>
  </w:num>
  <w:num w:numId="9">
    <w:abstractNumId w:val="1"/>
  </w:num>
  <w:num w:numId="10">
    <w:abstractNumId w:val="15"/>
  </w:num>
  <w:num w:numId="11">
    <w:abstractNumId w:val="36"/>
  </w:num>
  <w:num w:numId="12">
    <w:abstractNumId w:val="39"/>
  </w:num>
  <w:num w:numId="13">
    <w:abstractNumId w:val="29"/>
  </w:num>
  <w:num w:numId="14">
    <w:abstractNumId w:val="32"/>
  </w:num>
  <w:num w:numId="15">
    <w:abstractNumId w:val="5"/>
  </w:num>
  <w:num w:numId="16">
    <w:abstractNumId w:val="43"/>
  </w:num>
  <w:num w:numId="17">
    <w:abstractNumId w:val="28"/>
  </w:num>
  <w:num w:numId="18">
    <w:abstractNumId w:val="6"/>
  </w:num>
  <w:num w:numId="19">
    <w:abstractNumId w:val="23"/>
  </w:num>
  <w:num w:numId="20">
    <w:abstractNumId w:val="41"/>
  </w:num>
  <w:num w:numId="21">
    <w:abstractNumId w:val="34"/>
  </w:num>
  <w:num w:numId="22">
    <w:abstractNumId w:val="20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3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7"/>
  </w:num>
  <w:num w:numId="34">
    <w:abstractNumId w:val="26"/>
  </w:num>
  <w:num w:numId="35">
    <w:abstractNumId w:val="18"/>
  </w:num>
  <w:num w:numId="36">
    <w:abstractNumId w:val="19"/>
  </w:num>
  <w:num w:numId="37">
    <w:abstractNumId w:val="35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565A9"/>
    <w:rsid w:val="00062C06"/>
    <w:rsid w:val="00066DC9"/>
    <w:rsid w:val="00070D4D"/>
    <w:rsid w:val="0007361E"/>
    <w:rsid w:val="000848FF"/>
    <w:rsid w:val="000A6370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B4526"/>
    <w:rsid w:val="002B5C4C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85A7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A2D81"/>
    <w:rsid w:val="004D11FF"/>
    <w:rsid w:val="004D1231"/>
    <w:rsid w:val="004D40B8"/>
    <w:rsid w:val="004D67E6"/>
    <w:rsid w:val="004E544D"/>
    <w:rsid w:val="004F181D"/>
    <w:rsid w:val="004F2D92"/>
    <w:rsid w:val="005039AA"/>
    <w:rsid w:val="00503EAD"/>
    <w:rsid w:val="00506983"/>
    <w:rsid w:val="00506D02"/>
    <w:rsid w:val="00514967"/>
    <w:rsid w:val="00514BF3"/>
    <w:rsid w:val="00516BD0"/>
    <w:rsid w:val="00527AE6"/>
    <w:rsid w:val="00556D88"/>
    <w:rsid w:val="00557B4B"/>
    <w:rsid w:val="00561E02"/>
    <w:rsid w:val="0056242F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0FFD"/>
    <w:rsid w:val="0062581F"/>
    <w:rsid w:val="00633279"/>
    <w:rsid w:val="00641BD7"/>
    <w:rsid w:val="0064358B"/>
    <w:rsid w:val="006449C6"/>
    <w:rsid w:val="00651314"/>
    <w:rsid w:val="006538F9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4E70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39B9"/>
    <w:rsid w:val="00A26CA1"/>
    <w:rsid w:val="00A27162"/>
    <w:rsid w:val="00A51AB2"/>
    <w:rsid w:val="00A6442E"/>
    <w:rsid w:val="00A82881"/>
    <w:rsid w:val="00A84BC6"/>
    <w:rsid w:val="00A85DDF"/>
    <w:rsid w:val="00A90E64"/>
    <w:rsid w:val="00A924C3"/>
    <w:rsid w:val="00AA14F8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1215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4445A"/>
    <w:rsid w:val="00C51A52"/>
    <w:rsid w:val="00C661CE"/>
    <w:rsid w:val="00C67625"/>
    <w:rsid w:val="00C77279"/>
    <w:rsid w:val="00C87A3E"/>
    <w:rsid w:val="00C97839"/>
    <w:rsid w:val="00CA372E"/>
    <w:rsid w:val="00CA77ED"/>
    <w:rsid w:val="00CB4041"/>
    <w:rsid w:val="00CC724C"/>
    <w:rsid w:val="00CD1848"/>
    <w:rsid w:val="00CE0470"/>
    <w:rsid w:val="00CF1119"/>
    <w:rsid w:val="00D233A2"/>
    <w:rsid w:val="00D26BBB"/>
    <w:rsid w:val="00D33447"/>
    <w:rsid w:val="00D603FA"/>
    <w:rsid w:val="00D624C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08FE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66CCF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1B24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2A5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25E40-83BD-49C7-888A-A86497F2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FE2A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B5929-CC25-49FB-B46B-A842396A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Účet Microsoft</cp:lastModifiedBy>
  <cp:revision>8</cp:revision>
  <cp:lastPrinted>2017-12-12T08:42:00Z</cp:lastPrinted>
  <dcterms:created xsi:type="dcterms:W3CDTF">2025-12-04T08:27:00Z</dcterms:created>
  <dcterms:modified xsi:type="dcterms:W3CDTF">2025-12-10T12:24:00Z</dcterms:modified>
</cp:coreProperties>
</file>