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F7DE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0"/>
          <w:szCs w:val="20"/>
          <w:lang w:eastAsia="cs-CZ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40"/>
          <w:szCs w:val="20"/>
          <w:lang w:eastAsia="cs-CZ"/>
          <w14:ligatures w14:val="none"/>
        </w:rPr>
        <w:t>MĚSTO  BEROUN</w:t>
      </w:r>
    </w:p>
    <w:p w14:paraId="5C0DBE10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6"/>
          <w:szCs w:val="16"/>
          <w:lang w:eastAsia="cs-CZ"/>
          <w14:ligatures w14:val="none"/>
        </w:rPr>
      </w:pPr>
    </w:p>
    <w:p w14:paraId="1641516B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</w:pPr>
    </w:p>
    <w:p w14:paraId="62DD3509" w14:textId="7530BDCF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Cs w:val="20"/>
          <w:lang w:eastAsia="cs-CZ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  <w:t xml:space="preserve">Nařízení č. </w:t>
      </w:r>
      <w:r w:rsidR="00161A26"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  <w:t>4</w:t>
      </w:r>
      <w:r w:rsidRPr="00801530"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  <w:t>/2026,</w:t>
      </w:r>
    </w:p>
    <w:p w14:paraId="5B4878D4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  <w:t xml:space="preserve">kterým se vydává ceník za užívání pozemních komunikací </w:t>
      </w:r>
      <w:r w:rsidRPr="00801530"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  <w:br/>
        <w:t>ve vymezených oblastech placeného stání motorových vozidel</w:t>
      </w:r>
    </w:p>
    <w:p w14:paraId="06503FB3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6"/>
          <w:szCs w:val="6"/>
          <w:lang w:eastAsia="cs-CZ"/>
          <w14:ligatures w14:val="none"/>
        </w:rPr>
      </w:pPr>
    </w:p>
    <w:p w14:paraId="4FA871F8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6"/>
          <w:szCs w:val="6"/>
          <w:lang w:eastAsia="cs-CZ"/>
          <w14:ligatures w14:val="none"/>
        </w:rPr>
      </w:pPr>
    </w:p>
    <w:p w14:paraId="0C291CED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6"/>
          <w:szCs w:val="6"/>
          <w:lang w:eastAsia="cs-CZ"/>
          <w14:ligatures w14:val="none"/>
        </w:rPr>
      </w:pPr>
    </w:p>
    <w:p w14:paraId="20475DCE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6"/>
          <w:szCs w:val="6"/>
          <w:lang w:val="x-none" w:eastAsia="x-none"/>
          <w14:ligatures w14:val="none"/>
        </w:rPr>
      </w:pPr>
    </w:p>
    <w:p w14:paraId="6CE67A08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</w:pPr>
    </w:p>
    <w:p w14:paraId="60E468B6" w14:textId="4F671C8C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</w:pPr>
      <w:r w:rsidRPr="00801530"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  <w:t>Rada města Beroun se dne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 xml:space="preserve"> </w:t>
      </w:r>
      <w:r w:rsidR="00174778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8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 xml:space="preserve">. </w:t>
      </w:r>
      <w:r w:rsidR="00174778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4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. 2026</w:t>
      </w:r>
      <w:r w:rsidRPr="00801530"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  <w:t xml:space="preserve"> usnesla vydat 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 xml:space="preserve">v souladu s </w:t>
      </w:r>
      <w:r w:rsidRPr="00801530"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  <w:t>ustanovení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m</w:t>
      </w:r>
      <w:r w:rsidRPr="00801530"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  <w:t xml:space="preserve"> § 11 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 xml:space="preserve">odst. 1 </w:t>
      </w:r>
      <w:r w:rsidRPr="00801530"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  <w:t>a § 102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 xml:space="preserve"> </w:t>
      </w:r>
      <w:r w:rsidRPr="00801530"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  <w:t xml:space="preserve">odst. 2 písm. d) zákona č. 128/2000 Sb., o obcích (obecní zřízení), ve znění pozdějších předpisů, </w:t>
      </w: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 xml:space="preserve">a § 23 zákona č. 13/1997 Sb., o pozemních komunikacích, ve znění pozdějších předpisů, toto </w:t>
      </w:r>
      <w:r w:rsidRPr="00801530"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  <w:t>nařízení:</w:t>
      </w:r>
    </w:p>
    <w:p w14:paraId="3591E5DC" w14:textId="77777777" w:rsidR="00801530" w:rsidRPr="00801530" w:rsidRDefault="00801530" w:rsidP="00801530">
      <w:pPr>
        <w:keepNext/>
        <w:spacing w:after="0" w:line="240" w:lineRule="auto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392BF74C" w14:textId="77777777" w:rsidR="00801530" w:rsidRPr="00801530" w:rsidRDefault="00801530" w:rsidP="008015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</w:p>
    <w:p w14:paraId="66BAF84C" w14:textId="77777777" w:rsidR="00801530" w:rsidRPr="00801530" w:rsidRDefault="00801530" w:rsidP="0080153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1</w:t>
      </w:r>
    </w:p>
    <w:p w14:paraId="2DD465B6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Předmět úpravy</w:t>
      </w:r>
    </w:p>
    <w:p w14:paraId="484EB263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2"/>
          <w:szCs w:val="12"/>
          <w:lang w:eastAsia="cs-CZ"/>
          <w14:ligatures w14:val="none"/>
        </w:rPr>
      </w:pPr>
    </w:p>
    <w:p w14:paraId="0E1E4D72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Tento ceník stanoví ceny za užívání pozemních komunikací ke stání silničních motorových vozidel ve vymezených oblastech města (dále jen „placené stání“), ve kterých lze podle nařízení města Beroun o vymezení oblastí placeného stání motorových vozidel, vydaného podle ustanovení § 23 odst. 1 zákona č. 13/1997 Sb., o pozemních komunikacích, ve znění pozdějších předpisů, místní komunikace nebo jejich úseky užít za ceny uvedené v příloze tohoto nařízení, v souladu s cenovými předpisy.</w:t>
      </w:r>
    </w:p>
    <w:p w14:paraId="3B8DBAD9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</w:pPr>
    </w:p>
    <w:p w14:paraId="4745E5A8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Čl. 2</w:t>
      </w:r>
    </w:p>
    <w:p w14:paraId="5F883B2A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Ceny placeného stání</w:t>
      </w:r>
    </w:p>
    <w:p w14:paraId="0852B1FF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2"/>
          <w:szCs w:val="12"/>
          <w:lang w:eastAsia="x-none"/>
          <w14:ligatures w14:val="none"/>
        </w:rPr>
      </w:pPr>
    </w:p>
    <w:p w14:paraId="67834127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</w:pPr>
      <w:r w:rsidRPr="00801530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Ceny placeného stání ve vymezených oblastech placeného stání motorových vozidel jsou uvedeny v příloze tohoto nařízení.</w:t>
      </w:r>
    </w:p>
    <w:p w14:paraId="316753E1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val="x-none" w:eastAsia="x-none"/>
          <w14:ligatures w14:val="none"/>
        </w:rPr>
      </w:pPr>
    </w:p>
    <w:p w14:paraId="6409A8FE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Čl. 3</w:t>
      </w:r>
    </w:p>
    <w:p w14:paraId="61A4F256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Zrušovací ustanovení</w:t>
      </w:r>
    </w:p>
    <w:p w14:paraId="0FF1B3D3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2"/>
          <w:szCs w:val="12"/>
          <w:lang w:eastAsia="x-none"/>
          <w14:ligatures w14:val="none"/>
        </w:rPr>
      </w:pPr>
    </w:p>
    <w:p w14:paraId="468C4C51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Zrušuje se:</w:t>
      </w:r>
    </w:p>
    <w:p w14:paraId="0F588EC7" w14:textId="05136761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Nařízení č. 9/2023, kterým se vydává ceník za užívání pozemních komunikací ve vymezených oblastech placeného stání motorových vozidel.</w:t>
      </w:r>
    </w:p>
    <w:p w14:paraId="536A297B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</w:p>
    <w:p w14:paraId="2AC62E93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val="x-none" w:eastAsia="x-none"/>
          <w14:ligatures w14:val="none"/>
        </w:rPr>
        <w:t>Čl</w:t>
      </w: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.</w:t>
      </w:r>
      <w:r w:rsidRPr="00801530">
        <w:rPr>
          <w:rFonts w:ascii="Arial" w:eastAsia="Times New Roman" w:hAnsi="Arial" w:cs="Arial"/>
          <w:b/>
          <w:kern w:val="0"/>
          <w:sz w:val="22"/>
          <w:szCs w:val="22"/>
          <w:lang w:val="x-none" w:eastAsia="x-none"/>
          <w14:ligatures w14:val="none"/>
        </w:rPr>
        <w:t xml:space="preserve"> </w:t>
      </w:r>
      <w:r w:rsidRPr="00801530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4</w:t>
      </w:r>
    </w:p>
    <w:p w14:paraId="0FF57D8B" w14:textId="77777777" w:rsidR="00801530" w:rsidRPr="00801530" w:rsidRDefault="00801530" w:rsidP="008015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val="x-none" w:eastAsia="x-none"/>
          <w14:ligatures w14:val="none"/>
        </w:rPr>
      </w:pPr>
      <w:r w:rsidRPr="00801530">
        <w:rPr>
          <w:rFonts w:ascii="Arial" w:eastAsia="Times New Roman" w:hAnsi="Arial" w:cs="Arial"/>
          <w:b/>
          <w:kern w:val="0"/>
          <w:sz w:val="22"/>
          <w:szCs w:val="22"/>
          <w:lang w:val="x-none" w:eastAsia="x-none"/>
          <w14:ligatures w14:val="none"/>
        </w:rPr>
        <w:t>Účinnost</w:t>
      </w:r>
    </w:p>
    <w:p w14:paraId="57DE038E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</w:pPr>
    </w:p>
    <w:p w14:paraId="7B3B320E" w14:textId="77777777" w:rsidR="00801530" w:rsidRPr="00801530" w:rsidRDefault="00801530" w:rsidP="00801530">
      <w:pPr>
        <w:widowControl w:val="0"/>
        <w:tabs>
          <w:tab w:val="left" w:pos="284"/>
          <w:tab w:val="left" w:pos="1921"/>
        </w:tabs>
        <w:spacing w:after="120" w:line="25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Nabytí platnosti a účinnosti tohoto nařízení stanoví zákon č. 35/2021 Sb., o Sbírce právních předpisů územních samosprávných celků a některých správních úřadů (dále jen „Sbírka“). Toto nařízení nabývá účinnosti </w:t>
      </w:r>
      <w:r w:rsidRPr="00801530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  <w:t>počátkem patnáctého dne následujícího po dni vyhlášení ve Sbírce.</w:t>
      </w:r>
    </w:p>
    <w:p w14:paraId="28FC2A44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</w:pPr>
    </w:p>
    <w:p w14:paraId="6CEE2AD2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</w:pPr>
    </w:p>
    <w:p w14:paraId="07EDBC5E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x-none" w:eastAsia="x-none"/>
          <w14:ligatures w14:val="none"/>
        </w:rPr>
      </w:pPr>
    </w:p>
    <w:p w14:paraId="46602236" w14:textId="77777777" w:rsidR="00801530" w:rsidRPr="00801530" w:rsidRDefault="00801530" w:rsidP="00801530">
      <w:pPr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>.…………………………..</w:t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ab/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ab/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ab/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ab/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ab/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ab/>
        <w:t>….…………………………….</w:t>
      </w:r>
    </w:p>
    <w:p w14:paraId="710D5711" w14:textId="019406CA" w:rsidR="00801530" w:rsidRDefault="00801530" w:rsidP="00801530">
      <w:pPr>
        <w:spacing w:after="0" w:line="240" w:lineRule="auto"/>
        <w:ind w:left="426" w:hanging="426"/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 xml:space="preserve">    Ing. Michal Mišina</w:t>
      </w:r>
      <w:r w:rsidR="00161A26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 xml:space="preserve"> v. r. </w:t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 xml:space="preserve">                                                            </w:t>
      </w:r>
      <w:r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 xml:space="preserve">       </w:t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 xml:space="preserve">     RNDr. Soňa Chalupová  </w:t>
      </w:r>
      <w:r w:rsidR="00161A26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>v. r.</w:t>
      </w: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 xml:space="preserve">                  místostarosta                                                                                                   starostka    </w:t>
      </w:r>
    </w:p>
    <w:p w14:paraId="30D1FA22" w14:textId="77777777" w:rsidR="00E31B49" w:rsidRDefault="00E31B49" w:rsidP="00801530">
      <w:pPr>
        <w:spacing w:after="0" w:line="240" w:lineRule="auto"/>
        <w:ind w:left="426" w:hanging="426"/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</w:pPr>
    </w:p>
    <w:p w14:paraId="27D22522" w14:textId="526B06BD" w:rsidR="00801530" w:rsidRPr="00801530" w:rsidRDefault="00801530" w:rsidP="00801530">
      <w:pPr>
        <w:spacing w:after="0" w:line="240" w:lineRule="auto"/>
        <w:ind w:left="426" w:hanging="426"/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</w:pPr>
      <w:r w:rsidRPr="00801530">
        <w:rPr>
          <w:rFonts w:ascii="Arial" w:eastAsia="Times New Roman" w:hAnsi="Arial" w:cs="Arial"/>
          <w:spacing w:val="-5"/>
          <w:kern w:val="0"/>
          <w:sz w:val="22"/>
          <w:szCs w:val="22"/>
          <w:lang w:eastAsia="cs-CZ"/>
          <w14:ligatures w14:val="none"/>
        </w:rPr>
        <w:t xml:space="preserve">                                                                      </w:t>
      </w:r>
    </w:p>
    <w:p w14:paraId="43E749DD" w14:textId="77777777" w:rsidR="00801530" w:rsidRPr="00801530" w:rsidRDefault="00801530" w:rsidP="00801530">
      <w:pPr>
        <w:spacing w:after="0" w:line="240" w:lineRule="auto"/>
        <w:ind w:left="426" w:hanging="426"/>
        <w:rPr>
          <w:rFonts w:ascii="Arial" w:eastAsia="Times New Roman" w:hAnsi="Arial" w:cs="Arial"/>
          <w:spacing w:val="-5"/>
          <w:kern w:val="0"/>
          <w:lang w:eastAsia="cs-CZ"/>
          <w14:ligatures w14:val="none"/>
        </w:rPr>
      </w:pPr>
      <w:r w:rsidRPr="00801530">
        <w:rPr>
          <w:rFonts w:ascii="Arial" w:eastAsia="Times New Roman" w:hAnsi="Arial" w:cs="Arial"/>
          <w:spacing w:val="-5"/>
          <w:kern w:val="0"/>
          <w:lang w:eastAsia="cs-CZ"/>
          <w14:ligatures w14:val="none"/>
        </w:rPr>
        <w:t xml:space="preserve">                                                                                                                    </w:t>
      </w:r>
    </w:p>
    <w:sectPr w:rsidR="00801530" w:rsidRPr="00801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30"/>
    <w:rsid w:val="0006199E"/>
    <w:rsid w:val="000A3478"/>
    <w:rsid w:val="00161A26"/>
    <w:rsid w:val="00174778"/>
    <w:rsid w:val="001E58CA"/>
    <w:rsid w:val="001F2C71"/>
    <w:rsid w:val="0026002A"/>
    <w:rsid w:val="00514BFE"/>
    <w:rsid w:val="00801530"/>
    <w:rsid w:val="00B2524D"/>
    <w:rsid w:val="00D70A9F"/>
    <w:rsid w:val="00E31B49"/>
    <w:rsid w:val="00F0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CCBC"/>
  <w15:chartTrackingRefBased/>
  <w15:docId w15:val="{EF924493-B614-4EB2-82D6-9A36F701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1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1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1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1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1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1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1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1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1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1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1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1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15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15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15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15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15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15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1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1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1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1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1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15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15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15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1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15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15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Jerling Ivana. Mgr.</dc:creator>
  <cp:keywords/>
  <dc:description/>
  <cp:lastModifiedBy>Potyšová Kateřina</cp:lastModifiedBy>
  <cp:revision>2</cp:revision>
  <dcterms:created xsi:type="dcterms:W3CDTF">2026-04-29T11:21:00Z</dcterms:created>
  <dcterms:modified xsi:type="dcterms:W3CDTF">2026-04-29T11:21:00Z</dcterms:modified>
</cp:coreProperties>
</file>