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273E1" w14:textId="77777777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B43C8B">
        <w:rPr>
          <w:rFonts w:ascii="Arial" w:hAnsi="Arial" w:cs="Arial"/>
          <w:b/>
          <w:color w:val="000000"/>
          <w:sz w:val="28"/>
          <w:szCs w:val="28"/>
        </w:rPr>
        <w:t>Rožná</w:t>
      </w:r>
    </w:p>
    <w:p w14:paraId="70D47D70" w14:textId="77777777" w:rsidR="00A8110B" w:rsidRPr="00A8110B" w:rsidRDefault="00A8110B" w:rsidP="0032743A">
      <w:pPr>
        <w:pStyle w:val="NormlnIMP"/>
        <w:spacing w:after="60" w:line="240" w:lineRule="auto"/>
        <w:jc w:val="center"/>
        <w:rPr>
          <w:rFonts w:ascii="Arial" w:hAnsi="Arial" w:cs="Arial"/>
          <w:b/>
          <w:sz w:val="8"/>
          <w:szCs w:val="8"/>
        </w:rPr>
      </w:pPr>
    </w:p>
    <w:p w14:paraId="22DD37E3" w14:textId="77777777" w:rsidR="00A83688" w:rsidRPr="00A8110B" w:rsidRDefault="00A83688" w:rsidP="0032743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8110B">
        <w:rPr>
          <w:rFonts w:ascii="Arial" w:hAnsi="Arial" w:cs="Arial"/>
          <w:b/>
          <w:szCs w:val="24"/>
        </w:rPr>
        <w:t>Obecně závazná vyhláška obce</w:t>
      </w:r>
      <w:r w:rsidR="00027E6C" w:rsidRPr="00A8110B">
        <w:rPr>
          <w:rFonts w:ascii="Arial" w:hAnsi="Arial" w:cs="Arial"/>
          <w:b/>
          <w:szCs w:val="24"/>
        </w:rPr>
        <w:t xml:space="preserve"> Rožná</w:t>
      </w:r>
      <w:r w:rsidRPr="00A8110B">
        <w:rPr>
          <w:rFonts w:ascii="Arial" w:hAnsi="Arial" w:cs="Arial"/>
          <w:b/>
          <w:szCs w:val="24"/>
        </w:rPr>
        <w:t xml:space="preserve"> č. </w:t>
      </w:r>
      <w:r w:rsidR="00A8110B" w:rsidRPr="00A8110B">
        <w:rPr>
          <w:rFonts w:ascii="Arial" w:hAnsi="Arial" w:cs="Arial"/>
          <w:b/>
          <w:szCs w:val="24"/>
        </w:rPr>
        <w:t>1</w:t>
      </w:r>
      <w:r w:rsidR="00027E6C" w:rsidRPr="00A8110B">
        <w:rPr>
          <w:rFonts w:ascii="Arial" w:hAnsi="Arial" w:cs="Arial"/>
          <w:b/>
          <w:szCs w:val="24"/>
        </w:rPr>
        <w:t>/2016</w:t>
      </w:r>
      <w:r w:rsidRPr="00A8110B">
        <w:rPr>
          <w:rFonts w:ascii="Arial" w:hAnsi="Arial" w:cs="Arial"/>
          <w:b/>
          <w:szCs w:val="24"/>
        </w:rPr>
        <w:t>,</w:t>
      </w:r>
    </w:p>
    <w:p w14:paraId="1BB5BF3B" w14:textId="77777777" w:rsidR="00A83688" w:rsidRPr="00A8110B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A8110B">
        <w:rPr>
          <w:rFonts w:ascii="Arial" w:hAnsi="Arial" w:cs="Arial"/>
          <w:b/>
        </w:rPr>
        <w:t xml:space="preserve">o </w:t>
      </w:r>
      <w:r w:rsidR="00713E50" w:rsidRPr="00A8110B">
        <w:rPr>
          <w:rFonts w:ascii="Arial" w:hAnsi="Arial" w:cs="Arial"/>
          <w:b/>
        </w:rPr>
        <w:t>nočním klidu</w:t>
      </w:r>
    </w:p>
    <w:p w14:paraId="26760404" w14:textId="77777777" w:rsidR="00A83688" w:rsidRPr="00376636" w:rsidRDefault="00A83688" w:rsidP="00A83688">
      <w:pPr>
        <w:rPr>
          <w:rFonts w:ascii="Arial" w:hAnsi="Arial" w:cs="Arial"/>
          <w:b/>
          <w:sz w:val="16"/>
          <w:szCs w:val="16"/>
          <w:u w:val="single"/>
        </w:rPr>
      </w:pPr>
    </w:p>
    <w:p w14:paraId="1884CF2B" w14:textId="77777777" w:rsidR="00CF21CD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2743A">
        <w:rPr>
          <w:rFonts w:ascii="Arial" w:hAnsi="Arial" w:cs="Arial"/>
          <w:sz w:val="22"/>
          <w:szCs w:val="22"/>
        </w:rPr>
        <w:t xml:space="preserve">Rožná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F21CD">
        <w:rPr>
          <w:rFonts w:ascii="Arial" w:hAnsi="Arial" w:cs="Arial"/>
          <w:sz w:val="22"/>
          <w:szCs w:val="22"/>
        </w:rPr>
        <w:t>15.9.2016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376636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odst. 6</w:t>
      </w:r>
      <w:r w:rsidR="00CF21CD">
        <w:rPr>
          <w:rFonts w:ascii="Arial" w:hAnsi="Arial" w:cs="Arial"/>
          <w:sz w:val="22"/>
          <w:szCs w:val="22"/>
        </w:rPr>
        <w:t xml:space="preserve"> zákona č. 200/1990 Sb., o přestupcích, ve znění pozdějších předpisů, tuto obecně závaznou vyhlášku:</w:t>
      </w:r>
    </w:p>
    <w:p w14:paraId="3A0C6390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85454F9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64C76C7" w14:textId="77777777" w:rsidR="00A83688" w:rsidRPr="00A2238F" w:rsidRDefault="00A83688" w:rsidP="00A83688">
      <w:pPr>
        <w:jc w:val="both"/>
        <w:rPr>
          <w:rFonts w:ascii="Arial" w:hAnsi="Arial" w:cs="Arial"/>
          <w:b/>
          <w:sz w:val="16"/>
          <w:szCs w:val="16"/>
        </w:rPr>
      </w:pPr>
    </w:p>
    <w:p w14:paraId="5E756B1C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vymezena dobou kratší než stanoví zákon.</w:t>
      </w:r>
    </w:p>
    <w:p w14:paraId="599B0190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97DCD6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EFFCA52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60177B1" w14:textId="77777777" w:rsidR="00A83688" w:rsidRPr="00A2238F" w:rsidRDefault="00A83688" w:rsidP="00A83688">
      <w:pPr>
        <w:jc w:val="center"/>
        <w:rPr>
          <w:rFonts w:ascii="Arial" w:hAnsi="Arial" w:cs="Arial"/>
          <w:b/>
          <w:sz w:val="16"/>
          <w:szCs w:val="16"/>
        </w:rPr>
      </w:pPr>
    </w:p>
    <w:p w14:paraId="11599B38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14:paraId="35A4659F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7EDB5A07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019B382" w14:textId="77777777" w:rsidR="00A5277E" w:rsidRDefault="00A5277E" w:rsidP="00027E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</w:t>
      </w:r>
    </w:p>
    <w:p w14:paraId="35084A89" w14:textId="77777777" w:rsidR="00027E6C" w:rsidRPr="00A2238F" w:rsidRDefault="00027E6C" w:rsidP="00027E6C">
      <w:pPr>
        <w:jc w:val="center"/>
        <w:rPr>
          <w:rFonts w:ascii="Arial" w:hAnsi="Arial" w:cs="Arial"/>
          <w:sz w:val="16"/>
          <w:szCs w:val="16"/>
        </w:rPr>
      </w:pPr>
    </w:p>
    <w:p w14:paraId="1A20281D" w14:textId="77777777" w:rsidR="00612462" w:rsidRDefault="00877265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12462">
        <w:rPr>
          <w:rFonts w:ascii="Arial" w:hAnsi="Arial" w:cs="Arial"/>
          <w:sz w:val="22"/>
          <w:szCs w:val="22"/>
        </w:rPr>
        <w:t xml:space="preserve">) Doba nočního klidu se </w:t>
      </w:r>
      <w:r>
        <w:rPr>
          <w:rFonts w:ascii="Arial" w:hAnsi="Arial" w:cs="Arial"/>
          <w:sz w:val="22"/>
          <w:szCs w:val="22"/>
        </w:rPr>
        <w:t>vymezuje</w:t>
      </w:r>
      <w:r w:rsidR="00612462">
        <w:rPr>
          <w:rFonts w:ascii="Arial" w:hAnsi="Arial" w:cs="Arial"/>
          <w:sz w:val="22"/>
          <w:szCs w:val="22"/>
        </w:rPr>
        <w:t xml:space="preserve"> od </w:t>
      </w:r>
      <w:r w:rsidR="007622F4">
        <w:rPr>
          <w:rFonts w:ascii="Arial" w:hAnsi="Arial" w:cs="Arial"/>
          <w:sz w:val="22"/>
          <w:szCs w:val="22"/>
        </w:rPr>
        <w:t>2. do 6.</w:t>
      </w:r>
      <w:r w:rsidR="00376636">
        <w:rPr>
          <w:rFonts w:ascii="Arial" w:hAnsi="Arial" w:cs="Arial"/>
          <w:sz w:val="22"/>
          <w:szCs w:val="22"/>
        </w:rPr>
        <w:t xml:space="preserve"> </w:t>
      </w:r>
      <w:r w:rsidR="007622F4">
        <w:rPr>
          <w:rFonts w:ascii="Arial" w:hAnsi="Arial" w:cs="Arial"/>
          <w:sz w:val="22"/>
          <w:szCs w:val="22"/>
        </w:rPr>
        <w:t>hodiny</w:t>
      </w:r>
      <w:r w:rsidR="00612462">
        <w:rPr>
          <w:rFonts w:ascii="Arial" w:hAnsi="Arial" w:cs="Arial"/>
          <w:sz w:val="22"/>
          <w:szCs w:val="22"/>
        </w:rPr>
        <w:t>, a to v následujících případech:</w:t>
      </w:r>
    </w:p>
    <w:p w14:paraId="5EAF98CE" w14:textId="77777777" w:rsidR="00612462" w:rsidRDefault="00027E6C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12462">
        <w:rPr>
          <w:rFonts w:ascii="Arial" w:hAnsi="Arial" w:cs="Arial"/>
          <w:sz w:val="22"/>
          <w:szCs w:val="22"/>
        </w:rPr>
        <w:t>) v noci z 31. prosince na 1. ledna;</w:t>
      </w:r>
    </w:p>
    <w:p w14:paraId="1186007D" w14:textId="77777777" w:rsidR="00DE36AD" w:rsidRDefault="00DE36AD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května;</w:t>
      </w:r>
    </w:p>
    <w:p w14:paraId="5CCD733B" w14:textId="77777777" w:rsidR="00631555" w:rsidRDefault="00027E6C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12462">
        <w:rPr>
          <w:rFonts w:ascii="Arial" w:hAnsi="Arial" w:cs="Arial"/>
          <w:sz w:val="22"/>
          <w:szCs w:val="22"/>
        </w:rPr>
        <w:t xml:space="preserve">) v době konání </w:t>
      </w:r>
      <w:r w:rsidR="006424F2">
        <w:rPr>
          <w:rFonts w:ascii="Arial" w:hAnsi="Arial" w:cs="Arial"/>
          <w:sz w:val="22"/>
          <w:szCs w:val="22"/>
        </w:rPr>
        <w:t xml:space="preserve">těchto </w:t>
      </w:r>
      <w:r w:rsidR="00612462">
        <w:rPr>
          <w:rFonts w:ascii="Arial" w:hAnsi="Arial" w:cs="Arial"/>
          <w:sz w:val="22"/>
          <w:szCs w:val="22"/>
        </w:rPr>
        <w:t>tradičních slavností</w:t>
      </w:r>
      <w:r w:rsidR="007622F4">
        <w:rPr>
          <w:rFonts w:ascii="Arial" w:hAnsi="Arial" w:cs="Arial"/>
          <w:sz w:val="22"/>
          <w:szCs w:val="22"/>
        </w:rPr>
        <w:t xml:space="preserve">: </w:t>
      </w:r>
      <w:r w:rsidR="00573889">
        <w:rPr>
          <w:rFonts w:ascii="Arial" w:hAnsi="Arial" w:cs="Arial"/>
          <w:sz w:val="22"/>
          <w:szCs w:val="22"/>
        </w:rPr>
        <w:t>pouť P. Marie Karmelské</w:t>
      </w:r>
      <w:r w:rsidR="007622F4">
        <w:rPr>
          <w:rFonts w:ascii="Arial" w:hAnsi="Arial" w:cs="Arial"/>
          <w:sz w:val="22"/>
          <w:szCs w:val="22"/>
        </w:rPr>
        <w:t xml:space="preserve">, </w:t>
      </w:r>
      <w:r w:rsidR="00DE36AD">
        <w:rPr>
          <w:rFonts w:ascii="Arial" w:hAnsi="Arial" w:cs="Arial"/>
          <w:sz w:val="22"/>
          <w:szCs w:val="22"/>
        </w:rPr>
        <w:t>Havelské hody</w:t>
      </w:r>
      <w:r>
        <w:rPr>
          <w:rFonts w:ascii="Arial" w:hAnsi="Arial" w:cs="Arial"/>
          <w:sz w:val="22"/>
          <w:szCs w:val="22"/>
        </w:rPr>
        <w:t>.</w:t>
      </w:r>
      <w:r w:rsidR="00877265">
        <w:rPr>
          <w:rFonts w:ascii="Arial" w:hAnsi="Arial" w:cs="Arial"/>
          <w:sz w:val="22"/>
          <w:szCs w:val="22"/>
        </w:rPr>
        <w:t xml:space="preserve"> </w:t>
      </w:r>
    </w:p>
    <w:p w14:paraId="50CA84A3" w14:textId="77777777" w:rsidR="00CF21CD" w:rsidRPr="00376636" w:rsidRDefault="00CF21CD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6"/>
          <w:szCs w:val="6"/>
        </w:rPr>
      </w:pPr>
    </w:p>
    <w:p w14:paraId="044F31C4" w14:textId="77777777" w:rsidR="00CF21CD" w:rsidRDefault="00CF21CD" w:rsidP="00CF21C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době konání akce „Putovní kino“ se doba nočního klidu vymezuje od 24. do 6. hodiny.</w:t>
      </w:r>
    </w:p>
    <w:p w14:paraId="6D34E9CB" w14:textId="77777777" w:rsidR="00376636" w:rsidRPr="00376636" w:rsidRDefault="00376636" w:rsidP="00CF21CD">
      <w:pPr>
        <w:tabs>
          <w:tab w:val="left" w:pos="284"/>
        </w:tabs>
        <w:spacing w:after="120"/>
        <w:rPr>
          <w:rFonts w:ascii="Arial" w:hAnsi="Arial" w:cs="Arial"/>
          <w:sz w:val="6"/>
          <w:szCs w:val="6"/>
        </w:rPr>
      </w:pPr>
    </w:p>
    <w:p w14:paraId="21F9F66D" w14:textId="77777777" w:rsidR="00612462" w:rsidRDefault="00CF21CD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>
        <w:rPr>
          <w:rFonts w:ascii="Arial" w:hAnsi="Arial" w:cs="Arial"/>
          <w:sz w:val="22"/>
          <w:szCs w:val="22"/>
        </w:rPr>
        <w:t xml:space="preserve"> a 2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14:paraId="0D6F79CF" w14:textId="77777777" w:rsidR="001D213D" w:rsidRPr="00612462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8A0B53F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855EA76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31069AA" w14:textId="77777777" w:rsidR="00A83688" w:rsidRPr="00A2238F" w:rsidRDefault="00A83688" w:rsidP="00A83688">
      <w:pPr>
        <w:jc w:val="center"/>
        <w:rPr>
          <w:rFonts w:ascii="Arial" w:hAnsi="Arial" w:cs="Arial"/>
          <w:b/>
          <w:sz w:val="16"/>
          <w:szCs w:val="16"/>
        </w:rPr>
      </w:pPr>
    </w:p>
    <w:p w14:paraId="17B26C76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32F7AC35" w14:textId="77777777" w:rsidR="00743025" w:rsidRDefault="00743025" w:rsidP="00A83688">
      <w:pPr>
        <w:spacing w:after="120"/>
        <w:rPr>
          <w:rFonts w:ascii="Arial" w:hAnsi="Arial" w:cs="Arial"/>
          <w:sz w:val="22"/>
          <w:szCs w:val="22"/>
        </w:rPr>
      </w:pPr>
    </w:p>
    <w:p w14:paraId="36B15DBE" w14:textId="77777777" w:rsidR="00A2238F" w:rsidRPr="00A2238F" w:rsidRDefault="00A2238F" w:rsidP="00A83688">
      <w:pPr>
        <w:spacing w:after="120"/>
        <w:rPr>
          <w:rFonts w:ascii="Arial" w:hAnsi="Arial" w:cs="Arial"/>
          <w:sz w:val="12"/>
          <w:szCs w:val="12"/>
        </w:rPr>
      </w:pPr>
    </w:p>
    <w:p w14:paraId="5E6D9FCE" w14:textId="14B70853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3473B">
        <w:rPr>
          <w:rFonts w:ascii="Arial" w:hAnsi="Arial" w:cs="Arial"/>
          <w:sz w:val="22"/>
          <w:szCs w:val="22"/>
        </w:rPr>
        <w:t xml:space="preserve"> </w:t>
      </w:r>
      <w:r w:rsidR="00027E6C">
        <w:rPr>
          <w:rFonts w:ascii="Arial" w:hAnsi="Arial" w:cs="Arial"/>
          <w:sz w:val="22"/>
          <w:szCs w:val="22"/>
        </w:rPr>
        <w:t xml:space="preserve">      </w:t>
      </w:r>
      <w:r w:rsidR="0093473B">
        <w:rPr>
          <w:rFonts w:ascii="Arial" w:hAnsi="Arial" w:cs="Arial"/>
          <w:sz w:val="22"/>
          <w:szCs w:val="22"/>
        </w:rPr>
        <w:t xml:space="preserve"> </w:t>
      </w:r>
      <w:r w:rsidR="00A2238F">
        <w:rPr>
          <w:rFonts w:ascii="Arial" w:hAnsi="Arial" w:cs="Arial"/>
          <w:sz w:val="22"/>
          <w:szCs w:val="22"/>
        </w:rPr>
        <w:t xml:space="preserve">  </w:t>
      </w:r>
      <w:r w:rsidR="0093473B">
        <w:rPr>
          <w:rFonts w:ascii="Arial" w:hAnsi="Arial" w:cs="Arial"/>
          <w:sz w:val="22"/>
          <w:szCs w:val="22"/>
        </w:rPr>
        <w:t>David Hanus</w:t>
      </w:r>
      <w:r w:rsidR="00F843F6">
        <w:rPr>
          <w:rFonts w:ascii="Arial" w:hAnsi="Arial" w:cs="Arial"/>
          <w:sz w:val="22"/>
          <w:szCs w:val="22"/>
        </w:rPr>
        <w:t xml:space="preserve"> „v.r.“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027E6C">
        <w:rPr>
          <w:rFonts w:ascii="Arial" w:hAnsi="Arial" w:cs="Arial"/>
          <w:sz w:val="22"/>
          <w:szCs w:val="22"/>
        </w:rPr>
        <w:t xml:space="preserve">     </w:t>
      </w:r>
      <w:r w:rsidR="00A2238F">
        <w:rPr>
          <w:rFonts w:ascii="Arial" w:hAnsi="Arial" w:cs="Arial"/>
          <w:sz w:val="22"/>
          <w:szCs w:val="22"/>
        </w:rPr>
        <w:tab/>
      </w:r>
      <w:r w:rsidR="00A2238F">
        <w:rPr>
          <w:rFonts w:ascii="Arial" w:hAnsi="Arial" w:cs="Arial"/>
          <w:sz w:val="22"/>
          <w:szCs w:val="22"/>
        </w:rPr>
        <w:tab/>
      </w:r>
      <w:r w:rsidR="0093473B">
        <w:rPr>
          <w:rFonts w:ascii="Arial" w:hAnsi="Arial" w:cs="Arial"/>
          <w:sz w:val="22"/>
          <w:szCs w:val="22"/>
        </w:rPr>
        <w:t>Libor Pokorný</w:t>
      </w:r>
      <w:r w:rsidR="00F843F6">
        <w:rPr>
          <w:rFonts w:ascii="Arial" w:hAnsi="Arial" w:cs="Arial"/>
          <w:sz w:val="22"/>
          <w:szCs w:val="22"/>
        </w:rPr>
        <w:t xml:space="preserve"> „v.r.“</w:t>
      </w:r>
    </w:p>
    <w:p w14:paraId="2E98862B" w14:textId="22D7E49A" w:rsidR="00743025" w:rsidRDefault="00A83688" w:rsidP="0074302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27E6C">
        <w:rPr>
          <w:rFonts w:ascii="Arial" w:hAnsi="Arial" w:cs="Arial"/>
          <w:sz w:val="22"/>
          <w:szCs w:val="22"/>
        </w:rPr>
        <w:t xml:space="preserve">      </w:t>
      </w:r>
      <w:r w:rsidR="0093473B">
        <w:rPr>
          <w:rFonts w:ascii="Arial" w:hAnsi="Arial" w:cs="Arial"/>
          <w:sz w:val="22"/>
          <w:szCs w:val="22"/>
        </w:rPr>
        <w:t xml:space="preserve"> </w:t>
      </w:r>
      <w:r w:rsidR="00A2238F">
        <w:rPr>
          <w:rFonts w:ascii="Arial" w:hAnsi="Arial" w:cs="Arial"/>
          <w:sz w:val="22"/>
          <w:szCs w:val="22"/>
        </w:rPr>
        <w:t xml:space="preserve">  </w:t>
      </w:r>
      <w:r w:rsidR="00F843F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27E6C">
        <w:rPr>
          <w:rFonts w:ascii="Arial" w:hAnsi="Arial" w:cs="Arial"/>
          <w:sz w:val="22"/>
          <w:szCs w:val="22"/>
        </w:rPr>
        <w:t xml:space="preserve">     </w:t>
      </w:r>
      <w:r w:rsidR="00A2238F">
        <w:rPr>
          <w:rFonts w:ascii="Arial" w:hAnsi="Arial" w:cs="Arial"/>
          <w:sz w:val="22"/>
          <w:szCs w:val="22"/>
        </w:rPr>
        <w:t xml:space="preserve">            </w:t>
      </w:r>
      <w:r w:rsidR="00F843F6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>starosta</w:t>
      </w:r>
    </w:p>
    <w:p w14:paraId="2C5FDB6A" w14:textId="77777777" w:rsidR="003A2C69" w:rsidRPr="00A2238F" w:rsidRDefault="003A2C69" w:rsidP="00A83688">
      <w:pPr>
        <w:spacing w:after="120"/>
        <w:rPr>
          <w:rFonts w:ascii="Arial" w:hAnsi="Arial" w:cs="Arial"/>
          <w:sz w:val="10"/>
          <w:szCs w:val="10"/>
        </w:rPr>
      </w:pPr>
    </w:p>
    <w:p w14:paraId="4A239236" w14:textId="77777777" w:rsidR="00F843F6" w:rsidRDefault="00F843F6" w:rsidP="00A83688">
      <w:pPr>
        <w:spacing w:after="120"/>
        <w:rPr>
          <w:rFonts w:ascii="Arial" w:hAnsi="Arial" w:cs="Arial"/>
          <w:sz w:val="22"/>
          <w:szCs w:val="22"/>
        </w:rPr>
      </w:pPr>
    </w:p>
    <w:p w14:paraId="75A7789E" w14:textId="77777777" w:rsidR="00F843F6" w:rsidRDefault="00F843F6" w:rsidP="00A83688">
      <w:pPr>
        <w:spacing w:after="120"/>
        <w:rPr>
          <w:rFonts w:ascii="Arial" w:hAnsi="Arial" w:cs="Arial"/>
          <w:sz w:val="22"/>
          <w:szCs w:val="22"/>
        </w:rPr>
      </w:pPr>
    </w:p>
    <w:p w14:paraId="74714965" w14:textId="71119239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3919AA5E" w14:textId="77777777" w:rsidR="006424F2" w:rsidRDefault="00A2238F" w:rsidP="00A2238F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Sejmuto z úřední desky dne:</w:t>
      </w:r>
    </w:p>
    <w:sectPr w:rsidR="006424F2" w:rsidSect="00831BE3">
      <w:pgSz w:w="11906" w:h="16838"/>
      <w:pgMar w:top="62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4BF9E" w14:textId="77777777" w:rsidR="00831BE3" w:rsidRDefault="00831BE3" w:rsidP="00A83688">
      <w:r>
        <w:separator/>
      </w:r>
    </w:p>
  </w:endnote>
  <w:endnote w:type="continuationSeparator" w:id="0">
    <w:p w14:paraId="7FC317D8" w14:textId="77777777" w:rsidR="00831BE3" w:rsidRDefault="00831BE3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013F3" w14:textId="77777777" w:rsidR="00831BE3" w:rsidRDefault="00831BE3" w:rsidP="00A83688">
      <w:r>
        <w:separator/>
      </w:r>
    </w:p>
  </w:footnote>
  <w:footnote w:type="continuationSeparator" w:id="0">
    <w:p w14:paraId="69D342C5" w14:textId="77777777" w:rsidR="00831BE3" w:rsidRDefault="00831BE3" w:rsidP="00A83688">
      <w:r>
        <w:continuationSeparator/>
      </w:r>
    </w:p>
  </w:footnote>
  <w:footnote w:id="1">
    <w:p w14:paraId="00F181EC" w14:textId="77777777" w:rsidR="007409FD" w:rsidRDefault="007409FD" w:rsidP="007409FD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77265" w:rsidRPr="00877265">
        <w:rPr>
          <w:rFonts w:ascii="Arial" w:hAnsi="Arial" w:cs="Arial"/>
        </w:rPr>
        <w:t xml:space="preserve">dle </w:t>
      </w:r>
      <w:r w:rsidRPr="00877265">
        <w:rPr>
          <w:rFonts w:ascii="Arial" w:hAnsi="Arial" w:cs="Arial"/>
        </w:rPr>
        <w:t>ustanovení § 47 odst. 6 zákona č. 200/1990 Sb., o přestupcích, ve znění pozdějších předpisů</w:t>
      </w:r>
      <w:r w:rsidR="00877265">
        <w:rPr>
          <w:rFonts w:ascii="Arial" w:hAnsi="Arial" w:cs="Arial"/>
        </w:rPr>
        <w:t>, platí, že:</w:t>
      </w:r>
      <w:r w:rsidR="00877265" w:rsidRPr="00877265">
        <w:rPr>
          <w:rFonts w:ascii="Arial" w:hAnsi="Arial" w:cs="Arial"/>
        </w:rPr>
        <w:t xml:space="preserve"> </w:t>
      </w:r>
      <w:r w:rsidR="00877265" w:rsidRPr="00877265">
        <w:rPr>
          <w:rFonts w:ascii="Arial" w:hAnsi="Arial" w:cs="Arial"/>
          <w:i/>
        </w:rPr>
        <w:t xml:space="preserve">„Dobou nočního klidu se rozumí doba od 22. do 6. </w:t>
      </w:r>
      <w:r w:rsidR="00BB786E">
        <w:rPr>
          <w:rFonts w:ascii="Arial" w:hAnsi="Arial" w:cs="Arial"/>
          <w:i/>
        </w:rPr>
        <w:t>h</w:t>
      </w:r>
      <w:r w:rsidR="00877265" w:rsidRPr="00877265">
        <w:rPr>
          <w:rFonts w:ascii="Arial" w:hAnsi="Arial" w:cs="Arial"/>
          <w:i/>
        </w:rPr>
        <w:t>odiny</w:t>
      </w:r>
      <w:r w:rsidR="00BB786E">
        <w:rPr>
          <w:rFonts w:ascii="Arial" w:hAnsi="Arial" w:cs="Arial"/>
          <w:i/>
        </w:rPr>
        <w:t>.</w:t>
      </w:r>
      <w:r w:rsidR="00877265"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  <w:p w14:paraId="4C11F062" w14:textId="77777777" w:rsidR="006B0B8B" w:rsidRPr="00A2238F" w:rsidRDefault="006B0B8B" w:rsidP="006B0B8B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58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852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9440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0455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8971294">
    <w:abstractNumId w:val="9"/>
  </w:num>
  <w:num w:numId="6" w16cid:durableId="299069413">
    <w:abstractNumId w:val="11"/>
  </w:num>
  <w:num w:numId="7" w16cid:durableId="70127520">
    <w:abstractNumId w:val="10"/>
  </w:num>
  <w:num w:numId="8" w16cid:durableId="295569885">
    <w:abstractNumId w:val="4"/>
  </w:num>
  <w:num w:numId="9" w16cid:durableId="861823861">
    <w:abstractNumId w:val="1"/>
  </w:num>
  <w:num w:numId="10" w16cid:durableId="1071535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240630">
    <w:abstractNumId w:val="0"/>
  </w:num>
  <w:num w:numId="12" w16cid:durableId="1831559063">
    <w:abstractNumId w:val="5"/>
  </w:num>
  <w:num w:numId="13" w16cid:durableId="1569414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27E6C"/>
    <w:rsid w:val="00073BBE"/>
    <w:rsid w:val="00077D42"/>
    <w:rsid w:val="00134F0D"/>
    <w:rsid w:val="001D213D"/>
    <w:rsid w:val="00200FE4"/>
    <w:rsid w:val="0027237E"/>
    <w:rsid w:val="00310DCB"/>
    <w:rsid w:val="0032743A"/>
    <w:rsid w:val="00360E4F"/>
    <w:rsid w:val="00376636"/>
    <w:rsid w:val="003A2C69"/>
    <w:rsid w:val="003F29F7"/>
    <w:rsid w:val="00440187"/>
    <w:rsid w:val="004546A4"/>
    <w:rsid w:val="00494977"/>
    <w:rsid w:val="00496690"/>
    <w:rsid w:val="004A0AA5"/>
    <w:rsid w:val="004D4DAC"/>
    <w:rsid w:val="004D715A"/>
    <w:rsid w:val="004F1BF6"/>
    <w:rsid w:val="00573889"/>
    <w:rsid w:val="00580F2A"/>
    <w:rsid w:val="005A77CA"/>
    <w:rsid w:val="00612462"/>
    <w:rsid w:val="00631555"/>
    <w:rsid w:val="00634E86"/>
    <w:rsid w:val="006424F2"/>
    <w:rsid w:val="00643AA3"/>
    <w:rsid w:val="00680AB8"/>
    <w:rsid w:val="00681ABF"/>
    <w:rsid w:val="00687004"/>
    <w:rsid w:val="006B0B8B"/>
    <w:rsid w:val="006B7432"/>
    <w:rsid w:val="006C04EC"/>
    <w:rsid w:val="006C132B"/>
    <w:rsid w:val="006C72AD"/>
    <w:rsid w:val="006E3515"/>
    <w:rsid w:val="006F749F"/>
    <w:rsid w:val="00713E50"/>
    <w:rsid w:val="007356E7"/>
    <w:rsid w:val="00737A94"/>
    <w:rsid w:val="007409FD"/>
    <w:rsid w:val="00743025"/>
    <w:rsid w:val="007622F4"/>
    <w:rsid w:val="007B6B19"/>
    <w:rsid w:val="007E6C3B"/>
    <w:rsid w:val="00820E25"/>
    <w:rsid w:val="00831BE3"/>
    <w:rsid w:val="00877265"/>
    <w:rsid w:val="00881474"/>
    <w:rsid w:val="00891BDA"/>
    <w:rsid w:val="008A158E"/>
    <w:rsid w:val="008E33E9"/>
    <w:rsid w:val="00927263"/>
    <w:rsid w:val="0093473B"/>
    <w:rsid w:val="00942CA6"/>
    <w:rsid w:val="009719CB"/>
    <w:rsid w:val="00972C17"/>
    <w:rsid w:val="009B33E5"/>
    <w:rsid w:val="00A038E7"/>
    <w:rsid w:val="00A2238F"/>
    <w:rsid w:val="00A5277E"/>
    <w:rsid w:val="00A8110B"/>
    <w:rsid w:val="00A83688"/>
    <w:rsid w:val="00A926EE"/>
    <w:rsid w:val="00B255E4"/>
    <w:rsid w:val="00B3174C"/>
    <w:rsid w:val="00B43C8B"/>
    <w:rsid w:val="00B462D8"/>
    <w:rsid w:val="00B64D6E"/>
    <w:rsid w:val="00B73873"/>
    <w:rsid w:val="00BA2394"/>
    <w:rsid w:val="00BB6892"/>
    <w:rsid w:val="00BB786E"/>
    <w:rsid w:val="00BD2953"/>
    <w:rsid w:val="00C24901"/>
    <w:rsid w:val="00C24CC4"/>
    <w:rsid w:val="00C702D2"/>
    <w:rsid w:val="00CD23D7"/>
    <w:rsid w:val="00CD2810"/>
    <w:rsid w:val="00CF21CD"/>
    <w:rsid w:val="00D739BD"/>
    <w:rsid w:val="00D976D2"/>
    <w:rsid w:val="00DD4F1D"/>
    <w:rsid w:val="00DE36AD"/>
    <w:rsid w:val="00DE5877"/>
    <w:rsid w:val="00E2669A"/>
    <w:rsid w:val="00E670C4"/>
    <w:rsid w:val="00E95936"/>
    <w:rsid w:val="00E95AB4"/>
    <w:rsid w:val="00EA6E74"/>
    <w:rsid w:val="00F657D9"/>
    <w:rsid w:val="00F76169"/>
    <w:rsid w:val="00F843F6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F4C0"/>
  <w15:docId w15:val="{CD0AD794-5140-4E31-AAF7-DFF10D81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D92F-0D3F-40A8-8106-0F2CA024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Obec Rožná</cp:lastModifiedBy>
  <cp:revision>2</cp:revision>
  <cp:lastPrinted>2016-09-05T10:21:00Z</cp:lastPrinted>
  <dcterms:created xsi:type="dcterms:W3CDTF">2024-04-15T10:42:00Z</dcterms:created>
  <dcterms:modified xsi:type="dcterms:W3CDTF">2024-04-15T10:42:00Z</dcterms:modified>
</cp:coreProperties>
</file>