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EF63" w14:textId="77777777" w:rsidR="00E30B2D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</w:t>
      </w:r>
      <w:r>
        <w:rPr>
          <w:rFonts w:ascii="Calibri" w:hAnsi="Calibri" w:cs="Calibri"/>
          <w:sz w:val="32"/>
          <w:szCs w:val="32"/>
        </w:rPr>
        <w:br/>
        <w:t>o místním poplatku za obecní systém odpadového hospodářství</w:t>
      </w:r>
    </w:p>
    <w:p w14:paraId="1E8078EA" w14:textId="3A1EB83E" w:rsidR="00E30B2D" w:rsidRDefault="00000000">
      <w:pPr>
        <w:pStyle w:val="UvodniVeta"/>
      </w:pPr>
      <w:r>
        <w:rPr>
          <w:rFonts w:ascii="Calibri" w:hAnsi="Calibri" w:cs="Calibri"/>
          <w:sz w:val="24"/>
          <w:szCs w:val="24"/>
        </w:rPr>
        <w:t xml:space="preserve">Zastupitelstvo města Hořovice se na svém zasedání konaném dne 11. prosince 2023 č. 5/2023 usnesením č. 11 C) usneslo vydat na základě § 14 zákona č. 565/1990 Sb., o místních poplatcích, ve znění pozdějších předpisů (dále jen „zákon o místních poplatcích“), a v souladu s § 10 písm. d) </w:t>
      </w:r>
      <w:r>
        <w:rPr>
          <w:rFonts w:ascii="Calibri" w:hAnsi="Calibri" w:cs="Calibri"/>
          <w:sz w:val="24"/>
          <w:szCs w:val="24"/>
        </w:rPr>
        <w:br/>
        <w:t>a § 84 odst. 2 písm. h) zákona č. 128/2000 Sb., o obcích (obecní zřízení), ve znění pozdějších předpisů, tuto obecně závaznou vyhlášku (dále jen „vyhláška“):</w:t>
      </w:r>
    </w:p>
    <w:p w14:paraId="41AB7B94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6AB0BD0C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Hořovice touto vyhláškou zavádí místní poplatek za obecní systém odpadového hospodářství (dále jen „poplatek“).</w:t>
      </w:r>
    </w:p>
    <w:p w14:paraId="19515EDC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Poplatkovým obdobím poplatku je kalendářní rok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14:paraId="61B0EE2B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Správcem poplatku je městský úřad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.</w:t>
      </w:r>
    </w:p>
    <w:p w14:paraId="5BADD610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Poplatník</w:t>
      </w:r>
    </w:p>
    <w:p w14:paraId="36FA19FA" w14:textId="77777777" w:rsidR="00E30B2D" w:rsidRDefault="00000000">
      <w:pPr>
        <w:pStyle w:val="Odstavec"/>
        <w:numPr>
          <w:ilvl w:val="0"/>
          <w:numId w:val="2"/>
        </w:numPr>
      </w:pPr>
      <w:r>
        <w:rPr>
          <w:rFonts w:ascii="Calibri" w:hAnsi="Calibri" w:cs="Calibri"/>
          <w:sz w:val="24"/>
          <w:szCs w:val="24"/>
        </w:rPr>
        <w:t>Poplatníkem poplatku je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</w:p>
    <w:p w14:paraId="33C35075" w14:textId="77777777" w:rsidR="00E30B2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fyzická osoba přihlášená ve městě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</w:p>
    <w:p w14:paraId="66F25AAA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7A8D1481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14:paraId="11589685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3</w:t>
      </w:r>
      <w:r>
        <w:rPr>
          <w:rFonts w:ascii="Calibri" w:hAnsi="Calibri" w:cs="Calibri"/>
        </w:rPr>
        <w:br/>
        <w:t>Ohlašovací povinnost</w:t>
      </w:r>
    </w:p>
    <w:p w14:paraId="0E933753" w14:textId="77777777" w:rsidR="00E30B2D" w:rsidRDefault="00000000">
      <w:pPr>
        <w:pStyle w:val="Odstavec"/>
        <w:numPr>
          <w:ilvl w:val="0"/>
          <w:numId w:val="3"/>
        </w:numPr>
      </w:pPr>
      <w:r>
        <w:rPr>
          <w:rFonts w:ascii="Calibri" w:hAnsi="Calibri" w:cs="Calibri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14:paraId="40BE17CF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Dojde-li ke změně údajů uvedených v ohlášení, je poplatník povinen tuto změnu oznámit </w:t>
      </w:r>
      <w:r>
        <w:rPr>
          <w:rFonts w:ascii="Calibri" w:hAnsi="Calibri" w:cs="Calibri"/>
          <w:sz w:val="24"/>
          <w:szCs w:val="24"/>
        </w:rPr>
        <w:br/>
        <w:t>do 15 dnů ode 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>.</w:t>
      </w:r>
    </w:p>
    <w:p w14:paraId="57A443ED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Sazba poplatku</w:t>
      </w:r>
    </w:p>
    <w:p w14:paraId="53CED23C" w14:textId="77777777" w:rsidR="00E30B2D" w:rsidRDefault="00000000">
      <w:pPr>
        <w:pStyle w:val="Odstavec"/>
        <w:numPr>
          <w:ilvl w:val="0"/>
          <w:numId w:val="4"/>
        </w:numPr>
      </w:pPr>
      <w:r>
        <w:rPr>
          <w:rFonts w:ascii="Calibri" w:hAnsi="Calibri" w:cs="Calibri"/>
          <w:sz w:val="24"/>
          <w:szCs w:val="24"/>
        </w:rPr>
        <w:t>Sazba poplatku za kalendářní rok činí 1000 Kč.</w:t>
      </w:r>
    </w:p>
    <w:p w14:paraId="40641A4B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5B51888F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není tato fyzická osoba přihlášena ve městě,</w:t>
      </w:r>
    </w:p>
    <w:p w14:paraId="61F0C391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je tato fyzická osoba od poplatku osvobozena.</w:t>
      </w:r>
    </w:p>
    <w:p w14:paraId="6C8B87E9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FE9E79C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v této nemovité věci přihlášena alespoň 1 fyzická osoba,</w:t>
      </w:r>
    </w:p>
    <w:p w14:paraId="0B673027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poplatník nevlastní tuto nemovitou věc,</w:t>
      </w:r>
    </w:p>
    <w:p w14:paraId="10AF11E7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je poplatník od poplatku osvobozen.</w:t>
      </w:r>
    </w:p>
    <w:p w14:paraId="274E7435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14:paraId="07CCCBF5" w14:textId="77777777" w:rsidR="00E30B2D" w:rsidRDefault="00000000">
      <w:pPr>
        <w:pStyle w:val="Odstavec"/>
        <w:numPr>
          <w:ilvl w:val="0"/>
          <w:numId w:val="5"/>
        </w:numPr>
      </w:pPr>
      <w:r>
        <w:rPr>
          <w:rFonts w:ascii="Calibri" w:hAnsi="Calibri" w:cs="Calibri"/>
          <w:sz w:val="24"/>
          <w:szCs w:val="24"/>
        </w:rPr>
        <w:t>Poplatek je splatný nejpozději do 31. května příslušného kalendářního roku.</w:t>
      </w:r>
    </w:p>
    <w:p w14:paraId="56B91A0B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Vznikne-li poplatková povinnost po datu splatnosti uvedeném v odstavci 1, je poplatek splatný nejpozději do 15. dne měsíce, který následuje po měsíci, ve kterém poplatková povinnost vznikla.</w:t>
      </w:r>
    </w:p>
    <w:p w14:paraId="16290000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Lhůta splatnosti neskončí poplatníkovi dříve než lhůta pro podání ohlášení podle čl. 3 odst. 1 této vyhlášky.</w:t>
      </w:r>
    </w:p>
    <w:p w14:paraId="3DF1B7F9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 xml:space="preserve"> Osvobození a úlevy</w:t>
      </w:r>
    </w:p>
    <w:p w14:paraId="7D2B993B" w14:textId="77777777" w:rsidR="00E30B2D" w:rsidRDefault="00000000">
      <w:pPr>
        <w:pStyle w:val="Odstavec"/>
        <w:numPr>
          <w:ilvl w:val="0"/>
          <w:numId w:val="6"/>
        </w:numPr>
      </w:pPr>
      <w:r>
        <w:rPr>
          <w:rFonts w:ascii="Calibri" w:hAnsi="Calibri" w:cs="Calibri"/>
          <w:sz w:val="24"/>
          <w:szCs w:val="24"/>
        </w:rPr>
        <w:t>Od poplatku je osvobozena osoba, které poplatková povinnost vznikla z důvodu přihlášení ve městě a která je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8"/>
      </w:r>
      <w:r>
        <w:rPr>
          <w:rFonts w:ascii="Calibri" w:hAnsi="Calibri" w:cs="Calibri"/>
          <w:sz w:val="24"/>
          <w:szCs w:val="24"/>
        </w:rPr>
        <w:t>:</w:t>
      </w:r>
    </w:p>
    <w:p w14:paraId="0CA25B1B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4B8DD939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BD34550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16CD3B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umístěna v domově pro osoby se zdravotním postižením, domově pro seniory, domově </w:t>
      </w:r>
      <w:r>
        <w:rPr>
          <w:rFonts w:ascii="Calibri" w:hAnsi="Calibri" w:cs="Calibri"/>
          <w:sz w:val="24"/>
          <w:szCs w:val="24"/>
        </w:rPr>
        <w:br/>
        <w:t>se zvláštním režimem nebo v chráněném bydlení,</w:t>
      </w:r>
    </w:p>
    <w:p w14:paraId="6CCC08A1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na základě zákona omezena na osobní svobodě s výjimkou osoby vykonávající trest domácího vězení.</w:t>
      </w:r>
    </w:p>
    <w:p w14:paraId="6A73EB2B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Od poplatku se osvobozuje osoba, které poplatková povinnost vznikla z důvodu přihlášení ve městě a která:</w:t>
      </w:r>
    </w:p>
    <w:p w14:paraId="7C11B300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držitelem průkazu ZTP/P,</w:t>
      </w:r>
    </w:p>
    <w:p w14:paraId="4E0CF3CC" w14:textId="77777777" w:rsidR="00E30B2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průběhu poplatkového období pobývá nejméně po dobu 6 měsíců v zahraničí.</w:t>
      </w:r>
    </w:p>
    <w:p w14:paraId="61F1A90E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Úleva ve výši 100 Kč se poskytuje osobě, které poplatková povinnost vznikla z důvodu přihlášení ve městě a která v průběhu poplatkového období dovršila věku alespoň 70 let.</w:t>
      </w:r>
    </w:p>
    <w:p w14:paraId="0EEF7706" w14:textId="77777777" w:rsidR="00E30B2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9"/>
      </w:r>
      <w:r>
        <w:rPr>
          <w:rFonts w:ascii="Calibri" w:hAnsi="Calibri" w:cs="Calibri"/>
          <w:sz w:val="24"/>
          <w:szCs w:val="24"/>
        </w:rPr>
        <w:t>.</w:t>
      </w:r>
    </w:p>
    <w:p w14:paraId="13B5DB1A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Přechodné a zrušovací ustanovení</w:t>
      </w:r>
    </w:p>
    <w:p w14:paraId="42A33795" w14:textId="77777777" w:rsidR="00E30B2D" w:rsidRDefault="00000000">
      <w:pPr>
        <w:pStyle w:val="Odstavec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14:paraId="0A981F61" w14:textId="77777777" w:rsidR="00E30B2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9/2021, o místním poplatku za obecní systém odpadového hospodářství, ze dne 15. prosince 2021.</w:t>
      </w:r>
    </w:p>
    <w:p w14:paraId="08F89453" w14:textId="77777777" w:rsidR="00E30B2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</w:p>
    <w:p w14:paraId="435EDD96" w14:textId="77777777" w:rsidR="00E30B2D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p w14:paraId="2967AE7E" w14:textId="77777777" w:rsidR="00E30B2D" w:rsidRDefault="00E30B2D">
      <w:pPr>
        <w:pStyle w:val="Odstavec"/>
        <w:rPr>
          <w:rFonts w:ascii="Calibri" w:hAnsi="Calibri" w:cs="Calibri"/>
          <w:sz w:val="24"/>
          <w:szCs w:val="24"/>
        </w:rPr>
      </w:pPr>
    </w:p>
    <w:p w14:paraId="099DD9F0" w14:textId="77777777" w:rsidR="00E30B2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Věra Veverková, v. r.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Eva Kaufmanová, v. r. </w:t>
      </w:r>
    </w:p>
    <w:p w14:paraId="07BE8E94" w14:textId="77777777" w:rsidR="00E30B2D" w:rsidRDefault="00000000"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místostarostka</w:t>
      </w:r>
    </w:p>
    <w:sectPr w:rsidR="00E30B2D">
      <w:headerReference w:type="first" r:id="rId7"/>
      <w:pgSz w:w="11909" w:h="16834"/>
      <w:pgMar w:top="1134" w:right="1134" w:bottom="1135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F951" w14:textId="77777777" w:rsidR="001B2B7A" w:rsidRDefault="001B2B7A">
      <w:r>
        <w:separator/>
      </w:r>
    </w:p>
  </w:endnote>
  <w:endnote w:type="continuationSeparator" w:id="0">
    <w:p w14:paraId="3970AA9F" w14:textId="77777777" w:rsidR="001B2B7A" w:rsidRDefault="001B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6915" w14:textId="77777777" w:rsidR="001B2B7A" w:rsidRDefault="001B2B7A">
      <w:r>
        <w:rPr>
          <w:color w:val="000000"/>
        </w:rPr>
        <w:separator/>
      </w:r>
    </w:p>
  </w:footnote>
  <w:footnote w:type="continuationSeparator" w:id="0">
    <w:p w14:paraId="746E5C9B" w14:textId="77777777" w:rsidR="001B2B7A" w:rsidRDefault="001B2B7A">
      <w:r>
        <w:continuationSeparator/>
      </w:r>
    </w:p>
  </w:footnote>
  <w:footnote w:id="1">
    <w:p w14:paraId="5770DB88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A2D8EF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5690B36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9DFEDE8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EB6CE92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1FA974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7B4AEFE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AA16AD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D349A80" w14:textId="77777777" w:rsidR="00E30B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68"/>
      <w:gridCol w:w="7885"/>
    </w:tblGrid>
    <w:tr w:rsidR="00DC76CB" w14:paraId="2055B1C9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F6F0D28" w14:textId="77777777" w:rsidR="00520F0A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60F30284" wp14:editId="65B4781D">
                <wp:extent cx="542925" cy="714375"/>
                <wp:effectExtent l="0" t="0" r="9525" b="9525"/>
                <wp:docPr id="482846080" name="Obrázek 1345098696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2587DF7" w14:textId="77777777" w:rsidR="00520F0A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27E53CAE" w14:textId="77777777" w:rsidR="00520F0A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129225F1" w14:textId="77777777" w:rsidR="00520F0A" w:rsidRDefault="00520F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670B7"/>
    <w:multiLevelType w:val="multilevel"/>
    <w:tmpl w:val="D6B8059A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369651">
    <w:abstractNumId w:val="0"/>
  </w:num>
  <w:num w:numId="2" w16cid:durableId="1030372414">
    <w:abstractNumId w:val="0"/>
    <w:lvlOverride w:ilvl="0">
      <w:startOverride w:val="1"/>
    </w:lvlOverride>
  </w:num>
  <w:num w:numId="3" w16cid:durableId="1819297119">
    <w:abstractNumId w:val="0"/>
    <w:lvlOverride w:ilvl="0">
      <w:startOverride w:val="1"/>
    </w:lvlOverride>
  </w:num>
  <w:num w:numId="4" w16cid:durableId="1877161689">
    <w:abstractNumId w:val="0"/>
    <w:lvlOverride w:ilvl="0">
      <w:startOverride w:val="1"/>
    </w:lvlOverride>
  </w:num>
  <w:num w:numId="5" w16cid:durableId="2035880662">
    <w:abstractNumId w:val="0"/>
    <w:lvlOverride w:ilvl="0">
      <w:startOverride w:val="1"/>
    </w:lvlOverride>
  </w:num>
  <w:num w:numId="6" w16cid:durableId="1375501673">
    <w:abstractNumId w:val="0"/>
    <w:lvlOverride w:ilvl="0">
      <w:startOverride w:val="1"/>
    </w:lvlOverride>
  </w:num>
  <w:num w:numId="7" w16cid:durableId="14006381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2D"/>
    <w:rsid w:val="001B2B7A"/>
    <w:rsid w:val="002B7942"/>
    <w:rsid w:val="00473DA5"/>
    <w:rsid w:val="00520F0A"/>
    <w:rsid w:val="00A202B5"/>
    <w:rsid w:val="00E3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30E0"/>
  <w15:docId w15:val="{FF662D31-ED89-4098-90F0-16A9745B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Maříková</dc:creator>
  <cp:lastModifiedBy>Alena Hlavatá</cp:lastModifiedBy>
  <cp:revision>3</cp:revision>
  <dcterms:created xsi:type="dcterms:W3CDTF">2023-12-14T15:37:00Z</dcterms:created>
  <dcterms:modified xsi:type="dcterms:W3CDTF">2023-12-14T16:00:00Z</dcterms:modified>
</cp:coreProperties>
</file>