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111340" w:rsidRDefault="00C2207E" w:rsidP="008D6906">
      <w:pPr>
        <w:spacing w:line="276" w:lineRule="auto"/>
        <w:jc w:val="center"/>
        <w:rPr>
          <w:b/>
        </w:rPr>
      </w:pPr>
      <w:r w:rsidRPr="00111340">
        <w:rPr>
          <w:b/>
        </w:rPr>
        <w:t>Obec Podhradí</w:t>
      </w:r>
    </w:p>
    <w:p w:rsidR="008D6906" w:rsidRPr="00111340" w:rsidRDefault="008D6906" w:rsidP="008D6906">
      <w:pPr>
        <w:spacing w:line="276" w:lineRule="auto"/>
        <w:jc w:val="center"/>
        <w:rPr>
          <w:b/>
        </w:rPr>
      </w:pPr>
      <w:r w:rsidRPr="00111340">
        <w:rPr>
          <w:b/>
        </w:rPr>
        <w:t xml:space="preserve">Zastupitelstvo </w:t>
      </w:r>
      <w:r w:rsidR="00C2207E" w:rsidRPr="00111340">
        <w:rPr>
          <w:b/>
        </w:rPr>
        <w:t>obce Podhradí</w:t>
      </w:r>
    </w:p>
    <w:p w:rsidR="008D6906" w:rsidRPr="00111340" w:rsidRDefault="008D6906" w:rsidP="008D6906">
      <w:pPr>
        <w:spacing w:line="276" w:lineRule="auto"/>
        <w:jc w:val="center"/>
        <w:rPr>
          <w:b/>
        </w:rPr>
      </w:pPr>
      <w:r w:rsidRPr="00111340">
        <w:rPr>
          <w:b/>
        </w:rPr>
        <w:t xml:space="preserve">Obecně závazná vyhláška </w:t>
      </w:r>
      <w:r w:rsidR="00C2207E" w:rsidRPr="00111340">
        <w:rPr>
          <w:b/>
        </w:rPr>
        <w:t xml:space="preserve">obce Podhradí </w:t>
      </w:r>
      <w:r w:rsidRPr="00111340">
        <w:rPr>
          <w:b/>
        </w:rPr>
        <w:t xml:space="preserve">č. </w:t>
      </w:r>
      <w:r w:rsidR="008B5FD2">
        <w:rPr>
          <w:b/>
        </w:rPr>
        <w:t>2/</w:t>
      </w:r>
      <w:r w:rsidRPr="00111340">
        <w:rPr>
          <w:b/>
        </w:rPr>
        <w:t>20</w:t>
      </w:r>
      <w:r w:rsidR="007F5B14" w:rsidRPr="00111340">
        <w:rPr>
          <w:b/>
        </w:rPr>
        <w:t>2</w:t>
      </w:r>
      <w:r w:rsidR="0012651F" w:rsidRPr="00111340">
        <w:rPr>
          <w:b/>
        </w:rPr>
        <w:t>1</w:t>
      </w:r>
    </w:p>
    <w:p w:rsidR="008D6906" w:rsidRPr="00111340" w:rsidRDefault="008D6906" w:rsidP="008D6906">
      <w:pPr>
        <w:jc w:val="center"/>
        <w:rPr>
          <w:b/>
        </w:rPr>
      </w:pPr>
      <w:r w:rsidRPr="00111340">
        <w:rPr>
          <w:b/>
        </w:rPr>
        <w:t xml:space="preserve">o místním poplatku za </w:t>
      </w:r>
      <w:r w:rsidR="007F5B14" w:rsidRPr="00111340">
        <w:rPr>
          <w:b/>
        </w:rPr>
        <w:t>obecní systém odpadového hospodářství</w:t>
      </w:r>
    </w:p>
    <w:p w:rsidR="00131160" w:rsidRPr="00111340" w:rsidRDefault="00AC18A4" w:rsidP="00F36360">
      <w:pPr>
        <w:pStyle w:val="nzevzkona"/>
        <w:tabs>
          <w:tab w:val="left" w:pos="2977"/>
        </w:tabs>
        <w:spacing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1340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C2207E" w:rsidRPr="00111340">
        <w:rPr>
          <w:rFonts w:ascii="Times New Roman" w:hAnsi="Times New Roman" w:cs="Times New Roman"/>
          <w:b w:val="0"/>
          <w:sz w:val="22"/>
          <w:szCs w:val="22"/>
        </w:rPr>
        <w:t xml:space="preserve">obce Podhradí </w:t>
      </w:r>
      <w:r w:rsidRPr="00111340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8B5FD2">
        <w:rPr>
          <w:rFonts w:ascii="Times New Roman" w:hAnsi="Times New Roman" w:cs="Times New Roman"/>
          <w:b w:val="0"/>
          <w:sz w:val="22"/>
          <w:szCs w:val="22"/>
        </w:rPr>
        <w:t>14.12.2021</w:t>
      </w:r>
      <w:r w:rsidR="007F5B14" w:rsidRPr="0011134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11340">
        <w:rPr>
          <w:rFonts w:ascii="Times New Roman" w:hAnsi="Times New Roman" w:cs="Times New Roman"/>
          <w:b w:val="0"/>
          <w:sz w:val="22"/>
          <w:szCs w:val="22"/>
        </w:rPr>
        <w:t xml:space="preserve">usnesením č. </w:t>
      </w:r>
      <w:r w:rsidR="008B5FD2">
        <w:rPr>
          <w:rFonts w:ascii="Times New Roman" w:hAnsi="Times New Roman" w:cs="Times New Roman"/>
          <w:b w:val="0"/>
          <w:sz w:val="22"/>
          <w:szCs w:val="22"/>
        </w:rPr>
        <w:t>7/2021 bod.č.:21.07.</w:t>
      </w:r>
      <w:r w:rsidR="00297D36">
        <w:rPr>
          <w:rFonts w:ascii="Times New Roman" w:hAnsi="Times New Roman" w:cs="Times New Roman"/>
          <w:b w:val="0"/>
          <w:sz w:val="22"/>
          <w:szCs w:val="22"/>
        </w:rPr>
        <w:t>8</w:t>
      </w:r>
      <w:r w:rsidRPr="00111340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7165A1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místních poplatcích“)</w:t>
      </w:r>
      <w:r w:rsidR="00402CA3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a § 84 odst. 2 pís</w:t>
      </w:r>
      <w:r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11134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:rsidR="00131160" w:rsidRPr="00111340" w:rsidRDefault="00131160" w:rsidP="00F36360">
      <w:pPr>
        <w:pStyle w:val="slalnk"/>
        <w:spacing w:before="160" w:after="0"/>
      </w:pPr>
      <w:r w:rsidRPr="00111340">
        <w:t>Čl. 1</w:t>
      </w:r>
    </w:p>
    <w:p w:rsidR="00131160" w:rsidRPr="00111340" w:rsidRDefault="00131160" w:rsidP="00F36360">
      <w:pPr>
        <w:pStyle w:val="Nzvylnk"/>
        <w:spacing w:before="0" w:after="120"/>
      </w:pPr>
      <w:r w:rsidRPr="00111340">
        <w:t>Úvodní ustanovení</w:t>
      </w:r>
    </w:p>
    <w:p w:rsidR="00131160" w:rsidRPr="00111340" w:rsidRDefault="00C2207E" w:rsidP="00F36360">
      <w:pPr>
        <w:pStyle w:val="Zkladntextodsazen"/>
        <w:numPr>
          <w:ilvl w:val="0"/>
          <w:numId w:val="1"/>
        </w:numPr>
        <w:tabs>
          <w:tab w:val="clear" w:pos="567"/>
        </w:tabs>
        <w:ind w:left="0"/>
        <w:rPr>
          <w:sz w:val="22"/>
          <w:szCs w:val="22"/>
        </w:rPr>
      </w:pPr>
      <w:r w:rsidRPr="00111340">
        <w:rPr>
          <w:sz w:val="22"/>
          <w:szCs w:val="22"/>
        </w:rPr>
        <w:t>Obec</w:t>
      </w:r>
      <w:r w:rsidR="006A5CF2" w:rsidRPr="00111340">
        <w:rPr>
          <w:sz w:val="22"/>
          <w:szCs w:val="22"/>
        </w:rPr>
        <w:t xml:space="preserve"> </w:t>
      </w:r>
      <w:r w:rsidRPr="00111340">
        <w:rPr>
          <w:sz w:val="22"/>
          <w:szCs w:val="22"/>
        </w:rPr>
        <w:t xml:space="preserve">Podhradí </w:t>
      </w:r>
      <w:r w:rsidR="00131160" w:rsidRPr="00111340">
        <w:rPr>
          <w:sz w:val="22"/>
          <w:szCs w:val="22"/>
        </w:rPr>
        <w:t xml:space="preserve">touto vyhláškou zavádí místní poplatek za </w:t>
      </w:r>
      <w:r w:rsidR="007F5B14" w:rsidRPr="00111340">
        <w:rPr>
          <w:sz w:val="22"/>
          <w:szCs w:val="22"/>
        </w:rPr>
        <w:t xml:space="preserve">obecní systém odpadového hospodářství </w:t>
      </w:r>
      <w:r w:rsidR="00131160" w:rsidRPr="00111340">
        <w:rPr>
          <w:sz w:val="22"/>
          <w:szCs w:val="22"/>
        </w:rPr>
        <w:t xml:space="preserve">(dále </w:t>
      </w:r>
      <w:r w:rsidR="00E01C73" w:rsidRPr="00111340">
        <w:rPr>
          <w:sz w:val="22"/>
          <w:szCs w:val="22"/>
        </w:rPr>
        <w:t xml:space="preserve">jen </w:t>
      </w:r>
      <w:r w:rsidR="00131160" w:rsidRPr="00111340">
        <w:rPr>
          <w:sz w:val="22"/>
          <w:szCs w:val="22"/>
        </w:rPr>
        <w:t>„poplatek“).</w:t>
      </w:r>
      <w:r w:rsidR="007F5B14" w:rsidRPr="00111340">
        <w:rPr>
          <w:rStyle w:val="Znakapoznpodarou"/>
          <w:sz w:val="22"/>
          <w:szCs w:val="22"/>
        </w:rPr>
        <w:footnoteReference w:id="2"/>
      </w:r>
    </w:p>
    <w:p w:rsidR="009D02DA" w:rsidRPr="00111340" w:rsidRDefault="007165A1" w:rsidP="00F36360">
      <w:pPr>
        <w:numPr>
          <w:ilvl w:val="0"/>
          <w:numId w:val="1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Správcem poplatku je </w:t>
      </w:r>
      <w:r w:rsidR="00C2207E" w:rsidRPr="00111340">
        <w:rPr>
          <w:sz w:val="22"/>
          <w:szCs w:val="22"/>
        </w:rPr>
        <w:t>Obecní úřad Podhradí</w:t>
      </w:r>
      <w:r w:rsidR="009D02DA" w:rsidRPr="00111340">
        <w:rPr>
          <w:sz w:val="22"/>
          <w:szCs w:val="22"/>
        </w:rPr>
        <w:t>.</w:t>
      </w:r>
      <w:r w:rsidR="009D02DA" w:rsidRPr="00111340">
        <w:rPr>
          <w:sz w:val="22"/>
          <w:szCs w:val="22"/>
          <w:vertAlign w:val="superscript"/>
        </w:rPr>
        <w:footnoteReference w:id="3"/>
      </w:r>
    </w:p>
    <w:p w:rsidR="00131160" w:rsidRPr="00111340" w:rsidRDefault="00131160" w:rsidP="00F36360">
      <w:pPr>
        <w:pStyle w:val="slalnk"/>
        <w:spacing w:before="160" w:after="0"/>
      </w:pPr>
      <w:r w:rsidRPr="00111340">
        <w:t>Čl. 2</w:t>
      </w:r>
    </w:p>
    <w:p w:rsidR="00131160" w:rsidRPr="00111340" w:rsidRDefault="00131160" w:rsidP="00F36360">
      <w:pPr>
        <w:pStyle w:val="Nzvylnk"/>
        <w:spacing w:before="0" w:after="120"/>
      </w:pPr>
      <w:r w:rsidRPr="00111340">
        <w:t>Poplatník</w:t>
      </w:r>
    </w:p>
    <w:p w:rsidR="00CB53F3" w:rsidRPr="00111340" w:rsidRDefault="00CB53F3" w:rsidP="00F36360">
      <w:pPr>
        <w:numPr>
          <w:ilvl w:val="0"/>
          <w:numId w:val="12"/>
        </w:numPr>
        <w:ind w:left="0" w:hanging="567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Poplatníkem poplatku je</w:t>
      </w:r>
      <w:r w:rsidRPr="00111340">
        <w:rPr>
          <w:rStyle w:val="Znakapoznpodarou"/>
          <w:sz w:val="22"/>
          <w:szCs w:val="22"/>
        </w:rPr>
        <w:footnoteReference w:id="4"/>
      </w:r>
      <w:r w:rsidRPr="00111340">
        <w:rPr>
          <w:sz w:val="22"/>
          <w:szCs w:val="22"/>
        </w:rPr>
        <w:t>:</w:t>
      </w:r>
    </w:p>
    <w:p w:rsidR="00CB53F3" w:rsidRPr="00111340" w:rsidRDefault="00CB53F3" w:rsidP="00F36360">
      <w:pPr>
        <w:pStyle w:val="Default"/>
        <w:numPr>
          <w:ilvl w:val="1"/>
          <w:numId w:val="37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1340">
        <w:rPr>
          <w:rFonts w:ascii="Times New Roman" w:hAnsi="Times New Roman" w:cs="Times New Roman"/>
          <w:sz w:val="22"/>
          <w:szCs w:val="22"/>
        </w:rPr>
        <w:t xml:space="preserve">fyzická osoba přihlášená v </w:t>
      </w:r>
      <w:r w:rsidR="00111340" w:rsidRPr="00111340">
        <w:rPr>
          <w:rFonts w:ascii="Times New Roman" w:hAnsi="Times New Roman" w:cs="Times New Roman"/>
          <w:sz w:val="22"/>
          <w:szCs w:val="22"/>
        </w:rPr>
        <w:t>obci</w:t>
      </w:r>
      <w:r w:rsidRPr="00111340">
        <w:rPr>
          <w:rStyle w:val="Znakapoznpodarou"/>
          <w:rFonts w:ascii="Times New Roman" w:hAnsi="Times New Roman" w:cs="Times New Roman"/>
          <w:sz w:val="22"/>
          <w:szCs w:val="22"/>
        </w:rPr>
        <w:footnoteReference w:id="5"/>
      </w:r>
      <w:r w:rsidRPr="00111340">
        <w:rPr>
          <w:rFonts w:ascii="Times New Roman" w:hAnsi="Times New Roman" w:cs="Times New Roman"/>
          <w:sz w:val="22"/>
          <w:szCs w:val="22"/>
        </w:rPr>
        <w:t xml:space="preserve"> nebo </w:t>
      </w:r>
    </w:p>
    <w:p w:rsidR="00CB53F3" w:rsidRPr="00111340" w:rsidRDefault="00CB53F3" w:rsidP="00F36360">
      <w:pPr>
        <w:pStyle w:val="Default"/>
        <w:numPr>
          <w:ilvl w:val="1"/>
          <w:numId w:val="37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11340">
        <w:rPr>
          <w:rFonts w:ascii="Times New Roman" w:hAnsi="Times New Roman" w:cs="Times New Roman"/>
          <w:sz w:val="22"/>
          <w:szCs w:val="22"/>
        </w:rPr>
        <w:t>vlastník nemovité věci zahrnující byt, rodinný dům nebo stavbu pro rodinnou rekreaci, ve které není přihlášená žádná fyzická osoba a k</w:t>
      </w:r>
      <w:r w:rsidR="00D70FAC" w:rsidRPr="00111340">
        <w:rPr>
          <w:rFonts w:ascii="Times New Roman" w:hAnsi="Times New Roman" w:cs="Times New Roman"/>
          <w:sz w:val="22"/>
          <w:szCs w:val="22"/>
        </w:rPr>
        <w:t xml:space="preserve">terá je umístěna na území </w:t>
      </w:r>
      <w:r w:rsidR="00111340" w:rsidRPr="00111340">
        <w:rPr>
          <w:rFonts w:ascii="Times New Roman" w:hAnsi="Times New Roman" w:cs="Times New Roman"/>
          <w:sz w:val="22"/>
          <w:szCs w:val="22"/>
        </w:rPr>
        <w:t>obce</w:t>
      </w:r>
      <w:r w:rsidR="00D70FAC" w:rsidRPr="00111340">
        <w:rPr>
          <w:rFonts w:ascii="Times New Roman" w:hAnsi="Times New Roman" w:cs="Times New Roman"/>
          <w:sz w:val="22"/>
          <w:szCs w:val="22"/>
        </w:rPr>
        <w:t>.</w:t>
      </w:r>
    </w:p>
    <w:p w:rsidR="007E4D11" w:rsidRPr="00111340" w:rsidRDefault="00CB53F3" w:rsidP="00F36360">
      <w:pPr>
        <w:numPr>
          <w:ilvl w:val="0"/>
          <w:numId w:val="12"/>
        </w:numPr>
        <w:ind w:left="0" w:hanging="567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11340">
        <w:rPr>
          <w:rStyle w:val="Znakapoznpodarou"/>
          <w:sz w:val="22"/>
          <w:szCs w:val="22"/>
        </w:rPr>
        <w:footnoteReference w:id="6"/>
      </w:r>
    </w:p>
    <w:p w:rsidR="00E01C73" w:rsidRPr="00111340" w:rsidRDefault="00E01C73" w:rsidP="00F36360">
      <w:pPr>
        <w:pStyle w:val="slalnk"/>
        <w:spacing w:before="160" w:after="0"/>
      </w:pPr>
      <w:r w:rsidRPr="00111340">
        <w:t>Čl. 3</w:t>
      </w:r>
    </w:p>
    <w:p w:rsidR="00E01C73" w:rsidRPr="00111340" w:rsidRDefault="00E01C73" w:rsidP="00F36360">
      <w:pPr>
        <w:pStyle w:val="Nzvylnk"/>
        <w:spacing w:before="0" w:after="120"/>
      </w:pPr>
      <w:r w:rsidRPr="00111340">
        <w:t>Poplatkové období</w:t>
      </w:r>
    </w:p>
    <w:p w:rsidR="00E01C73" w:rsidRPr="00111340" w:rsidRDefault="00E01C73" w:rsidP="00F36360">
      <w:pPr>
        <w:jc w:val="both"/>
        <w:rPr>
          <w:sz w:val="22"/>
          <w:szCs w:val="22"/>
        </w:rPr>
      </w:pPr>
      <w:r w:rsidRPr="00111340">
        <w:rPr>
          <w:sz w:val="22"/>
          <w:szCs w:val="22"/>
        </w:rPr>
        <w:t>Poplatkovým obdobím poplatku je kalendářní rok.</w:t>
      </w:r>
      <w:r w:rsidRPr="00111340">
        <w:rPr>
          <w:vertAlign w:val="superscript"/>
        </w:rPr>
        <w:footnoteReference w:id="7"/>
      </w:r>
    </w:p>
    <w:p w:rsidR="00E01C73" w:rsidRPr="00111340" w:rsidRDefault="00E01C73" w:rsidP="00F36360">
      <w:pPr>
        <w:pStyle w:val="slalnk"/>
        <w:spacing w:before="160" w:after="0"/>
      </w:pPr>
      <w:r w:rsidRPr="00111340">
        <w:t>Čl. 4</w:t>
      </w:r>
    </w:p>
    <w:p w:rsidR="00E01C73" w:rsidRPr="00111340" w:rsidRDefault="00E01C73" w:rsidP="00F36360">
      <w:pPr>
        <w:pStyle w:val="Nzvylnk"/>
        <w:spacing w:before="0" w:after="120"/>
      </w:pPr>
      <w:r w:rsidRPr="00111340">
        <w:t>Ohlašovací povinnost</w:t>
      </w:r>
    </w:p>
    <w:p w:rsidR="00E01C73" w:rsidRPr="00111340" w:rsidRDefault="00E01C73" w:rsidP="00F36360">
      <w:pPr>
        <w:numPr>
          <w:ilvl w:val="0"/>
          <w:numId w:val="29"/>
        </w:numPr>
        <w:ind w:left="0" w:hanging="567"/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Poplatník je povinen podat správci poplatku ohlášení nejpozději do </w:t>
      </w:r>
      <w:r w:rsidR="004E4D38" w:rsidRPr="00111340">
        <w:rPr>
          <w:sz w:val="22"/>
          <w:szCs w:val="22"/>
        </w:rPr>
        <w:t>30</w:t>
      </w:r>
      <w:r w:rsidRPr="00111340">
        <w:rPr>
          <w:sz w:val="22"/>
          <w:szCs w:val="22"/>
        </w:rPr>
        <w:t xml:space="preserve"> dnů ode dne vzniku své poplatkové povinnosti. </w:t>
      </w:r>
    </w:p>
    <w:p w:rsidR="00E01C73" w:rsidRPr="00111340" w:rsidRDefault="00E01C73" w:rsidP="00F36360">
      <w:pPr>
        <w:keepNext/>
        <w:numPr>
          <w:ilvl w:val="0"/>
          <w:numId w:val="29"/>
        </w:numPr>
        <w:ind w:left="0" w:hanging="567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V ohlášení poplatník uvede</w:t>
      </w:r>
      <w:r w:rsidRPr="00111340">
        <w:rPr>
          <w:sz w:val="22"/>
          <w:szCs w:val="22"/>
          <w:vertAlign w:val="superscript"/>
        </w:rPr>
        <w:footnoteReference w:id="8"/>
      </w:r>
      <w:r w:rsidRPr="00111340">
        <w:rPr>
          <w:sz w:val="22"/>
          <w:szCs w:val="22"/>
        </w:rPr>
        <w:t xml:space="preserve"> </w:t>
      </w:r>
    </w:p>
    <w:p w:rsidR="00E01C73" w:rsidRPr="00111340" w:rsidRDefault="00E01C73" w:rsidP="00F36360">
      <w:pPr>
        <w:numPr>
          <w:ilvl w:val="1"/>
          <w:numId w:val="26"/>
        </w:numPr>
        <w:tabs>
          <w:tab w:val="clear" w:pos="1021"/>
        </w:tabs>
        <w:ind w:left="426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E01C73" w:rsidRPr="00111340" w:rsidRDefault="00E01C73" w:rsidP="00F36360">
      <w:pPr>
        <w:numPr>
          <w:ilvl w:val="1"/>
          <w:numId w:val="26"/>
        </w:numPr>
        <w:tabs>
          <w:tab w:val="clear" w:pos="1021"/>
        </w:tabs>
        <w:ind w:left="426"/>
        <w:jc w:val="both"/>
        <w:rPr>
          <w:sz w:val="22"/>
          <w:szCs w:val="22"/>
        </w:rPr>
      </w:pPr>
      <w:r w:rsidRPr="00111340">
        <w:rPr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01C73" w:rsidRPr="00111340" w:rsidRDefault="00E01C73" w:rsidP="00F36360">
      <w:pPr>
        <w:numPr>
          <w:ilvl w:val="1"/>
          <w:numId w:val="26"/>
        </w:numPr>
        <w:tabs>
          <w:tab w:val="clear" w:pos="1021"/>
        </w:tabs>
        <w:ind w:left="426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E01C73" w:rsidRPr="00111340" w:rsidRDefault="00E01C73" w:rsidP="00F36360">
      <w:pPr>
        <w:numPr>
          <w:ilvl w:val="0"/>
          <w:numId w:val="42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111340">
        <w:rPr>
          <w:rStyle w:val="Znakapoznpodarou"/>
          <w:sz w:val="22"/>
          <w:szCs w:val="22"/>
        </w:rPr>
        <w:footnoteReference w:id="9"/>
      </w:r>
    </w:p>
    <w:p w:rsidR="00E01C73" w:rsidRPr="00111340" w:rsidRDefault="00E01C73" w:rsidP="00F36360">
      <w:pPr>
        <w:numPr>
          <w:ilvl w:val="0"/>
          <w:numId w:val="42"/>
        </w:numPr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Dojde-li ke změně údajů uvedených v ohlášení, je poplatník povinen tuto změnu oznámit do </w:t>
      </w:r>
      <w:r w:rsidR="004E4D38" w:rsidRPr="00111340">
        <w:rPr>
          <w:sz w:val="22"/>
          <w:szCs w:val="22"/>
        </w:rPr>
        <w:t>30</w:t>
      </w:r>
      <w:r w:rsidRPr="00111340">
        <w:rPr>
          <w:sz w:val="22"/>
          <w:szCs w:val="22"/>
        </w:rPr>
        <w:t xml:space="preserve"> dnů ode dne, kdy nastala.</w:t>
      </w:r>
      <w:r w:rsidRPr="00111340">
        <w:rPr>
          <w:rStyle w:val="Znakapoznpodarou"/>
          <w:sz w:val="22"/>
          <w:szCs w:val="22"/>
        </w:rPr>
        <w:footnoteReference w:id="10"/>
      </w:r>
    </w:p>
    <w:p w:rsidR="00E01C73" w:rsidRPr="00111340" w:rsidRDefault="00E01C73" w:rsidP="00F36360">
      <w:pPr>
        <w:numPr>
          <w:ilvl w:val="0"/>
          <w:numId w:val="42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11340">
        <w:rPr>
          <w:rStyle w:val="Znakapoznpodarou"/>
          <w:sz w:val="22"/>
          <w:szCs w:val="22"/>
        </w:rPr>
        <w:footnoteReference w:id="11"/>
      </w:r>
    </w:p>
    <w:p w:rsidR="00131160" w:rsidRPr="00111340" w:rsidRDefault="00E01C73" w:rsidP="00F36360">
      <w:pPr>
        <w:pStyle w:val="slalnk"/>
        <w:spacing w:before="160" w:after="0"/>
      </w:pPr>
      <w:r w:rsidRPr="00111340">
        <w:t>Čl. 5</w:t>
      </w:r>
    </w:p>
    <w:p w:rsidR="00131160" w:rsidRPr="00111340" w:rsidRDefault="00131160" w:rsidP="00F36360">
      <w:pPr>
        <w:pStyle w:val="Nzvylnk"/>
        <w:spacing w:before="0" w:after="120"/>
      </w:pPr>
      <w:r w:rsidRPr="00111340">
        <w:t>Sazba poplatku</w:t>
      </w:r>
    </w:p>
    <w:p w:rsidR="00131160" w:rsidRPr="00111340" w:rsidRDefault="00131160" w:rsidP="00F36360">
      <w:pPr>
        <w:pStyle w:val="Oddstavcevlncch"/>
        <w:tabs>
          <w:tab w:val="clear" w:pos="567"/>
        </w:tabs>
        <w:spacing w:after="0"/>
        <w:ind w:left="0"/>
        <w:rPr>
          <w:sz w:val="22"/>
          <w:szCs w:val="22"/>
        </w:rPr>
      </w:pPr>
      <w:r w:rsidRPr="00111340">
        <w:rPr>
          <w:sz w:val="22"/>
          <w:szCs w:val="22"/>
        </w:rPr>
        <w:t xml:space="preserve">Sazba poplatku činí </w:t>
      </w:r>
      <w:r w:rsidR="007A37BA" w:rsidRPr="00111340">
        <w:rPr>
          <w:sz w:val="22"/>
          <w:szCs w:val="22"/>
        </w:rPr>
        <w:t>1</w:t>
      </w:r>
      <w:r w:rsidR="006E59B2" w:rsidRPr="00111340">
        <w:rPr>
          <w:sz w:val="22"/>
          <w:szCs w:val="22"/>
        </w:rPr>
        <w:t> </w:t>
      </w:r>
      <w:r w:rsidR="00872098" w:rsidRPr="00111340">
        <w:rPr>
          <w:sz w:val="22"/>
          <w:szCs w:val="22"/>
        </w:rPr>
        <w:t>2</w:t>
      </w:r>
      <w:r w:rsidR="007A37BA" w:rsidRPr="00111340">
        <w:rPr>
          <w:sz w:val="22"/>
          <w:szCs w:val="22"/>
        </w:rPr>
        <w:t xml:space="preserve">00 </w:t>
      </w:r>
      <w:r w:rsidR="00E01C73" w:rsidRPr="00111340">
        <w:rPr>
          <w:sz w:val="22"/>
          <w:szCs w:val="22"/>
        </w:rPr>
        <w:t>Kč.</w:t>
      </w:r>
    </w:p>
    <w:p w:rsidR="00E01C73" w:rsidRPr="00111340" w:rsidRDefault="00E01C73" w:rsidP="00F36360">
      <w:pPr>
        <w:pStyle w:val="Oddstavcevlncch"/>
        <w:tabs>
          <w:tab w:val="clear" w:pos="567"/>
        </w:tabs>
        <w:spacing w:after="0"/>
        <w:ind w:left="0"/>
        <w:rPr>
          <w:sz w:val="22"/>
          <w:szCs w:val="22"/>
        </w:rPr>
      </w:pPr>
      <w:r w:rsidRPr="00111340">
        <w:rPr>
          <w:sz w:val="22"/>
          <w:szCs w:val="22"/>
        </w:rPr>
        <w:t xml:space="preserve">Poplatek se v případě, že poplatková povinnost vznikla z důvodu přihlášení fyzické osoby v </w:t>
      </w:r>
      <w:r w:rsidR="00111340" w:rsidRPr="00111340">
        <w:rPr>
          <w:sz w:val="22"/>
          <w:szCs w:val="22"/>
        </w:rPr>
        <w:t>obci</w:t>
      </w:r>
      <w:r w:rsidRPr="00111340">
        <w:rPr>
          <w:sz w:val="22"/>
          <w:szCs w:val="22"/>
        </w:rPr>
        <w:t>, snižuje o jednu dvanáctinu za každý kalendářní měsíc, na jehož konci</w:t>
      </w:r>
      <w:r w:rsidRPr="00111340">
        <w:rPr>
          <w:rStyle w:val="Znakapoznpodarou"/>
          <w:sz w:val="22"/>
          <w:szCs w:val="22"/>
        </w:rPr>
        <w:footnoteReference w:id="12"/>
      </w:r>
    </w:p>
    <w:p w:rsidR="00E01C73" w:rsidRPr="00111340" w:rsidRDefault="00E01C73" w:rsidP="00F36360">
      <w:pPr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a) není tato fyzická osoba přihlášena v </w:t>
      </w:r>
      <w:r w:rsidR="00111340" w:rsidRPr="00111340">
        <w:rPr>
          <w:sz w:val="22"/>
          <w:szCs w:val="22"/>
        </w:rPr>
        <w:t>obci</w:t>
      </w:r>
      <w:r w:rsidRPr="00111340">
        <w:rPr>
          <w:sz w:val="22"/>
          <w:szCs w:val="22"/>
        </w:rPr>
        <w:t>, nebo</w:t>
      </w:r>
    </w:p>
    <w:p w:rsidR="00E01C73" w:rsidRPr="00111340" w:rsidRDefault="00E01C73" w:rsidP="00F36360">
      <w:pPr>
        <w:jc w:val="both"/>
        <w:rPr>
          <w:sz w:val="22"/>
          <w:szCs w:val="22"/>
        </w:rPr>
      </w:pPr>
      <w:r w:rsidRPr="00111340">
        <w:rPr>
          <w:sz w:val="22"/>
          <w:szCs w:val="22"/>
        </w:rPr>
        <w:t>b) je tato fyzická osoba od poplatku osvobozena.</w:t>
      </w:r>
    </w:p>
    <w:p w:rsidR="00E01C73" w:rsidRPr="00111340" w:rsidRDefault="00E01C73" w:rsidP="00F36360">
      <w:pPr>
        <w:pStyle w:val="Oddstavcevlncch"/>
        <w:tabs>
          <w:tab w:val="clear" w:pos="567"/>
        </w:tabs>
        <w:spacing w:after="0"/>
        <w:ind w:left="0"/>
        <w:rPr>
          <w:sz w:val="22"/>
          <w:szCs w:val="22"/>
        </w:rPr>
      </w:pPr>
      <w:r w:rsidRPr="00111340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111340" w:rsidRPr="00111340">
        <w:rPr>
          <w:sz w:val="22"/>
          <w:szCs w:val="22"/>
        </w:rPr>
        <w:t>obce</w:t>
      </w:r>
      <w:r w:rsidRPr="00111340">
        <w:rPr>
          <w:sz w:val="22"/>
          <w:szCs w:val="22"/>
        </w:rPr>
        <w:t>, snižuje o jednu dvanáctinu za každý kalendářní měsíc, na jehož konci</w:t>
      </w:r>
      <w:r w:rsidRPr="00111340">
        <w:rPr>
          <w:rStyle w:val="Znakapoznpodarou"/>
          <w:sz w:val="22"/>
          <w:szCs w:val="22"/>
        </w:rPr>
        <w:footnoteReference w:id="13"/>
      </w:r>
    </w:p>
    <w:p w:rsidR="00E01C73" w:rsidRPr="00111340" w:rsidRDefault="00E01C73" w:rsidP="00F36360">
      <w:pPr>
        <w:pStyle w:val="Odstavecseseznamem"/>
        <w:numPr>
          <w:ilvl w:val="1"/>
          <w:numId w:val="39"/>
        </w:numPr>
        <w:ind w:left="426" w:hanging="426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je v této nemovité věci přihlášena alespoň 1 fyzická osoba,</w:t>
      </w:r>
    </w:p>
    <w:p w:rsidR="00E01C73" w:rsidRPr="00111340" w:rsidRDefault="00E01C73" w:rsidP="00F36360">
      <w:pPr>
        <w:pStyle w:val="Odstavecseseznamem"/>
        <w:numPr>
          <w:ilvl w:val="1"/>
          <w:numId w:val="39"/>
        </w:numPr>
        <w:ind w:left="426" w:hanging="426"/>
        <w:jc w:val="both"/>
        <w:rPr>
          <w:sz w:val="22"/>
          <w:szCs w:val="22"/>
        </w:rPr>
      </w:pPr>
      <w:r w:rsidRPr="00111340">
        <w:rPr>
          <w:sz w:val="22"/>
          <w:szCs w:val="22"/>
        </w:rPr>
        <w:t>poplatník nevlastní tuto nemovitou věc, nebo</w:t>
      </w:r>
    </w:p>
    <w:p w:rsidR="00E01C73" w:rsidRPr="00111340" w:rsidRDefault="00E01C73" w:rsidP="00F36360">
      <w:pPr>
        <w:pStyle w:val="Odstavecseseznamem"/>
        <w:numPr>
          <w:ilvl w:val="1"/>
          <w:numId w:val="39"/>
        </w:numPr>
        <w:ind w:left="426" w:hanging="426"/>
        <w:jc w:val="both"/>
        <w:rPr>
          <w:i/>
          <w:sz w:val="22"/>
          <w:szCs w:val="22"/>
        </w:rPr>
      </w:pPr>
      <w:r w:rsidRPr="00111340">
        <w:rPr>
          <w:sz w:val="22"/>
          <w:szCs w:val="22"/>
        </w:rPr>
        <w:t>je poplatník od poplatku osvobozen</w:t>
      </w:r>
      <w:r w:rsidRPr="00111340">
        <w:rPr>
          <w:i/>
          <w:color w:val="0070C0"/>
          <w:sz w:val="22"/>
          <w:szCs w:val="22"/>
        </w:rPr>
        <w:t>.</w:t>
      </w:r>
    </w:p>
    <w:p w:rsidR="00131160" w:rsidRPr="00111340" w:rsidRDefault="00131160" w:rsidP="00F36360">
      <w:pPr>
        <w:pStyle w:val="slalnk"/>
        <w:spacing w:before="160" w:after="0"/>
      </w:pPr>
      <w:r w:rsidRPr="00111340">
        <w:t xml:space="preserve">Čl. </w:t>
      </w:r>
      <w:r w:rsidR="00F63762" w:rsidRPr="00111340">
        <w:t>6</w:t>
      </w:r>
    </w:p>
    <w:p w:rsidR="00131160" w:rsidRPr="00111340" w:rsidRDefault="00131160" w:rsidP="00F36360">
      <w:pPr>
        <w:pStyle w:val="Nzvylnk"/>
        <w:spacing w:before="0" w:after="120"/>
      </w:pPr>
      <w:r w:rsidRPr="00111340">
        <w:t>Splatnost poplatku</w:t>
      </w:r>
    </w:p>
    <w:p w:rsidR="00D70FAC" w:rsidRPr="00111340" w:rsidRDefault="00131160" w:rsidP="00F36360">
      <w:pPr>
        <w:numPr>
          <w:ilvl w:val="0"/>
          <w:numId w:val="7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Poplatek je splatný </w:t>
      </w:r>
      <w:r w:rsidR="00D70FAC" w:rsidRPr="00111340">
        <w:rPr>
          <w:sz w:val="22"/>
          <w:szCs w:val="22"/>
        </w:rPr>
        <w:t>následovně:</w:t>
      </w:r>
    </w:p>
    <w:p w:rsidR="00D70FAC" w:rsidRPr="00111340" w:rsidRDefault="00D70FAC" w:rsidP="00F36360">
      <w:pPr>
        <w:pStyle w:val="Nzvylnk"/>
        <w:keepNext w:val="0"/>
        <w:keepLines w:val="0"/>
        <w:numPr>
          <w:ilvl w:val="1"/>
          <w:numId w:val="8"/>
        </w:numPr>
        <w:tabs>
          <w:tab w:val="clear" w:pos="1021"/>
        </w:tabs>
        <w:spacing w:before="0" w:after="0"/>
        <w:ind w:left="426" w:hanging="426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 xml:space="preserve">1. </w:t>
      </w:r>
      <w:r w:rsidR="006A5CF2" w:rsidRPr="00111340">
        <w:rPr>
          <w:b w:val="0"/>
          <w:sz w:val="22"/>
          <w:szCs w:val="22"/>
        </w:rPr>
        <w:t>splátk</w:t>
      </w:r>
      <w:r w:rsidR="00C24376" w:rsidRPr="00111340">
        <w:rPr>
          <w:b w:val="0"/>
          <w:sz w:val="22"/>
          <w:szCs w:val="22"/>
        </w:rPr>
        <w:t>u</w:t>
      </w:r>
      <w:r w:rsidR="006A5CF2" w:rsidRPr="00111340">
        <w:rPr>
          <w:b w:val="0"/>
          <w:sz w:val="22"/>
          <w:szCs w:val="22"/>
        </w:rPr>
        <w:t xml:space="preserve"> </w:t>
      </w:r>
      <w:r w:rsidR="007579BE" w:rsidRPr="00111340">
        <w:rPr>
          <w:b w:val="0"/>
          <w:sz w:val="22"/>
          <w:szCs w:val="22"/>
        </w:rPr>
        <w:t xml:space="preserve">poplatku </w:t>
      </w:r>
      <w:r w:rsidR="006A5CF2" w:rsidRPr="00111340">
        <w:rPr>
          <w:b w:val="0"/>
          <w:sz w:val="22"/>
          <w:szCs w:val="22"/>
        </w:rPr>
        <w:t xml:space="preserve">ve výši </w:t>
      </w:r>
      <w:r w:rsidR="000A0909">
        <w:rPr>
          <w:b w:val="0"/>
          <w:sz w:val="22"/>
          <w:szCs w:val="22"/>
        </w:rPr>
        <w:t>20</w:t>
      </w:r>
      <w:r w:rsidR="007A37BA" w:rsidRPr="00111340">
        <w:rPr>
          <w:b w:val="0"/>
          <w:sz w:val="22"/>
          <w:szCs w:val="22"/>
        </w:rPr>
        <w:t xml:space="preserve">0 </w:t>
      </w:r>
      <w:r w:rsidR="006A5CF2" w:rsidRPr="00111340">
        <w:rPr>
          <w:b w:val="0"/>
          <w:sz w:val="22"/>
          <w:szCs w:val="22"/>
        </w:rPr>
        <w:t xml:space="preserve">Kč </w:t>
      </w:r>
      <w:r w:rsidR="00C24376" w:rsidRPr="00111340">
        <w:rPr>
          <w:b w:val="0"/>
          <w:sz w:val="22"/>
          <w:szCs w:val="22"/>
        </w:rPr>
        <w:t xml:space="preserve">je nutno uhradit </w:t>
      </w:r>
      <w:r w:rsidR="00131160" w:rsidRPr="00111340">
        <w:rPr>
          <w:b w:val="0"/>
          <w:sz w:val="22"/>
          <w:szCs w:val="22"/>
        </w:rPr>
        <w:t xml:space="preserve">nejpozději do </w:t>
      </w:r>
      <w:r w:rsidR="006A5CF2" w:rsidRPr="00111340">
        <w:rPr>
          <w:b w:val="0"/>
          <w:sz w:val="22"/>
          <w:szCs w:val="22"/>
        </w:rPr>
        <w:t>1. 4. přísl</w:t>
      </w:r>
      <w:r w:rsidR="00131160" w:rsidRPr="00111340">
        <w:rPr>
          <w:b w:val="0"/>
          <w:sz w:val="22"/>
          <w:szCs w:val="22"/>
        </w:rPr>
        <w:t>ušného kalendářního roku</w:t>
      </w:r>
      <w:r w:rsidR="00F22B43" w:rsidRPr="00111340">
        <w:rPr>
          <w:b w:val="0"/>
          <w:sz w:val="22"/>
          <w:szCs w:val="22"/>
        </w:rPr>
        <w:t>,</w:t>
      </w:r>
    </w:p>
    <w:p w:rsidR="00131160" w:rsidRPr="00111340" w:rsidRDefault="00D70FAC" w:rsidP="00F36360">
      <w:pPr>
        <w:pStyle w:val="Nzvylnk"/>
        <w:keepNext w:val="0"/>
        <w:keepLines w:val="0"/>
        <w:numPr>
          <w:ilvl w:val="1"/>
          <w:numId w:val="8"/>
        </w:numPr>
        <w:tabs>
          <w:tab w:val="clear" w:pos="1021"/>
        </w:tabs>
        <w:spacing w:before="0" w:after="0"/>
        <w:ind w:left="426" w:hanging="426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 xml:space="preserve">2. </w:t>
      </w:r>
      <w:r w:rsidR="004E4D38" w:rsidRPr="00111340">
        <w:rPr>
          <w:b w:val="0"/>
          <w:sz w:val="22"/>
          <w:szCs w:val="22"/>
        </w:rPr>
        <w:t xml:space="preserve">splátku poplatku </w:t>
      </w:r>
      <w:r w:rsidRPr="00111340">
        <w:rPr>
          <w:b w:val="0"/>
          <w:sz w:val="22"/>
          <w:szCs w:val="22"/>
        </w:rPr>
        <w:t xml:space="preserve">ve </w:t>
      </w:r>
      <w:r w:rsidR="006A5CF2" w:rsidRPr="00111340">
        <w:rPr>
          <w:b w:val="0"/>
          <w:sz w:val="22"/>
          <w:szCs w:val="22"/>
        </w:rPr>
        <w:t xml:space="preserve">výši </w:t>
      </w:r>
      <w:r w:rsidR="00C2207E" w:rsidRPr="00111340">
        <w:rPr>
          <w:b w:val="0"/>
          <w:sz w:val="22"/>
          <w:szCs w:val="22"/>
        </w:rPr>
        <w:t>1 0</w:t>
      </w:r>
      <w:r w:rsidR="000A0909">
        <w:rPr>
          <w:b w:val="0"/>
          <w:sz w:val="22"/>
          <w:szCs w:val="22"/>
        </w:rPr>
        <w:t>0</w:t>
      </w:r>
      <w:r w:rsidR="00C2207E" w:rsidRPr="00111340">
        <w:rPr>
          <w:b w:val="0"/>
          <w:sz w:val="22"/>
          <w:szCs w:val="22"/>
        </w:rPr>
        <w:t xml:space="preserve">0 </w:t>
      </w:r>
      <w:r w:rsidR="006A5CF2" w:rsidRPr="00111340">
        <w:rPr>
          <w:b w:val="0"/>
          <w:sz w:val="22"/>
          <w:szCs w:val="22"/>
        </w:rPr>
        <w:t xml:space="preserve">Kč </w:t>
      </w:r>
      <w:r w:rsidR="00C24376" w:rsidRPr="00111340">
        <w:rPr>
          <w:b w:val="0"/>
          <w:sz w:val="22"/>
          <w:szCs w:val="22"/>
        </w:rPr>
        <w:t xml:space="preserve">je nutno uhradit nejpozději do </w:t>
      </w:r>
      <w:r w:rsidR="00D95527" w:rsidRPr="00111340">
        <w:rPr>
          <w:b w:val="0"/>
          <w:sz w:val="22"/>
          <w:szCs w:val="22"/>
        </w:rPr>
        <w:t>31</w:t>
      </w:r>
      <w:r w:rsidR="006A5CF2" w:rsidRPr="00111340">
        <w:rPr>
          <w:b w:val="0"/>
          <w:sz w:val="22"/>
          <w:szCs w:val="22"/>
        </w:rPr>
        <w:t>. 12. příslušného kalendářního roku</w:t>
      </w:r>
      <w:r w:rsidR="00131160" w:rsidRPr="00111340">
        <w:rPr>
          <w:b w:val="0"/>
          <w:sz w:val="22"/>
          <w:szCs w:val="22"/>
        </w:rPr>
        <w:t>.</w:t>
      </w:r>
    </w:p>
    <w:p w:rsidR="0013767D" w:rsidRPr="0047238E" w:rsidRDefault="0013767D" w:rsidP="0013767D">
      <w:pPr>
        <w:numPr>
          <w:ilvl w:val="0"/>
          <w:numId w:val="7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47238E">
        <w:rPr>
          <w:sz w:val="22"/>
          <w:szCs w:val="22"/>
        </w:rPr>
        <w:t>Vznikne-li poplatková povinnost po datu splatnosti uvedeném v odst. 1 písm. a), je poplatek splatný jednorázově ve lhůtě splatnosti druhé splátky podle odst. 1 písm. b).</w:t>
      </w:r>
    </w:p>
    <w:p w:rsidR="00F83DF3" w:rsidRPr="00111340" w:rsidRDefault="00F83DF3" w:rsidP="00F36360">
      <w:pPr>
        <w:numPr>
          <w:ilvl w:val="0"/>
          <w:numId w:val="7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111340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111340" w:rsidRDefault="00131160" w:rsidP="00F36360">
      <w:pPr>
        <w:pStyle w:val="slalnk"/>
        <w:spacing w:before="160" w:after="0"/>
      </w:pPr>
      <w:r w:rsidRPr="00111340">
        <w:t xml:space="preserve">Čl. </w:t>
      </w:r>
      <w:r w:rsidR="00F63762" w:rsidRPr="00111340">
        <w:t>7</w:t>
      </w:r>
    </w:p>
    <w:p w:rsidR="00131160" w:rsidRPr="00111340" w:rsidRDefault="00131160" w:rsidP="00F36360">
      <w:pPr>
        <w:pStyle w:val="Nzvylnk"/>
        <w:spacing w:before="0" w:after="120"/>
      </w:pPr>
      <w:r w:rsidRPr="00111340">
        <w:t>Osvobození a úlevy</w:t>
      </w:r>
    </w:p>
    <w:p w:rsidR="00C24376" w:rsidRPr="00111340" w:rsidRDefault="00C24376" w:rsidP="00F36360">
      <w:pPr>
        <w:pStyle w:val="Default"/>
        <w:numPr>
          <w:ilvl w:val="0"/>
          <w:numId w:val="35"/>
        </w:numPr>
        <w:tabs>
          <w:tab w:val="clear" w:pos="567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11340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</w:t>
      </w:r>
      <w:r w:rsidR="00F22B43" w:rsidRPr="00111340">
        <w:rPr>
          <w:rFonts w:ascii="Times New Roman" w:hAnsi="Times New Roman" w:cs="Times New Roman"/>
          <w:sz w:val="22"/>
          <w:szCs w:val="22"/>
        </w:rPr>
        <w:t xml:space="preserve"> </w:t>
      </w:r>
      <w:r w:rsidR="00111340" w:rsidRPr="00111340">
        <w:rPr>
          <w:rFonts w:ascii="Times New Roman" w:hAnsi="Times New Roman" w:cs="Times New Roman"/>
          <w:sz w:val="22"/>
          <w:szCs w:val="22"/>
        </w:rPr>
        <w:t>obci</w:t>
      </w:r>
      <w:r w:rsidRPr="00111340">
        <w:rPr>
          <w:rFonts w:ascii="Times New Roman" w:hAnsi="Times New Roman" w:cs="Times New Roman"/>
          <w:sz w:val="22"/>
          <w:szCs w:val="22"/>
        </w:rPr>
        <w:t xml:space="preserve"> a</w:t>
      </w:r>
      <w:r w:rsidR="00F22B43" w:rsidRPr="00111340">
        <w:rPr>
          <w:rFonts w:ascii="Times New Roman" w:hAnsi="Times New Roman" w:cs="Times New Roman"/>
          <w:sz w:val="22"/>
          <w:szCs w:val="22"/>
        </w:rPr>
        <w:t> </w:t>
      </w:r>
      <w:r w:rsidRPr="00111340">
        <w:rPr>
          <w:rFonts w:ascii="Times New Roman" w:hAnsi="Times New Roman" w:cs="Times New Roman"/>
          <w:sz w:val="22"/>
          <w:szCs w:val="22"/>
        </w:rPr>
        <w:t>která je</w:t>
      </w:r>
      <w:r w:rsidRPr="00111340">
        <w:rPr>
          <w:rStyle w:val="Znakapoznpodarou"/>
          <w:rFonts w:ascii="Times New Roman" w:hAnsi="Times New Roman" w:cs="Times New Roman"/>
          <w:sz w:val="22"/>
          <w:szCs w:val="22"/>
        </w:rPr>
        <w:footnoteReference w:id="14"/>
      </w:r>
      <w:r w:rsidRPr="0011134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4376" w:rsidRPr="00111340" w:rsidRDefault="00C24376" w:rsidP="00F36360">
      <w:pPr>
        <w:pStyle w:val="Default"/>
        <w:numPr>
          <w:ilvl w:val="1"/>
          <w:numId w:val="4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340">
        <w:rPr>
          <w:rFonts w:ascii="Times New Roman" w:hAnsi="Times New Roman" w:cs="Times New Roman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C24376" w:rsidRPr="00111340" w:rsidRDefault="00C24376" w:rsidP="00F36360">
      <w:pPr>
        <w:pStyle w:val="Default"/>
        <w:numPr>
          <w:ilvl w:val="1"/>
          <w:numId w:val="4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34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C24376" w:rsidRPr="00111340" w:rsidRDefault="00C24376" w:rsidP="00F36360">
      <w:pPr>
        <w:pStyle w:val="Default"/>
        <w:numPr>
          <w:ilvl w:val="1"/>
          <w:numId w:val="4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340">
        <w:rPr>
          <w:rFonts w:ascii="Times New Roman" w:hAnsi="Times New Roman" w:cs="Times New Roman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C24376" w:rsidRPr="00111340" w:rsidRDefault="00C24376" w:rsidP="00F36360">
      <w:pPr>
        <w:pStyle w:val="Default"/>
        <w:numPr>
          <w:ilvl w:val="1"/>
          <w:numId w:val="4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340">
        <w:rPr>
          <w:rFonts w:ascii="Times New Roman" w:hAnsi="Times New Roman" w:cs="Times New Roman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C24376" w:rsidRPr="00111340" w:rsidRDefault="00C24376" w:rsidP="00F36360">
      <w:pPr>
        <w:pStyle w:val="Default"/>
        <w:numPr>
          <w:ilvl w:val="1"/>
          <w:numId w:val="4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340">
        <w:rPr>
          <w:rFonts w:ascii="Times New Roman" w:hAnsi="Times New Roman" w:cs="Times New Roman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E335DF" w:rsidRPr="00111340" w:rsidRDefault="006106BE" w:rsidP="00F36360">
      <w:pPr>
        <w:pStyle w:val="Default"/>
        <w:numPr>
          <w:ilvl w:val="0"/>
          <w:numId w:val="35"/>
        </w:numPr>
        <w:tabs>
          <w:tab w:val="clear" w:pos="567"/>
        </w:tabs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1340">
        <w:rPr>
          <w:rFonts w:ascii="Times New Roman" w:hAnsi="Times New Roman" w:cs="Times New Roman"/>
          <w:sz w:val="22"/>
          <w:szCs w:val="22"/>
        </w:rPr>
        <w:t>Od poplatku se osvobozuje osoba</w:t>
      </w:r>
      <w:r w:rsidR="00E335DF" w:rsidRPr="00111340">
        <w:rPr>
          <w:rFonts w:ascii="Times New Roman" w:hAnsi="Times New Roman" w:cs="Times New Roman"/>
          <w:sz w:val="22"/>
          <w:szCs w:val="22"/>
        </w:rPr>
        <w:t>, které poplatková povinnost vznikla z</w:t>
      </w:r>
      <w:r w:rsidRPr="00111340">
        <w:rPr>
          <w:rFonts w:ascii="Times New Roman" w:hAnsi="Times New Roman" w:cs="Times New Roman"/>
          <w:sz w:val="22"/>
          <w:szCs w:val="22"/>
        </w:rPr>
        <w:t> </w:t>
      </w:r>
      <w:r w:rsidR="00E335DF" w:rsidRPr="00111340">
        <w:rPr>
          <w:rFonts w:ascii="Times New Roman" w:hAnsi="Times New Roman" w:cs="Times New Roman"/>
          <w:sz w:val="22"/>
          <w:szCs w:val="22"/>
        </w:rPr>
        <w:t>důvodu přihlášení v</w:t>
      </w:r>
      <w:r w:rsidR="00111340" w:rsidRPr="00111340">
        <w:rPr>
          <w:rFonts w:ascii="Times New Roman" w:hAnsi="Times New Roman" w:cs="Times New Roman"/>
          <w:sz w:val="22"/>
          <w:szCs w:val="22"/>
        </w:rPr>
        <w:t xml:space="preserve"> obci </w:t>
      </w:r>
      <w:r w:rsidR="00E335DF" w:rsidRPr="00111340">
        <w:rPr>
          <w:rFonts w:ascii="Times New Roman" w:hAnsi="Times New Roman" w:cs="Times New Roman"/>
          <w:sz w:val="22"/>
          <w:szCs w:val="22"/>
        </w:rPr>
        <w:t>a</w:t>
      </w:r>
      <w:r w:rsidRPr="00111340">
        <w:rPr>
          <w:rFonts w:ascii="Times New Roman" w:hAnsi="Times New Roman" w:cs="Times New Roman"/>
          <w:sz w:val="22"/>
          <w:szCs w:val="22"/>
        </w:rPr>
        <w:t xml:space="preserve"> která</w:t>
      </w:r>
    </w:p>
    <w:p w:rsidR="00E335DF" w:rsidRPr="00111340" w:rsidRDefault="006106BE" w:rsidP="00F36360">
      <w:pPr>
        <w:pStyle w:val="Nzvylnk"/>
        <w:keepNext w:val="0"/>
        <w:keepLines w:val="0"/>
        <w:numPr>
          <w:ilvl w:val="1"/>
          <w:numId w:val="35"/>
        </w:numPr>
        <w:tabs>
          <w:tab w:val="clear" w:pos="1021"/>
        </w:tabs>
        <w:spacing w:before="0" w:after="0"/>
        <w:ind w:left="426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 xml:space="preserve">je přihlášena v místě ohlašovny </w:t>
      </w:r>
      <w:r w:rsidR="00C2207E" w:rsidRPr="00111340">
        <w:rPr>
          <w:b w:val="0"/>
          <w:sz w:val="22"/>
          <w:szCs w:val="22"/>
        </w:rPr>
        <w:t>Obecního ú</w:t>
      </w:r>
      <w:r w:rsidR="00F36360" w:rsidRPr="00111340">
        <w:rPr>
          <w:b w:val="0"/>
          <w:sz w:val="22"/>
          <w:szCs w:val="22"/>
        </w:rPr>
        <w:t xml:space="preserve">řadu </w:t>
      </w:r>
      <w:r w:rsidR="00C2207E" w:rsidRPr="00111340">
        <w:rPr>
          <w:b w:val="0"/>
          <w:sz w:val="22"/>
          <w:szCs w:val="22"/>
        </w:rPr>
        <w:t>Podhradí</w:t>
      </w:r>
      <w:r w:rsidR="00F36360" w:rsidRPr="00111340">
        <w:rPr>
          <w:b w:val="0"/>
          <w:sz w:val="22"/>
          <w:szCs w:val="22"/>
        </w:rPr>
        <w:t xml:space="preserve">, </w:t>
      </w:r>
      <w:r w:rsidR="00C2207E" w:rsidRPr="00111340">
        <w:rPr>
          <w:b w:val="0"/>
          <w:sz w:val="22"/>
          <w:szCs w:val="22"/>
        </w:rPr>
        <w:t>Podhradí 4</w:t>
      </w:r>
      <w:r w:rsidR="00F36360" w:rsidRPr="00111340">
        <w:rPr>
          <w:b w:val="0"/>
          <w:sz w:val="22"/>
          <w:szCs w:val="22"/>
        </w:rPr>
        <w:t xml:space="preserve">1, a na území </w:t>
      </w:r>
      <w:r w:rsidR="00C2207E" w:rsidRPr="00111340">
        <w:rPr>
          <w:b w:val="0"/>
          <w:sz w:val="22"/>
          <w:szCs w:val="22"/>
        </w:rPr>
        <w:t xml:space="preserve">obce Podhradí </w:t>
      </w:r>
      <w:r w:rsidR="00F36360" w:rsidRPr="00111340">
        <w:rPr>
          <w:b w:val="0"/>
          <w:sz w:val="22"/>
          <w:szCs w:val="22"/>
        </w:rPr>
        <w:t>se nezdržuje,</w:t>
      </w:r>
    </w:p>
    <w:p w:rsidR="00E335DF" w:rsidRPr="00111340" w:rsidRDefault="006106BE" w:rsidP="00F36360">
      <w:pPr>
        <w:pStyle w:val="Nzvylnk"/>
        <w:keepNext w:val="0"/>
        <w:keepLines w:val="0"/>
        <w:numPr>
          <w:ilvl w:val="1"/>
          <w:numId w:val="35"/>
        </w:numPr>
        <w:tabs>
          <w:tab w:val="clear" w:pos="1021"/>
        </w:tabs>
        <w:spacing w:before="0" w:after="0"/>
        <w:ind w:left="426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>se zdržuje po celý příslušný kalendářní rok v</w:t>
      </w:r>
      <w:r w:rsidR="00F36360" w:rsidRPr="00111340">
        <w:rPr>
          <w:b w:val="0"/>
          <w:sz w:val="22"/>
          <w:szCs w:val="22"/>
        </w:rPr>
        <w:t> </w:t>
      </w:r>
      <w:r w:rsidRPr="00111340">
        <w:rPr>
          <w:b w:val="0"/>
          <w:sz w:val="22"/>
          <w:szCs w:val="22"/>
        </w:rPr>
        <w:t>zahraničí</w:t>
      </w:r>
      <w:r w:rsidR="00F36360" w:rsidRPr="00111340">
        <w:rPr>
          <w:b w:val="0"/>
          <w:sz w:val="22"/>
          <w:szCs w:val="22"/>
        </w:rPr>
        <w:t>.</w:t>
      </w:r>
    </w:p>
    <w:p w:rsidR="00715540" w:rsidRPr="00111340" w:rsidRDefault="006E59B2" w:rsidP="00111340">
      <w:pPr>
        <w:pStyle w:val="Nzvylnk"/>
        <w:keepNext w:val="0"/>
        <w:keepLines w:val="0"/>
        <w:numPr>
          <w:ilvl w:val="0"/>
          <w:numId w:val="35"/>
        </w:numPr>
        <w:tabs>
          <w:tab w:val="clear" w:pos="567"/>
        </w:tabs>
        <w:spacing w:before="0" w:after="0"/>
        <w:ind w:left="0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 xml:space="preserve">Úleva se poskytuje </w:t>
      </w:r>
      <w:r w:rsidR="00111340" w:rsidRPr="00111340">
        <w:rPr>
          <w:b w:val="0"/>
          <w:sz w:val="22"/>
          <w:szCs w:val="22"/>
        </w:rPr>
        <w:t>poplatníkovi</w:t>
      </w:r>
      <w:r w:rsidR="004139D2" w:rsidRPr="00111340">
        <w:rPr>
          <w:b w:val="0"/>
          <w:sz w:val="22"/>
          <w:szCs w:val="22"/>
        </w:rPr>
        <w:t xml:space="preserve">, </w:t>
      </w:r>
      <w:r w:rsidR="00111340" w:rsidRPr="00111340">
        <w:rPr>
          <w:b w:val="0"/>
          <w:sz w:val="22"/>
          <w:szCs w:val="22"/>
        </w:rPr>
        <w:t>který</w:t>
      </w:r>
      <w:r w:rsidR="004139D2" w:rsidRPr="00111340">
        <w:rPr>
          <w:b w:val="0"/>
          <w:sz w:val="22"/>
          <w:szCs w:val="22"/>
        </w:rPr>
        <w:t xml:space="preserve"> se </w:t>
      </w:r>
      <w:r w:rsidR="00111340" w:rsidRPr="00111340">
        <w:rPr>
          <w:b w:val="0"/>
          <w:sz w:val="22"/>
          <w:szCs w:val="22"/>
        </w:rPr>
        <w:t>rozhodl</w:t>
      </w:r>
      <w:r w:rsidR="00872098" w:rsidRPr="00111340">
        <w:rPr>
          <w:b w:val="0"/>
          <w:sz w:val="22"/>
          <w:szCs w:val="22"/>
        </w:rPr>
        <w:t xml:space="preserve"> se zúčastnit programu za účelem eliminace produkce komunálního odpadu a motivace k jeho třídění</w:t>
      </w:r>
      <w:r w:rsidR="00E903DC" w:rsidRPr="00111340">
        <w:rPr>
          <w:b w:val="0"/>
          <w:sz w:val="22"/>
          <w:szCs w:val="22"/>
        </w:rPr>
        <w:t xml:space="preserve"> (dále jen „Motivační program“)</w:t>
      </w:r>
      <w:r w:rsidR="00715540" w:rsidRPr="00111340">
        <w:rPr>
          <w:b w:val="0"/>
          <w:sz w:val="22"/>
          <w:szCs w:val="22"/>
        </w:rPr>
        <w:t xml:space="preserve">, a to a) ve fixní výši </w:t>
      </w:r>
      <w:r w:rsidR="00111340" w:rsidRPr="00111340">
        <w:rPr>
          <w:b w:val="0"/>
          <w:sz w:val="22"/>
          <w:szCs w:val="22"/>
        </w:rPr>
        <w:t>2</w:t>
      </w:r>
      <w:r w:rsidR="00715540" w:rsidRPr="00111340">
        <w:rPr>
          <w:b w:val="0"/>
          <w:sz w:val="22"/>
          <w:szCs w:val="22"/>
        </w:rPr>
        <w:t>00</w:t>
      </w:r>
      <w:r w:rsidR="00111340">
        <w:rPr>
          <w:b w:val="0"/>
          <w:sz w:val="22"/>
          <w:szCs w:val="22"/>
        </w:rPr>
        <w:t> </w:t>
      </w:r>
      <w:r w:rsidR="00715540" w:rsidRPr="00111340">
        <w:rPr>
          <w:b w:val="0"/>
          <w:sz w:val="22"/>
          <w:szCs w:val="22"/>
        </w:rPr>
        <w:t xml:space="preserve">Kč </w:t>
      </w:r>
      <w:r w:rsidR="008243C6" w:rsidRPr="00111340">
        <w:rPr>
          <w:b w:val="0"/>
          <w:sz w:val="22"/>
          <w:szCs w:val="22"/>
        </w:rPr>
        <w:t>(započte se na 2. splátku poplatku)</w:t>
      </w:r>
      <w:r w:rsidR="00715540" w:rsidRPr="00111340">
        <w:rPr>
          <w:b w:val="0"/>
          <w:sz w:val="22"/>
          <w:szCs w:val="22"/>
        </w:rPr>
        <w:t xml:space="preserve"> a b) ve variabilní výši až do výše </w:t>
      </w:r>
      <w:r w:rsidR="00111340" w:rsidRPr="00111340">
        <w:rPr>
          <w:b w:val="0"/>
          <w:sz w:val="22"/>
          <w:szCs w:val="22"/>
        </w:rPr>
        <w:t>8</w:t>
      </w:r>
      <w:r w:rsidR="000A0909">
        <w:rPr>
          <w:b w:val="0"/>
          <w:sz w:val="22"/>
          <w:szCs w:val="22"/>
        </w:rPr>
        <w:t>0</w:t>
      </w:r>
      <w:r w:rsidR="00111340" w:rsidRPr="00111340">
        <w:rPr>
          <w:b w:val="0"/>
          <w:sz w:val="22"/>
          <w:szCs w:val="22"/>
        </w:rPr>
        <w:t xml:space="preserve">0 </w:t>
      </w:r>
      <w:r w:rsidR="00715540" w:rsidRPr="00111340">
        <w:rPr>
          <w:b w:val="0"/>
          <w:sz w:val="22"/>
          <w:szCs w:val="22"/>
        </w:rPr>
        <w:t xml:space="preserve">Kč </w:t>
      </w:r>
      <w:r w:rsidR="008243C6" w:rsidRPr="00111340">
        <w:rPr>
          <w:b w:val="0"/>
          <w:sz w:val="22"/>
          <w:szCs w:val="22"/>
        </w:rPr>
        <w:t xml:space="preserve">(započte se na 2. </w:t>
      </w:r>
      <w:r w:rsidR="008243C6" w:rsidRPr="0047238E">
        <w:rPr>
          <w:b w:val="0"/>
          <w:sz w:val="22"/>
          <w:szCs w:val="22"/>
        </w:rPr>
        <w:t>splátku poplatku)</w:t>
      </w:r>
      <w:r w:rsidR="00715540" w:rsidRPr="0047238E">
        <w:rPr>
          <w:b w:val="0"/>
          <w:sz w:val="22"/>
          <w:szCs w:val="22"/>
        </w:rPr>
        <w:t xml:space="preserve"> v závislosti</w:t>
      </w:r>
      <w:r w:rsidR="00715540" w:rsidRPr="00111340">
        <w:rPr>
          <w:b w:val="0"/>
          <w:sz w:val="22"/>
          <w:szCs w:val="22"/>
        </w:rPr>
        <w:t xml:space="preserve"> na naplnění předpokladů na vznik úlevy dle pravidel Motivačního programu.</w:t>
      </w:r>
    </w:p>
    <w:p w:rsidR="00C24376" w:rsidRPr="00111340" w:rsidRDefault="00C24376" w:rsidP="00F36360">
      <w:pPr>
        <w:pStyle w:val="Nzvylnk"/>
        <w:keepNext w:val="0"/>
        <w:keepLines w:val="0"/>
        <w:numPr>
          <w:ilvl w:val="0"/>
          <w:numId w:val="35"/>
        </w:numPr>
        <w:tabs>
          <w:tab w:val="clear" w:pos="567"/>
        </w:tabs>
        <w:spacing w:before="0" w:after="0"/>
        <w:ind w:left="0"/>
        <w:jc w:val="both"/>
        <w:rPr>
          <w:b w:val="0"/>
          <w:sz w:val="22"/>
          <w:szCs w:val="22"/>
        </w:rPr>
      </w:pPr>
      <w:r w:rsidRPr="00111340">
        <w:rPr>
          <w:b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11340">
        <w:rPr>
          <w:rStyle w:val="Znakapoznpodarou"/>
          <w:b w:val="0"/>
          <w:sz w:val="22"/>
          <w:szCs w:val="22"/>
        </w:rPr>
        <w:footnoteReference w:id="15"/>
      </w:r>
    </w:p>
    <w:p w:rsidR="00131160" w:rsidRPr="00111340" w:rsidRDefault="00F63762" w:rsidP="00F36360">
      <w:pPr>
        <w:pStyle w:val="slalnk"/>
        <w:spacing w:before="160" w:after="0"/>
      </w:pPr>
      <w:r w:rsidRPr="00111340">
        <w:t>Čl. 8</w:t>
      </w:r>
    </w:p>
    <w:p w:rsidR="00131160" w:rsidRPr="00C2207E" w:rsidRDefault="00131160" w:rsidP="00F36360">
      <w:pPr>
        <w:pStyle w:val="Nzvylnk"/>
        <w:spacing w:before="0" w:after="120"/>
      </w:pPr>
      <w:r w:rsidRPr="00111340">
        <w:t>Navýšení poplatku</w:t>
      </w:r>
    </w:p>
    <w:p w:rsidR="00F63762" w:rsidRPr="00C2207E" w:rsidRDefault="00F63762" w:rsidP="00F36360">
      <w:pPr>
        <w:numPr>
          <w:ilvl w:val="0"/>
          <w:numId w:val="10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C2207E">
        <w:rPr>
          <w:vertAlign w:val="superscript"/>
        </w:rPr>
        <w:footnoteReference w:id="16"/>
      </w:r>
    </w:p>
    <w:p w:rsidR="00F63762" w:rsidRPr="00C2207E" w:rsidRDefault="00F63762" w:rsidP="00F36360">
      <w:pPr>
        <w:numPr>
          <w:ilvl w:val="0"/>
          <w:numId w:val="10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C2207E">
        <w:rPr>
          <w:vertAlign w:val="superscript"/>
        </w:rPr>
        <w:footnoteReference w:id="17"/>
      </w:r>
    </w:p>
    <w:p w:rsidR="00F63762" w:rsidRPr="00C2207E" w:rsidRDefault="00F63762" w:rsidP="00F36360">
      <w:pPr>
        <w:pStyle w:val="slalnk"/>
        <w:spacing w:before="160" w:after="0"/>
      </w:pPr>
      <w:r w:rsidRPr="00C2207E">
        <w:t>Čl. 9</w:t>
      </w:r>
    </w:p>
    <w:p w:rsidR="00F63762" w:rsidRPr="00C2207E" w:rsidRDefault="00F63762" w:rsidP="00F36360">
      <w:pPr>
        <w:pStyle w:val="Nzvylnk"/>
        <w:spacing w:before="0" w:after="120"/>
      </w:pPr>
      <w:r w:rsidRPr="00C2207E">
        <w:t>Odpovědnost za zaplacení poplatku</w:t>
      </w:r>
      <w:r w:rsidRPr="00C2207E">
        <w:rPr>
          <w:vertAlign w:val="superscript"/>
        </w:rPr>
        <w:footnoteReference w:id="18"/>
      </w:r>
    </w:p>
    <w:p w:rsidR="00F63762" w:rsidRPr="00C2207E" w:rsidRDefault="00F63762" w:rsidP="00F36360">
      <w:pPr>
        <w:numPr>
          <w:ilvl w:val="0"/>
          <w:numId w:val="18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63762" w:rsidRPr="00C2207E" w:rsidRDefault="00F63762" w:rsidP="00F36360">
      <w:pPr>
        <w:numPr>
          <w:ilvl w:val="0"/>
          <w:numId w:val="18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V případě podle odstavce 1 vyměří správce poplatku poplatek zákonnému zástupci nebo opatrovníkovi poplatníka.</w:t>
      </w:r>
    </w:p>
    <w:p w:rsidR="00F63762" w:rsidRPr="00C2207E" w:rsidRDefault="00F63762" w:rsidP="00F36360">
      <w:pPr>
        <w:numPr>
          <w:ilvl w:val="0"/>
          <w:numId w:val="18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F63762" w:rsidRPr="00C2207E" w:rsidRDefault="00F63762" w:rsidP="00F36360">
      <w:pPr>
        <w:pStyle w:val="slalnk"/>
        <w:spacing w:before="160" w:after="0"/>
      </w:pPr>
      <w:r w:rsidRPr="00C2207E">
        <w:t>Čl. 10</w:t>
      </w:r>
    </w:p>
    <w:p w:rsidR="00F63762" w:rsidRPr="00C2207E" w:rsidRDefault="00F63762" w:rsidP="00F36360">
      <w:pPr>
        <w:pStyle w:val="Nzvylnk"/>
        <w:spacing w:before="0" w:after="120"/>
      </w:pPr>
      <w:r w:rsidRPr="0047238E">
        <w:t>Společná</w:t>
      </w:r>
      <w:r w:rsidR="00996FE3" w:rsidRPr="0047238E">
        <w:t xml:space="preserve"> </w:t>
      </w:r>
      <w:r w:rsidR="00C60984" w:rsidRPr="0047238E">
        <w:t>ustanovení</w:t>
      </w:r>
    </w:p>
    <w:p w:rsidR="00F63762" w:rsidRPr="00C2207E" w:rsidRDefault="00F63762" w:rsidP="00F36360">
      <w:pPr>
        <w:numPr>
          <w:ilvl w:val="0"/>
          <w:numId w:val="22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2207E">
        <w:rPr>
          <w:rStyle w:val="Znakapoznpodarou"/>
          <w:sz w:val="22"/>
          <w:szCs w:val="22"/>
        </w:rPr>
        <w:footnoteReference w:id="19"/>
      </w:r>
    </w:p>
    <w:p w:rsidR="00996FE3" w:rsidRPr="00996FE3" w:rsidRDefault="00F63762" w:rsidP="00996FE3">
      <w:pPr>
        <w:numPr>
          <w:ilvl w:val="0"/>
          <w:numId w:val="22"/>
        </w:numPr>
        <w:tabs>
          <w:tab w:val="clear" w:pos="567"/>
        </w:tabs>
        <w:ind w:left="0"/>
        <w:jc w:val="both"/>
        <w:rPr>
          <w:sz w:val="22"/>
          <w:szCs w:val="22"/>
        </w:rPr>
      </w:pPr>
      <w:r w:rsidRPr="00C2207E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2207E">
        <w:rPr>
          <w:rStyle w:val="Znakapoznpodarou"/>
          <w:sz w:val="22"/>
          <w:szCs w:val="22"/>
        </w:rPr>
        <w:footnoteReference w:id="20"/>
      </w:r>
    </w:p>
    <w:p w:rsidR="00996FE3" w:rsidRPr="0047238E" w:rsidRDefault="00996FE3" w:rsidP="00996FE3">
      <w:pPr>
        <w:pStyle w:val="slalnk"/>
        <w:spacing w:before="160" w:after="0"/>
      </w:pPr>
      <w:r w:rsidRPr="0047238E">
        <w:lastRenderedPageBreak/>
        <w:t>Čl. 11</w:t>
      </w:r>
    </w:p>
    <w:p w:rsidR="00996FE3" w:rsidRPr="0047238E" w:rsidRDefault="00996FE3" w:rsidP="00996FE3">
      <w:pPr>
        <w:pStyle w:val="Nzvylnk"/>
        <w:spacing w:before="0" w:after="120"/>
      </w:pPr>
      <w:r w:rsidRPr="0047238E">
        <w:t>Přechodné ustanovení</w:t>
      </w:r>
    </w:p>
    <w:p w:rsidR="008B5FD2" w:rsidRPr="0047238E" w:rsidRDefault="00F63762" w:rsidP="00A545B8">
      <w:pPr>
        <w:jc w:val="both"/>
        <w:rPr>
          <w:sz w:val="22"/>
          <w:szCs w:val="22"/>
        </w:rPr>
      </w:pPr>
      <w:r w:rsidRPr="0047238E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131160" w:rsidRPr="0047238E" w:rsidRDefault="00131160" w:rsidP="00F36360">
      <w:pPr>
        <w:pStyle w:val="slalnk"/>
        <w:spacing w:before="160" w:after="0"/>
      </w:pPr>
      <w:r w:rsidRPr="0047238E">
        <w:t xml:space="preserve">Čl. </w:t>
      </w:r>
      <w:r w:rsidR="00F63762" w:rsidRPr="0047238E">
        <w:t>1</w:t>
      </w:r>
      <w:r w:rsidR="00996FE3" w:rsidRPr="0047238E">
        <w:t>2</w:t>
      </w:r>
    </w:p>
    <w:p w:rsidR="00131160" w:rsidRPr="00C2207E" w:rsidRDefault="00131160" w:rsidP="00F36360">
      <w:pPr>
        <w:pStyle w:val="Nzvylnk"/>
        <w:spacing w:before="0" w:after="120"/>
      </w:pPr>
      <w:bookmarkStart w:id="0" w:name="_GoBack"/>
      <w:bookmarkEnd w:id="0"/>
      <w:r w:rsidRPr="0047238E">
        <w:t>Účinnost</w:t>
      </w:r>
    </w:p>
    <w:p w:rsidR="008D6906" w:rsidRPr="00C2207E" w:rsidRDefault="008D6906" w:rsidP="00F36360">
      <w:pPr>
        <w:jc w:val="both"/>
        <w:rPr>
          <w:sz w:val="22"/>
          <w:szCs w:val="22"/>
        </w:rPr>
      </w:pPr>
      <w:r w:rsidRPr="00C2207E">
        <w:rPr>
          <w:sz w:val="22"/>
          <w:szCs w:val="22"/>
        </w:rPr>
        <w:t xml:space="preserve">Tato vyhláška nabývá účinnosti dnem </w:t>
      </w:r>
      <w:r w:rsidR="00C539A9" w:rsidRPr="00C2207E">
        <w:rPr>
          <w:sz w:val="22"/>
          <w:szCs w:val="22"/>
        </w:rPr>
        <w:t>1. 1. 202</w:t>
      </w:r>
      <w:r w:rsidR="00F63762" w:rsidRPr="00C2207E">
        <w:rPr>
          <w:sz w:val="22"/>
          <w:szCs w:val="22"/>
        </w:rPr>
        <w:t>2</w:t>
      </w:r>
      <w:r w:rsidR="00C539A9" w:rsidRPr="00C2207E">
        <w:rPr>
          <w:sz w:val="22"/>
          <w:szCs w:val="22"/>
        </w:rPr>
        <w:t>.</w:t>
      </w:r>
    </w:p>
    <w:p w:rsidR="00131160" w:rsidRPr="00C2207E" w:rsidRDefault="00131160" w:rsidP="00F36360">
      <w:pPr>
        <w:pStyle w:val="Zkladntext"/>
        <w:tabs>
          <w:tab w:val="center" w:pos="1701"/>
          <w:tab w:val="center" w:pos="7371"/>
        </w:tabs>
        <w:spacing w:before="720" w:after="0"/>
        <w:rPr>
          <w:sz w:val="22"/>
          <w:szCs w:val="22"/>
        </w:rPr>
      </w:pPr>
      <w:r w:rsidRPr="00C2207E">
        <w:rPr>
          <w:sz w:val="22"/>
          <w:szCs w:val="22"/>
        </w:rPr>
        <w:tab/>
      </w:r>
      <w:r w:rsidR="00D279E1" w:rsidRPr="00C2207E">
        <w:rPr>
          <w:sz w:val="22"/>
          <w:szCs w:val="22"/>
        </w:rPr>
        <w:t>..........................................</w:t>
      </w:r>
      <w:r w:rsidRPr="00C2207E">
        <w:rPr>
          <w:sz w:val="22"/>
          <w:szCs w:val="22"/>
        </w:rPr>
        <w:tab/>
        <w:t>..........................................</w:t>
      </w:r>
    </w:p>
    <w:p w:rsidR="00131160" w:rsidRPr="00C2207E" w:rsidRDefault="00131160" w:rsidP="00F36360">
      <w:pPr>
        <w:pStyle w:val="Zkladntext"/>
        <w:tabs>
          <w:tab w:val="center" w:pos="1701"/>
          <w:tab w:val="center" w:pos="7371"/>
        </w:tabs>
        <w:spacing w:after="0"/>
        <w:rPr>
          <w:sz w:val="22"/>
          <w:szCs w:val="22"/>
        </w:rPr>
      </w:pPr>
      <w:r w:rsidRPr="00C2207E">
        <w:rPr>
          <w:sz w:val="22"/>
          <w:szCs w:val="22"/>
        </w:rPr>
        <w:tab/>
      </w:r>
      <w:r w:rsidR="00C2207E" w:rsidRPr="00C2207E">
        <w:rPr>
          <w:sz w:val="22"/>
          <w:szCs w:val="22"/>
        </w:rPr>
        <w:t>Jiří Talaš</w:t>
      </w:r>
      <w:r w:rsidRPr="00C2207E">
        <w:rPr>
          <w:sz w:val="22"/>
          <w:szCs w:val="22"/>
        </w:rPr>
        <w:tab/>
      </w:r>
      <w:r w:rsidR="00C2207E" w:rsidRPr="00C2207E">
        <w:rPr>
          <w:sz w:val="22"/>
          <w:szCs w:val="22"/>
        </w:rPr>
        <w:t>František Koudelka</w:t>
      </w:r>
    </w:p>
    <w:p w:rsidR="00131160" w:rsidRPr="00C2207E" w:rsidRDefault="00131160" w:rsidP="00F36360">
      <w:pPr>
        <w:pStyle w:val="Zkladntext"/>
        <w:tabs>
          <w:tab w:val="center" w:pos="1701"/>
          <w:tab w:val="center" w:pos="7371"/>
        </w:tabs>
        <w:spacing w:after="0"/>
        <w:rPr>
          <w:sz w:val="22"/>
          <w:szCs w:val="22"/>
        </w:rPr>
      </w:pPr>
      <w:r w:rsidRPr="00C2207E">
        <w:rPr>
          <w:sz w:val="22"/>
          <w:szCs w:val="22"/>
        </w:rPr>
        <w:tab/>
        <w:t>místostarosta</w:t>
      </w:r>
      <w:r w:rsidRPr="00C2207E">
        <w:rPr>
          <w:sz w:val="22"/>
          <w:szCs w:val="22"/>
        </w:rPr>
        <w:tab/>
        <w:t>starosta</w:t>
      </w:r>
    </w:p>
    <w:p w:rsidR="009E0512" w:rsidRPr="00C2207E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:rsidR="00131160" w:rsidRPr="00C2207E" w:rsidRDefault="00131160" w:rsidP="00F36360">
      <w:pPr>
        <w:pStyle w:val="Zkladntext"/>
        <w:tabs>
          <w:tab w:val="left" w:pos="1080"/>
          <w:tab w:val="left" w:pos="7020"/>
        </w:tabs>
        <w:spacing w:before="120" w:after="0"/>
        <w:rPr>
          <w:sz w:val="22"/>
          <w:szCs w:val="22"/>
        </w:rPr>
      </w:pPr>
      <w:r w:rsidRPr="00C2207E">
        <w:rPr>
          <w:sz w:val="22"/>
          <w:szCs w:val="22"/>
        </w:rPr>
        <w:t>Vyvěšeno na úřední desce dne:</w:t>
      </w:r>
      <w:r w:rsidR="00C539A9" w:rsidRPr="00C2207E">
        <w:rPr>
          <w:sz w:val="22"/>
          <w:szCs w:val="22"/>
        </w:rPr>
        <w:t xml:space="preserve"> </w:t>
      </w:r>
      <w:r w:rsidR="008B5FD2">
        <w:rPr>
          <w:sz w:val="22"/>
          <w:szCs w:val="22"/>
        </w:rPr>
        <w:t>16.12.2021</w:t>
      </w:r>
    </w:p>
    <w:p w:rsidR="00A05EA6" w:rsidRPr="00511E66" w:rsidRDefault="00131160" w:rsidP="00F36360">
      <w:pPr>
        <w:pStyle w:val="Zkladntext"/>
        <w:tabs>
          <w:tab w:val="left" w:pos="1080"/>
          <w:tab w:val="left" w:pos="7020"/>
        </w:tabs>
        <w:spacing w:before="120" w:after="0"/>
        <w:rPr>
          <w:sz w:val="22"/>
          <w:szCs w:val="22"/>
        </w:rPr>
      </w:pPr>
      <w:r w:rsidRPr="00C2207E">
        <w:rPr>
          <w:sz w:val="22"/>
          <w:szCs w:val="22"/>
        </w:rPr>
        <w:t>Sejmuto z úřední desky dne:</w:t>
      </w:r>
      <w:r w:rsidR="00F63762" w:rsidRPr="00C2207E">
        <w:rPr>
          <w:sz w:val="22"/>
          <w:szCs w:val="22"/>
        </w:rPr>
        <w:t xml:space="preserve"> </w:t>
      </w:r>
      <w:r w:rsidR="008B5FD2">
        <w:rPr>
          <w:sz w:val="22"/>
          <w:szCs w:val="22"/>
        </w:rPr>
        <w:t>31.12.2021</w:t>
      </w:r>
    </w:p>
    <w:sectPr w:rsidR="00A05EA6" w:rsidRPr="00511E66" w:rsidSect="00BF09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1ABA0" w16cex:dateUtc="2021-11-30T06:01:00Z"/>
  <w16cex:commentExtensible w16cex:durableId="254F47F7" w16cex:dateUtc="2021-11-29T11:37:00Z"/>
  <w16cex:commentExtensible w16cex:durableId="2551ABA3" w16cex:dateUtc="2021-11-30T05:52:00Z"/>
  <w16cex:commentExtensible w16cex:durableId="2551AC30" w16cex:dateUtc="2021-12-01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37080" w16cid:durableId="2551ABA0"/>
  <w16cid:commentId w16cid:paraId="21B0B092" w16cid:durableId="254F47F7"/>
  <w16cid:commentId w16cid:paraId="309CE278" w16cid:durableId="2551ABA3"/>
  <w16cid:commentId w16cid:paraId="54FB0026" w16cid:durableId="2551AC3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6C" w:rsidRDefault="00BA226C">
      <w:r>
        <w:separator/>
      </w:r>
    </w:p>
  </w:endnote>
  <w:endnote w:type="continuationSeparator" w:id="1">
    <w:p w:rsidR="00BA226C" w:rsidRDefault="00BA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4F" w:rsidRDefault="00266BBF" w:rsidP="0003152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97D3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6C" w:rsidRDefault="00BA226C">
      <w:r>
        <w:separator/>
      </w:r>
    </w:p>
  </w:footnote>
  <w:footnote w:type="continuationSeparator" w:id="1">
    <w:p w:rsidR="00BA226C" w:rsidRDefault="00BA226C">
      <w:r>
        <w:continuationSeparator/>
      </w:r>
    </w:p>
  </w:footnote>
  <w:footnote w:id="2">
    <w:p w:rsidR="007F5B14" w:rsidRPr="00C60984" w:rsidRDefault="007F5B14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Ustanovení § 10d odst. 1 písm. a) zákona o místních poplatcích.</w:t>
      </w:r>
    </w:p>
  </w:footnote>
  <w:footnote w:id="3">
    <w:p w:rsidR="009D02DA" w:rsidRPr="00C60984" w:rsidRDefault="009D02DA" w:rsidP="00C1031D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7F5B14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15 odst. 1 zákona</w:t>
      </w:r>
      <w:r w:rsidR="00C1031D" w:rsidRPr="00C60984">
        <w:rPr>
          <w:sz w:val="18"/>
          <w:szCs w:val="18"/>
        </w:rPr>
        <w:t xml:space="preserve"> o místních poplatcích</w:t>
      </w:r>
      <w:r w:rsidR="007F5B14" w:rsidRPr="00C60984">
        <w:rPr>
          <w:sz w:val="18"/>
          <w:szCs w:val="18"/>
        </w:rPr>
        <w:t>.</w:t>
      </w:r>
    </w:p>
  </w:footnote>
  <w:footnote w:id="4"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rStyle w:val="Znakapoznpodarou"/>
          <w:sz w:val="18"/>
          <w:szCs w:val="18"/>
        </w:rPr>
        <w:t xml:space="preserve"> </w:t>
      </w:r>
      <w:r w:rsidRPr="00C60984">
        <w:rPr>
          <w:sz w:val="18"/>
          <w:szCs w:val="18"/>
        </w:rPr>
        <w:t xml:space="preserve">Ustanovení </w:t>
      </w:r>
      <w:r w:rsidRPr="00C60984">
        <w:rPr>
          <w:rStyle w:val="Znakapoznpodarou"/>
          <w:sz w:val="18"/>
          <w:szCs w:val="18"/>
          <w:vertAlign w:val="baseline"/>
        </w:rPr>
        <w:t>§</w:t>
      </w:r>
      <w:r w:rsidRPr="00C60984">
        <w:rPr>
          <w:sz w:val="18"/>
          <w:szCs w:val="18"/>
        </w:rPr>
        <w:t xml:space="preserve"> 10e zákona o místních poplatcích</w:t>
      </w:r>
      <w:r w:rsidR="00F63762" w:rsidRPr="00C60984">
        <w:rPr>
          <w:sz w:val="18"/>
          <w:szCs w:val="18"/>
        </w:rPr>
        <w:t>.</w:t>
      </w:r>
    </w:p>
  </w:footnote>
  <w:footnote w:id="5"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rStyle w:val="Znakapoznpodarou"/>
          <w:sz w:val="18"/>
          <w:szCs w:val="18"/>
        </w:rPr>
        <w:t xml:space="preserve"> </w:t>
      </w:r>
      <w:r w:rsidRPr="00C60984">
        <w:rPr>
          <w:sz w:val="18"/>
          <w:szCs w:val="18"/>
        </w:rPr>
        <w:t xml:space="preserve">Za přihlášení fyzické osoby se podle § 16c zákona o místních poplatcích považuje 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 xml:space="preserve">a) přihlášení k trvalému pobytu podle zákona o evidenci obyvatel, nebo  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>1. kterému byl povolen trvalý pobyt,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>2. který na území České republiky pobývá přechodně po dobu delší než 3 měsíce,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CB53F3" w:rsidRPr="00C60984" w:rsidRDefault="00CB53F3" w:rsidP="00CB53F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E01C73" w:rsidRPr="00C60984">
        <w:rPr>
          <w:sz w:val="18"/>
          <w:szCs w:val="18"/>
        </w:rPr>
        <w:t xml:space="preserve">Ustanovení </w:t>
      </w:r>
      <w:r w:rsidRPr="00C60984">
        <w:rPr>
          <w:rStyle w:val="Znakapoznpodarou"/>
          <w:sz w:val="18"/>
          <w:szCs w:val="18"/>
          <w:vertAlign w:val="baseline"/>
        </w:rPr>
        <w:t>§</w:t>
      </w:r>
      <w:r w:rsidRPr="00C60984">
        <w:rPr>
          <w:sz w:val="18"/>
          <w:szCs w:val="18"/>
        </w:rPr>
        <w:t xml:space="preserve"> 10p zákona o místních poplatcích</w:t>
      </w:r>
      <w:r w:rsidR="00F63762" w:rsidRPr="00C60984">
        <w:rPr>
          <w:sz w:val="18"/>
          <w:szCs w:val="18"/>
        </w:rPr>
        <w:t>.</w:t>
      </w:r>
    </w:p>
  </w:footnote>
  <w:footnote w:id="7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10o odst. 1 zákona o místních poplatcích</w:t>
      </w:r>
      <w:r w:rsidR="00F63762" w:rsidRPr="00C60984">
        <w:rPr>
          <w:sz w:val="18"/>
          <w:szCs w:val="18"/>
        </w:rPr>
        <w:t>.</w:t>
      </w:r>
    </w:p>
  </w:footnote>
  <w:footnote w:id="8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14a odst. 2 zákona o místních poplatcích</w:t>
      </w:r>
      <w:r w:rsidR="00F63762" w:rsidRPr="00C60984">
        <w:rPr>
          <w:sz w:val="18"/>
          <w:szCs w:val="18"/>
        </w:rPr>
        <w:t>.</w:t>
      </w:r>
    </w:p>
  </w:footnote>
  <w:footnote w:id="9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14a odst. 3 zákona o místních poplatcích</w:t>
      </w:r>
      <w:r w:rsidR="00F63762" w:rsidRPr="00C60984">
        <w:rPr>
          <w:sz w:val="18"/>
          <w:szCs w:val="18"/>
        </w:rPr>
        <w:t>.</w:t>
      </w:r>
    </w:p>
  </w:footnote>
  <w:footnote w:id="10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14a odst. 4 zákona o místních poplatcích</w:t>
      </w:r>
      <w:r w:rsidR="00F63762" w:rsidRPr="00C60984">
        <w:rPr>
          <w:sz w:val="18"/>
          <w:szCs w:val="18"/>
        </w:rPr>
        <w:t>.</w:t>
      </w:r>
    </w:p>
  </w:footnote>
  <w:footnote w:id="11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14a odst. 5 zákona o místních poplatcích</w:t>
      </w:r>
      <w:r w:rsidR="00F63762" w:rsidRPr="00C60984">
        <w:rPr>
          <w:sz w:val="18"/>
          <w:szCs w:val="18"/>
        </w:rPr>
        <w:t>.</w:t>
      </w:r>
    </w:p>
  </w:footnote>
  <w:footnote w:id="12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10h odst. 2 ve spojení s § 10o odst. 2 zákona o místních poplatcích</w:t>
      </w:r>
      <w:r w:rsidR="00F63762" w:rsidRPr="00C60984">
        <w:rPr>
          <w:sz w:val="18"/>
          <w:szCs w:val="18"/>
        </w:rPr>
        <w:t>.</w:t>
      </w:r>
    </w:p>
  </w:footnote>
  <w:footnote w:id="13">
    <w:p w:rsidR="00E01C73" w:rsidRPr="00C60984" w:rsidRDefault="00E01C73" w:rsidP="00E01C73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F63762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10h odst. 3 ve spojení s § 10o odst. 2 zákona o místních poplatcích</w:t>
      </w:r>
      <w:r w:rsidR="00F63762" w:rsidRPr="00C60984">
        <w:rPr>
          <w:sz w:val="18"/>
          <w:szCs w:val="18"/>
        </w:rPr>
        <w:t>.</w:t>
      </w:r>
    </w:p>
  </w:footnote>
  <w:footnote w:id="14">
    <w:p w:rsidR="00C24376" w:rsidRPr="00C60984" w:rsidRDefault="00C24376" w:rsidP="00C24376">
      <w:pPr>
        <w:pStyle w:val="Textpoznpodarou"/>
      </w:pPr>
      <w:r w:rsidRPr="00C60984">
        <w:rPr>
          <w:rStyle w:val="Znakapoznpodarou"/>
        </w:rPr>
        <w:footnoteRef/>
      </w:r>
      <w:r w:rsidRPr="00C60984">
        <w:t xml:space="preserve"> </w:t>
      </w:r>
      <w:r w:rsidR="00C33286" w:rsidRPr="00C60984">
        <w:t xml:space="preserve">Ustanovení </w:t>
      </w:r>
      <w:r w:rsidRPr="00C60984">
        <w:rPr>
          <w:sz w:val="18"/>
          <w:szCs w:val="18"/>
        </w:rPr>
        <w:t>§ 10g zákona o místních poplatcích</w:t>
      </w:r>
      <w:r w:rsidR="00C33286" w:rsidRPr="00C60984">
        <w:rPr>
          <w:sz w:val="18"/>
          <w:szCs w:val="18"/>
        </w:rPr>
        <w:t>.</w:t>
      </w:r>
    </w:p>
  </w:footnote>
  <w:footnote w:id="15">
    <w:p w:rsidR="00C24376" w:rsidRPr="00C60984" w:rsidRDefault="00C24376" w:rsidP="00C24376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C33286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14a odst. 6 zákona o místních poplatcích</w:t>
      </w:r>
      <w:r w:rsidR="00C33286" w:rsidRPr="00C60984">
        <w:rPr>
          <w:sz w:val="18"/>
          <w:szCs w:val="18"/>
        </w:rPr>
        <w:t>.</w:t>
      </w:r>
    </w:p>
  </w:footnote>
  <w:footnote w:id="16">
    <w:p w:rsidR="00F63762" w:rsidRPr="00C60984" w:rsidRDefault="00F63762" w:rsidP="00F63762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</w:t>
      </w:r>
      <w:r w:rsidR="00C33286" w:rsidRPr="00C60984">
        <w:rPr>
          <w:sz w:val="18"/>
          <w:szCs w:val="18"/>
        </w:rPr>
        <w:t xml:space="preserve">Ustanovení </w:t>
      </w:r>
      <w:r w:rsidRPr="00C60984">
        <w:rPr>
          <w:sz w:val="18"/>
          <w:szCs w:val="18"/>
        </w:rPr>
        <w:t>§ 11 odst. 1 zákona o místních poplatcích</w:t>
      </w:r>
      <w:r w:rsidR="00C33286" w:rsidRPr="00C60984">
        <w:rPr>
          <w:sz w:val="18"/>
          <w:szCs w:val="18"/>
        </w:rPr>
        <w:t>.</w:t>
      </w:r>
    </w:p>
  </w:footnote>
  <w:footnote w:id="17">
    <w:p w:rsidR="00F63762" w:rsidRPr="00C60984" w:rsidRDefault="00F63762" w:rsidP="00F63762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Ustanovení § 11 odst. 3 zákona o místních poplatcích.</w:t>
      </w:r>
    </w:p>
  </w:footnote>
  <w:footnote w:id="18">
    <w:p w:rsidR="00F63762" w:rsidRPr="00C60984" w:rsidRDefault="00F63762" w:rsidP="00F63762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Ustanovení § 12 zákona o místních poplatcích.</w:t>
      </w:r>
    </w:p>
  </w:footnote>
  <w:footnote w:id="19">
    <w:p w:rsidR="00F63762" w:rsidRPr="00C60984" w:rsidRDefault="00F63762" w:rsidP="00F63762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Ustanovení § 10q zákona o místních poplatcích.</w:t>
      </w:r>
    </w:p>
  </w:footnote>
  <w:footnote w:id="20">
    <w:p w:rsidR="00F63762" w:rsidRPr="00C60984" w:rsidRDefault="00F63762" w:rsidP="00F63762">
      <w:pPr>
        <w:pStyle w:val="Textpoznpodarou"/>
        <w:rPr>
          <w:sz w:val="18"/>
          <w:szCs w:val="18"/>
        </w:rPr>
      </w:pPr>
      <w:r w:rsidRPr="00C60984">
        <w:rPr>
          <w:rStyle w:val="Znakapoznpodarou"/>
          <w:sz w:val="18"/>
          <w:szCs w:val="18"/>
        </w:rPr>
        <w:footnoteRef/>
      </w:r>
      <w:r w:rsidRPr="00C60984">
        <w:rPr>
          <w:sz w:val="18"/>
          <w:szCs w:val="18"/>
        </w:rPr>
        <w:t xml:space="preserve"> Ustanovení § 10r zákona o 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9E61E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CC656F1"/>
    <w:multiLevelType w:val="hybridMultilevel"/>
    <w:tmpl w:val="EB04993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DC8A506">
      <w:start w:val="1"/>
      <w:numFmt w:val="lowerLetter"/>
      <w:lvlText w:val="%2)"/>
      <w:lvlJc w:val="left"/>
      <w:pPr>
        <w:ind w:left="2007" w:hanging="360"/>
      </w:pPr>
      <w:rPr>
        <w:i w:val="0"/>
        <w:iCs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1D6474"/>
    <w:multiLevelType w:val="hybridMultilevel"/>
    <w:tmpl w:val="222430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AE42B5"/>
    <w:multiLevelType w:val="hybridMultilevel"/>
    <w:tmpl w:val="A24E133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22BC1"/>
    <w:multiLevelType w:val="multilevel"/>
    <w:tmpl w:val="E09A12B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6B24422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7D75EAA"/>
    <w:multiLevelType w:val="hybridMultilevel"/>
    <w:tmpl w:val="B5DEB3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B7DBB"/>
    <w:multiLevelType w:val="hybridMultilevel"/>
    <w:tmpl w:val="9BA6A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4F22FC2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9BC74CC"/>
    <w:multiLevelType w:val="hybridMultilevel"/>
    <w:tmpl w:val="ED9C14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13"/>
  </w:num>
  <w:num w:numId="5">
    <w:abstractNumId w:val="7"/>
  </w:num>
  <w:num w:numId="6">
    <w:abstractNumId w:val="35"/>
  </w:num>
  <w:num w:numId="7">
    <w:abstractNumId w:val="16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23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30"/>
  </w:num>
  <w:num w:numId="20">
    <w:abstractNumId w:val="19"/>
  </w:num>
  <w:num w:numId="21">
    <w:abstractNumId w:val="26"/>
  </w:num>
  <w:num w:numId="22">
    <w:abstractNumId w:val="4"/>
  </w:num>
  <w:num w:numId="23">
    <w:abstractNumId w:val="3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"/>
  </w:num>
  <w:num w:numId="28">
    <w:abstractNumId w:val="21"/>
  </w:num>
  <w:num w:numId="29">
    <w:abstractNumId w:val="33"/>
  </w:num>
  <w:num w:numId="30">
    <w:abstractNumId w:val="12"/>
  </w:num>
  <w:num w:numId="31">
    <w:abstractNumId w:val="2"/>
  </w:num>
  <w:num w:numId="32">
    <w:abstractNumId w:val="24"/>
  </w:num>
  <w:num w:numId="33">
    <w:abstractNumId w:val="31"/>
  </w:num>
  <w:num w:numId="34">
    <w:abstractNumId w:val="3"/>
  </w:num>
  <w:num w:numId="35">
    <w:abstractNumId w:val="6"/>
  </w:num>
  <w:num w:numId="36">
    <w:abstractNumId w:val="28"/>
  </w:num>
  <w:num w:numId="37">
    <w:abstractNumId w:val="27"/>
  </w:num>
  <w:num w:numId="38">
    <w:abstractNumId w:val="34"/>
  </w:num>
  <w:num w:numId="39">
    <w:abstractNumId w:val="8"/>
  </w:num>
  <w:num w:numId="40">
    <w:abstractNumId w:val="9"/>
  </w:num>
  <w:num w:numId="41">
    <w:abstractNumId w:val="10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02E9"/>
    <w:rsid w:val="00010B51"/>
    <w:rsid w:val="000129AF"/>
    <w:rsid w:val="000166A8"/>
    <w:rsid w:val="00017B56"/>
    <w:rsid w:val="0003152D"/>
    <w:rsid w:val="000345D5"/>
    <w:rsid w:val="000408D0"/>
    <w:rsid w:val="00040EA6"/>
    <w:rsid w:val="000538DD"/>
    <w:rsid w:val="000566F2"/>
    <w:rsid w:val="00061A48"/>
    <w:rsid w:val="00066D7D"/>
    <w:rsid w:val="00075286"/>
    <w:rsid w:val="00083621"/>
    <w:rsid w:val="000940DC"/>
    <w:rsid w:val="000A0909"/>
    <w:rsid w:val="000A2391"/>
    <w:rsid w:val="000A53C3"/>
    <w:rsid w:val="000C002A"/>
    <w:rsid w:val="000C2C3F"/>
    <w:rsid w:val="000C42D4"/>
    <w:rsid w:val="000C758D"/>
    <w:rsid w:val="000D38E9"/>
    <w:rsid w:val="000D3E28"/>
    <w:rsid w:val="000E741B"/>
    <w:rsid w:val="000F1444"/>
    <w:rsid w:val="00105F05"/>
    <w:rsid w:val="001061CD"/>
    <w:rsid w:val="00111340"/>
    <w:rsid w:val="001235BD"/>
    <w:rsid w:val="00124BB4"/>
    <w:rsid w:val="00125EC7"/>
    <w:rsid w:val="0012651F"/>
    <w:rsid w:val="00130094"/>
    <w:rsid w:val="00131160"/>
    <w:rsid w:val="0013767D"/>
    <w:rsid w:val="0014154F"/>
    <w:rsid w:val="001465CC"/>
    <w:rsid w:val="00154BC3"/>
    <w:rsid w:val="00160729"/>
    <w:rsid w:val="0017229B"/>
    <w:rsid w:val="00173886"/>
    <w:rsid w:val="00190222"/>
    <w:rsid w:val="00191186"/>
    <w:rsid w:val="001A0C3C"/>
    <w:rsid w:val="001B36E4"/>
    <w:rsid w:val="001B41C8"/>
    <w:rsid w:val="001B6CD8"/>
    <w:rsid w:val="001C1953"/>
    <w:rsid w:val="001C51DC"/>
    <w:rsid w:val="001E0982"/>
    <w:rsid w:val="001E38ED"/>
    <w:rsid w:val="001E5C82"/>
    <w:rsid w:val="001E74A9"/>
    <w:rsid w:val="001F7B84"/>
    <w:rsid w:val="00203542"/>
    <w:rsid w:val="002041CE"/>
    <w:rsid w:val="002164F1"/>
    <w:rsid w:val="002333C1"/>
    <w:rsid w:val="0024485C"/>
    <w:rsid w:val="0025107F"/>
    <w:rsid w:val="00260886"/>
    <w:rsid w:val="002634FC"/>
    <w:rsid w:val="00264B52"/>
    <w:rsid w:val="00264E4B"/>
    <w:rsid w:val="002666C2"/>
    <w:rsid w:val="00266BBF"/>
    <w:rsid w:val="0027609E"/>
    <w:rsid w:val="002871C2"/>
    <w:rsid w:val="00297D36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2008"/>
    <w:rsid w:val="00322107"/>
    <w:rsid w:val="003310BE"/>
    <w:rsid w:val="0033112D"/>
    <w:rsid w:val="003338CC"/>
    <w:rsid w:val="00362A72"/>
    <w:rsid w:val="00364FDC"/>
    <w:rsid w:val="00371501"/>
    <w:rsid w:val="0038147B"/>
    <w:rsid w:val="00383E0E"/>
    <w:rsid w:val="00384D76"/>
    <w:rsid w:val="0038599B"/>
    <w:rsid w:val="003911AE"/>
    <w:rsid w:val="003958C3"/>
    <w:rsid w:val="00396314"/>
    <w:rsid w:val="003A0AEE"/>
    <w:rsid w:val="003A3B83"/>
    <w:rsid w:val="003A74F6"/>
    <w:rsid w:val="003B2625"/>
    <w:rsid w:val="003B4C7B"/>
    <w:rsid w:val="003C0C49"/>
    <w:rsid w:val="003C2D77"/>
    <w:rsid w:val="003C791B"/>
    <w:rsid w:val="003D3210"/>
    <w:rsid w:val="003D33EB"/>
    <w:rsid w:val="003E2EF7"/>
    <w:rsid w:val="003E3347"/>
    <w:rsid w:val="003E7159"/>
    <w:rsid w:val="003F7F1D"/>
    <w:rsid w:val="0040231A"/>
    <w:rsid w:val="00402CA3"/>
    <w:rsid w:val="00403168"/>
    <w:rsid w:val="00412321"/>
    <w:rsid w:val="004139D2"/>
    <w:rsid w:val="00420423"/>
    <w:rsid w:val="00421292"/>
    <w:rsid w:val="00421C92"/>
    <w:rsid w:val="0042639F"/>
    <w:rsid w:val="00453D2F"/>
    <w:rsid w:val="0047238E"/>
    <w:rsid w:val="004863D0"/>
    <w:rsid w:val="00491283"/>
    <w:rsid w:val="004B1994"/>
    <w:rsid w:val="004B4A8E"/>
    <w:rsid w:val="004C0427"/>
    <w:rsid w:val="004C0C90"/>
    <w:rsid w:val="004C3BFD"/>
    <w:rsid w:val="004D0316"/>
    <w:rsid w:val="004E20FF"/>
    <w:rsid w:val="004E2C06"/>
    <w:rsid w:val="004E4D38"/>
    <w:rsid w:val="004F6539"/>
    <w:rsid w:val="00500A52"/>
    <w:rsid w:val="00504C32"/>
    <w:rsid w:val="005117E4"/>
    <w:rsid w:val="00511E66"/>
    <w:rsid w:val="00515084"/>
    <w:rsid w:val="005313ED"/>
    <w:rsid w:val="00546241"/>
    <w:rsid w:val="00550C8C"/>
    <w:rsid w:val="005620CD"/>
    <w:rsid w:val="0056565E"/>
    <w:rsid w:val="00570089"/>
    <w:rsid w:val="005736D7"/>
    <w:rsid w:val="00576D09"/>
    <w:rsid w:val="005867F5"/>
    <w:rsid w:val="005B1F61"/>
    <w:rsid w:val="005B3A3F"/>
    <w:rsid w:val="005B47E4"/>
    <w:rsid w:val="005C4381"/>
    <w:rsid w:val="005D3C5A"/>
    <w:rsid w:val="005D4726"/>
    <w:rsid w:val="005E2958"/>
    <w:rsid w:val="005E7B72"/>
    <w:rsid w:val="005F6F56"/>
    <w:rsid w:val="006106BE"/>
    <w:rsid w:val="00617559"/>
    <w:rsid w:val="006204F2"/>
    <w:rsid w:val="00621825"/>
    <w:rsid w:val="00622094"/>
    <w:rsid w:val="0062314B"/>
    <w:rsid w:val="00623A3A"/>
    <w:rsid w:val="00625305"/>
    <w:rsid w:val="00625C37"/>
    <w:rsid w:val="006402B9"/>
    <w:rsid w:val="0064692B"/>
    <w:rsid w:val="00652F4D"/>
    <w:rsid w:val="00656B22"/>
    <w:rsid w:val="006679FA"/>
    <w:rsid w:val="00672FDA"/>
    <w:rsid w:val="0067325B"/>
    <w:rsid w:val="00675992"/>
    <w:rsid w:val="00693506"/>
    <w:rsid w:val="00695493"/>
    <w:rsid w:val="006A5CF2"/>
    <w:rsid w:val="006A67A1"/>
    <w:rsid w:val="006E59B2"/>
    <w:rsid w:val="006E6EB8"/>
    <w:rsid w:val="006F6C96"/>
    <w:rsid w:val="007005F7"/>
    <w:rsid w:val="00700827"/>
    <w:rsid w:val="00702D15"/>
    <w:rsid w:val="00715540"/>
    <w:rsid w:val="007165A1"/>
    <w:rsid w:val="00722383"/>
    <w:rsid w:val="00722B9D"/>
    <w:rsid w:val="00732B10"/>
    <w:rsid w:val="0073417D"/>
    <w:rsid w:val="007342A5"/>
    <w:rsid w:val="00743081"/>
    <w:rsid w:val="0074717E"/>
    <w:rsid w:val="007579BE"/>
    <w:rsid w:val="0076252F"/>
    <w:rsid w:val="0076572C"/>
    <w:rsid w:val="007746D8"/>
    <w:rsid w:val="00776E64"/>
    <w:rsid w:val="007834F2"/>
    <w:rsid w:val="00791479"/>
    <w:rsid w:val="0079573C"/>
    <w:rsid w:val="007A37BA"/>
    <w:rsid w:val="007A403B"/>
    <w:rsid w:val="007A4E58"/>
    <w:rsid w:val="007A65BA"/>
    <w:rsid w:val="007A6850"/>
    <w:rsid w:val="007B11D2"/>
    <w:rsid w:val="007B1993"/>
    <w:rsid w:val="007C0915"/>
    <w:rsid w:val="007C548F"/>
    <w:rsid w:val="007D1B94"/>
    <w:rsid w:val="007D5AA9"/>
    <w:rsid w:val="007D7D86"/>
    <w:rsid w:val="007E04B6"/>
    <w:rsid w:val="007E0F44"/>
    <w:rsid w:val="007E4D11"/>
    <w:rsid w:val="007E7ED9"/>
    <w:rsid w:val="007F38F6"/>
    <w:rsid w:val="007F5B14"/>
    <w:rsid w:val="00810AD7"/>
    <w:rsid w:val="008123FB"/>
    <w:rsid w:val="008148C5"/>
    <w:rsid w:val="00821399"/>
    <w:rsid w:val="00824269"/>
    <w:rsid w:val="008243C6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2098"/>
    <w:rsid w:val="00880518"/>
    <w:rsid w:val="00880AB8"/>
    <w:rsid w:val="00897430"/>
    <w:rsid w:val="008A2F12"/>
    <w:rsid w:val="008B0A2C"/>
    <w:rsid w:val="008B0B7F"/>
    <w:rsid w:val="008B2ED6"/>
    <w:rsid w:val="008B5FD2"/>
    <w:rsid w:val="008D6906"/>
    <w:rsid w:val="008E43B1"/>
    <w:rsid w:val="008F3152"/>
    <w:rsid w:val="00915F90"/>
    <w:rsid w:val="00916197"/>
    <w:rsid w:val="0091776D"/>
    <w:rsid w:val="00917AB7"/>
    <w:rsid w:val="00924CDB"/>
    <w:rsid w:val="00925FB7"/>
    <w:rsid w:val="0093129F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4AB"/>
    <w:rsid w:val="00963E38"/>
    <w:rsid w:val="00966286"/>
    <w:rsid w:val="00977281"/>
    <w:rsid w:val="009820E8"/>
    <w:rsid w:val="00985BFB"/>
    <w:rsid w:val="00994F3E"/>
    <w:rsid w:val="009954F5"/>
    <w:rsid w:val="00996FE3"/>
    <w:rsid w:val="009979DC"/>
    <w:rsid w:val="009D02DA"/>
    <w:rsid w:val="009D0F92"/>
    <w:rsid w:val="009D1457"/>
    <w:rsid w:val="009D238D"/>
    <w:rsid w:val="009D39EA"/>
    <w:rsid w:val="009D3A37"/>
    <w:rsid w:val="009E0512"/>
    <w:rsid w:val="009E26C9"/>
    <w:rsid w:val="009F3901"/>
    <w:rsid w:val="009F75C6"/>
    <w:rsid w:val="00A05EA6"/>
    <w:rsid w:val="00A10C41"/>
    <w:rsid w:val="00A11149"/>
    <w:rsid w:val="00A12FB0"/>
    <w:rsid w:val="00A318A9"/>
    <w:rsid w:val="00A32AB3"/>
    <w:rsid w:val="00A418F6"/>
    <w:rsid w:val="00A427B9"/>
    <w:rsid w:val="00A545B8"/>
    <w:rsid w:val="00A55621"/>
    <w:rsid w:val="00A74D9D"/>
    <w:rsid w:val="00A76680"/>
    <w:rsid w:val="00A97118"/>
    <w:rsid w:val="00AA20CB"/>
    <w:rsid w:val="00AA6703"/>
    <w:rsid w:val="00AA7FA4"/>
    <w:rsid w:val="00AB0FD2"/>
    <w:rsid w:val="00AB30F4"/>
    <w:rsid w:val="00AB44BF"/>
    <w:rsid w:val="00AC18A4"/>
    <w:rsid w:val="00AD1777"/>
    <w:rsid w:val="00AD404E"/>
    <w:rsid w:val="00AD79BB"/>
    <w:rsid w:val="00AD7BCB"/>
    <w:rsid w:val="00AE7033"/>
    <w:rsid w:val="00AF0AC9"/>
    <w:rsid w:val="00AF41F3"/>
    <w:rsid w:val="00B0176F"/>
    <w:rsid w:val="00B026B2"/>
    <w:rsid w:val="00B0476F"/>
    <w:rsid w:val="00B0696E"/>
    <w:rsid w:val="00B0781C"/>
    <w:rsid w:val="00B10E4F"/>
    <w:rsid w:val="00B13357"/>
    <w:rsid w:val="00B20407"/>
    <w:rsid w:val="00B26D16"/>
    <w:rsid w:val="00B343C1"/>
    <w:rsid w:val="00B36221"/>
    <w:rsid w:val="00B369A7"/>
    <w:rsid w:val="00B448F8"/>
    <w:rsid w:val="00B47464"/>
    <w:rsid w:val="00B47AD0"/>
    <w:rsid w:val="00B61810"/>
    <w:rsid w:val="00B63BFF"/>
    <w:rsid w:val="00B71306"/>
    <w:rsid w:val="00B75719"/>
    <w:rsid w:val="00B77A91"/>
    <w:rsid w:val="00B806F8"/>
    <w:rsid w:val="00B82D08"/>
    <w:rsid w:val="00B86441"/>
    <w:rsid w:val="00BA19EE"/>
    <w:rsid w:val="00BA1E8D"/>
    <w:rsid w:val="00BA226C"/>
    <w:rsid w:val="00BB3316"/>
    <w:rsid w:val="00BC17DA"/>
    <w:rsid w:val="00BC3CDA"/>
    <w:rsid w:val="00BD4BBD"/>
    <w:rsid w:val="00BD54DF"/>
    <w:rsid w:val="00BE0FE6"/>
    <w:rsid w:val="00BE47B0"/>
    <w:rsid w:val="00BF09C0"/>
    <w:rsid w:val="00C00BAA"/>
    <w:rsid w:val="00C1031D"/>
    <w:rsid w:val="00C120BD"/>
    <w:rsid w:val="00C12EEE"/>
    <w:rsid w:val="00C17467"/>
    <w:rsid w:val="00C2207E"/>
    <w:rsid w:val="00C24376"/>
    <w:rsid w:val="00C30FD6"/>
    <w:rsid w:val="00C31009"/>
    <w:rsid w:val="00C3174D"/>
    <w:rsid w:val="00C31C1A"/>
    <w:rsid w:val="00C33286"/>
    <w:rsid w:val="00C35DC9"/>
    <w:rsid w:val="00C457B8"/>
    <w:rsid w:val="00C53646"/>
    <w:rsid w:val="00C539A9"/>
    <w:rsid w:val="00C54C28"/>
    <w:rsid w:val="00C60984"/>
    <w:rsid w:val="00C63342"/>
    <w:rsid w:val="00C6548E"/>
    <w:rsid w:val="00C67504"/>
    <w:rsid w:val="00C738C0"/>
    <w:rsid w:val="00C77181"/>
    <w:rsid w:val="00C8603D"/>
    <w:rsid w:val="00C863F8"/>
    <w:rsid w:val="00C94444"/>
    <w:rsid w:val="00CB2DE7"/>
    <w:rsid w:val="00CB53F3"/>
    <w:rsid w:val="00CB5B6A"/>
    <w:rsid w:val="00CC0853"/>
    <w:rsid w:val="00CC740B"/>
    <w:rsid w:val="00CC7525"/>
    <w:rsid w:val="00CC7BE1"/>
    <w:rsid w:val="00CC7D57"/>
    <w:rsid w:val="00CD0D4E"/>
    <w:rsid w:val="00CD64EA"/>
    <w:rsid w:val="00CD7144"/>
    <w:rsid w:val="00CD7CB8"/>
    <w:rsid w:val="00CE15B3"/>
    <w:rsid w:val="00CE31B2"/>
    <w:rsid w:val="00CE4080"/>
    <w:rsid w:val="00D10F16"/>
    <w:rsid w:val="00D122A6"/>
    <w:rsid w:val="00D14B0D"/>
    <w:rsid w:val="00D20133"/>
    <w:rsid w:val="00D2283E"/>
    <w:rsid w:val="00D238A1"/>
    <w:rsid w:val="00D2664B"/>
    <w:rsid w:val="00D279E1"/>
    <w:rsid w:val="00D30A29"/>
    <w:rsid w:val="00D36B62"/>
    <w:rsid w:val="00D40D7B"/>
    <w:rsid w:val="00D50DA9"/>
    <w:rsid w:val="00D5659B"/>
    <w:rsid w:val="00D57E6E"/>
    <w:rsid w:val="00D6303C"/>
    <w:rsid w:val="00D64083"/>
    <w:rsid w:val="00D70FAC"/>
    <w:rsid w:val="00D71F48"/>
    <w:rsid w:val="00D727CA"/>
    <w:rsid w:val="00D76F45"/>
    <w:rsid w:val="00D818B8"/>
    <w:rsid w:val="00D91D9B"/>
    <w:rsid w:val="00D92F64"/>
    <w:rsid w:val="00D95527"/>
    <w:rsid w:val="00DA40CD"/>
    <w:rsid w:val="00DA614B"/>
    <w:rsid w:val="00DB2C2A"/>
    <w:rsid w:val="00DB2E35"/>
    <w:rsid w:val="00DB3606"/>
    <w:rsid w:val="00DC09AE"/>
    <w:rsid w:val="00DC5344"/>
    <w:rsid w:val="00DC74E0"/>
    <w:rsid w:val="00DD0001"/>
    <w:rsid w:val="00DD09F5"/>
    <w:rsid w:val="00DE18CB"/>
    <w:rsid w:val="00DE4471"/>
    <w:rsid w:val="00DE4F19"/>
    <w:rsid w:val="00DF4D9E"/>
    <w:rsid w:val="00DF7748"/>
    <w:rsid w:val="00E01C73"/>
    <w:rsid w:val="00E033AB"/>
    <w:rsid w:val="00E04EA1"/>
    <w:rsid w:val="00E10B6A"/>
    <w:rsid w:val="00E114A3"/>
    <w:rsid w:val="00E13E49"/>
    <w:rsid w:val="00E16F29"/>
    <w:rsid w:val="00E200CC"/>
    <w:rsid w:val="00E244C7"/>
    <w:rsid w:val="00E269DD"/>
    <w:rsid w:val="00E335DF"/>
    <w:rsid w:val="00E40C1C"/>
    <w:rsid w:val="00E44423"/>
    <w:rsid w:val="00E470B5"/>
    <w:rsid w:val="00E52060"/>
    <w:rsid w:val="00E55843"/>
    <w:rsid w:val="00E60EC7"/>
    <w:rsid w:val="00E633AD"/>
    <w:rsid w:val="00E639E1"/>
    <w:rsid w:val="00E64A72"/>
    <w:rsid w:val="00E67F73"/>
    <w:rsid w:val="00E74053"/>
    <w:rsid w:val="00E7558A"/>
    <w:rsid w:val="00E80C5F"/>
    <w:rsid w:val="00E86AD7"/>
    <w:rsid w:val="00E903DC"/>
    <w:rsid w:val="00E90754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D65"/>
    <w:rsid w:val="00F0153E"/>
    <w:rsid w:val="00F079DC"/>
    <w:rsid w:val="00F147E2"/>
    <w:rsid w:val="00F17586"/>
    <w:rsid w:val="00F22B43"/>
    <w:rsid w:val="00F27A1E"/>
    <w:rsid w:val="00F3374C"/>
    <w:rsid w:val="00F36360"/>
    <w:rsid w:val="00F41241"/>
    <w:rsid w:val="00F51F7D"/>
    <w:rsid w:val="00F53039"/>
    <w:rsid w:val="00F55DE6"/>
    <w:rsid w:val="00F63762"/>
    <w:rsid w:val="00F716C9"/>
    <w:rsid w:val="00F8166C"/>
    <w:rsid w:val="00F83DF3"/>
    <w:rsid w:val="00F86A76"/>
    <w:rsid w:val="00F91DE1"/>
    <w:rsid w:val="00FB12B6"/>
    <w:rsid w:val="00FB319D"/>
    <w:rsid w:val="00FB336E"/>
    <w:rsid w:val="00FC1C17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C120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20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7914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14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1479"/>
  </w:style>
  <w:style w:type="paragraph" w:styleId="Pedmtkomente">
    <w:name w:val="annotation subject"/>
    <w:basedOn w:val="Textkomente"/>
    <w:next w:val="Textkomente"/>
    <w:link w:val="PedmtkomenteChar"/>
    <w:rsid w:val="007914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1479"/>
    <w:rPr>
      <w:b/>
      <w:bCs/>
    </w:rPr>
  </w:style>
  <w:style w:type="paragraph" w:customStyle="1" w:styleId="Default">
    <w:name w:val="Default"/>
    <w:rsid w:val="00CB53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72FD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0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06CA-F699-44C7-9C8A-9719D58B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Ministerstvo financí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creator>PC</dc:creator>
  <cp:lastModifiedBy>Petra Martincová</cp:lastModifiedBy>
  <cp:revision>3</cp:revision>
  <cp:lastPrinted>2021-12-27T18:04:00Z</cp:lastPrinted>
  <dcterms:created xsi:type="dcterms:W3CDTF">2021-12-27T18:06:00Z</dcterms:created>
  <dcterms:modified xsi:type="dcterms:W3CDTF">2022-05-25T21:32:00Z</dcterms:modified>
</cp:coreProperties>
</file>