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86A4" w14:textId="77777777" w:rsidR="00E91CE9" w:rsidRPr="00406C16" w:rsidRDefault="00B779DF" w:rsidP="00B779DF">
      <w:pPr>
        <w:pStyle w:val="Zkladntext"/>
        <w:spacing w:line="240" w:lineRule="auto"/>
        <w:jc w:val="center"/>
        <w:rPr>
          <w:rFonts w:ascii="Segoe UI Light" w:hAnsi="Segoe UI Light" w:cs="Segoe UI Light"/>
          <w:b/>
          <w:sz w:val="32"/>
        </w:rPr>
      </w:pPr>
      <w:bookmarkStart w:id="0" w:name="_Hlk480802887"/>
      <w:r w:rsidRPr="00406C16">
        <w:rPr>
          <w:rFonts w:ascii="Segoe UI Light" w:hAnsi="Segoe UI Light" w:cs="Segoe UI Light"/>
          <w:b/>
          <w:sz w:val="32"/>
        </w:rPr>
        <w:t>Rada města</w:t>
      </w:r>
      <w:r w:rsidR="00E91CE9" w:rsidRPr="00406C16">
        <w:rPr>
          <w:rFonts w:ascii="Segoe UI Light" w:hAnsi="Segoe UI Light" w:cs="Segoe UI Light"/>
          <w:b/>
          <w:sz w:val="32"/>
        </w:rPr>
        <w:t xml:space="preserve"> Holýšov</w:t>
      </w:r>
      <w:r w:rsidR="002107B3" w:rsidRPr="00406C16">
        <w:rPr>
          <w:rFonts w:ascii="Segoe UI Light" w:hAnsi="Segoe UI Light" w:cs="Segoe UI Light"/>
          <w:b/>
          <w:sz w:val="32"/>
        </w:rPr>
        <w:t>a</w:t>
      </w:r>
    </w:p>
    <w:p w14:paraId="44CF1EB7" w14:textId="77777777" w:rsidR="00E91CE9" w:rsidRPr="00406C16" w:rsidRDefault="00E91CE9" w:rsidP="00B779DF">
      <w:pPr>
        <w:pStyle w:val="Zkladntext0"/>
        <w:spacing w:line="240" w:lineRule="auto"/>
        <w:jc w:val="center"/>
        <w:rPr>
          <w:rFonts w:ascii="Segoe UI Light" w:hAnsi="Segoe UI Light" w:cs="Segoe UI Light"/>
          <w:b/>
        </w:rPr>
      </w:pPr>
    </w:p>
    <w:p w14:paraId="58DA23DA" w14:textId="77777777" w:rsidR="00E91CE9" w:rsidRPr="00406C16" w:rsidRDefault="00B779DF" w:rsidP="00B779DF">
      <w:pPr>
        <w:pStyle w:val="Zkladntext2"/>
        <w:spacing w:line="240" w:lineRule="auto"/>
        <w:jc w:val="center"/>
        <w:rPr>
          <w:rFonts w:ascii="Segoe UI Light" w:hAnsi="Segoe UI Light" w:cs="Segoe UI Light"/>
          <w:b/>
        </w:rPr>
      </w:pPr>
      <w:r w:rsidRPr="00406C16">
        <w:rPr>
          <w:rFonts w:ascii="Segoe UI Light" w:hAnsi="Segoe UI Light" w:cs="Segoe UI Light"/>
        </w:rPr>
        <w:pict w14:anchorId="5C2DE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.6pt;height:51.75pt;z-index:251657728;mso-position-horizontal:center">
            <v:imagedata r:id="rId8" o:title=""/>
            <w10:wrap type="square"/>
          </v:shape>
        </w:pict>
      </w:r>
    </w:p>
    <w:p w14:paraId="439E4613" w14:textId="77777777" w:rsidR="00B779DF" w:rsidRPr="00406C16" w:rsidRDefault="00B779DF" w:rsidP="00B779DF">
      <w:pPr>
        <w:pStyle w:val="Zkladntext2"/>
        <w:spacing w:line="240" w:lineRule="auto"/>
        <w:jc w:val="center"/>
        <w:rPr>
          <w:rFonts w:ascii="Segoe UI Light" w:hAnsi="Segoe UI Light" w:cs="Segoe UI Light"/>
          <w:b/>
        </w:rPr>
      </w:pPr>
    </w:p>
    <w:p w14:paraId="29F3259D" w14:textId="77777777" w:rsidR="00B779DF" w:rsidRPr="00406C16" w:rsidRDefault="00B779DF" w:rsidP="00B779DF">
      <w:pPr>
        <w:pStyle w:val="Zkladntext2"/>
        <w:spacing w:line="240" w:lineRule="auto"/>
        <w:jc w:val="center"/>
        <w:rPr>
          <w:rFonts w:ascii="Segoe UI Light" w:hAnsi="Segoe UI Light" w:cs="Segoe UI Light"/>
          <w:b/>
        </w:rPr>
      </w:pPr>
    </w:p>
    <w:p w14:paraId="6FF6C249" w14:textId="77777777" w:rsidR="00B779DF" w:rsidRPr="00406C16" w:rsidRDefault="00B779DF" w:rsidP="002107B3">
      <w:pPr>
        <w:pStyle w:val="Zkladntext3"/>
        <w:tabs>
          <w:tab w:val="left" w:pos="2719"/>
        </w:tabs>
        <w:spacing w:after="120" w:line="240" w:lineRule="auto"/>
        <w:rPr>
          <w:rFonts w:ascii="Segoe UI Light" w:hAnsi="Segoe UI Light" w:cs="Segoe UI Light"/>
          <w:b/>
          <w:caps/>
          <w:spacing w:val="16"/>
          <w:sz w:val="20"/>
        </w:rPr>
      </w:pPr>
    </w:p>
    <w:p w14:paraId="68886AF2" w14:textId="77777777" w:rsidR="00B779DF" w:rsidRPr="00406C16" w:rsidRDefault="00B779DF" w:rsidP="00B779DF">
      <w:pPr>
        <w:pStyle w:val="Zkladntext3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  <w:caps/>
          <w:spacing w:val="16"/>
          <w:sz w:val="16"/>
          <w:szCs w:val="16"/>
        </w:rPr>
      </w:pPr>
    </w:p>
    <w:p w14:paraId="547BACA4" w14:textId="77777777" w:rsidR="00E91CE9" w:rsidRPr="00610DAA" w:rsidRDefault="00B779DF" w:rsidP="00B779DF">
      <w:pPr>
        <w:pStyle w:val="Zkladntext3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  <w:caps/>
          <w:spacing w:val="16"/>
          <w:sz w:val="40"/>
        </w:rPr>
      </w:pPr>
      <w:r w:rsidRPr="00610DAA">
        <w:rPr>
          <w:rFonts w:ascii="Segoe UI Light" w:hAnsi="Segoe UI Light" w:cs="Segoe UI Light"/>
          <w:b/>
          <w:caps/>
          <w:spacing w:val="16"/>
          <w:sz w:val="40"/>
        </w:rPr>
        <w:t>Nařízení</w:t>
      </w:r>
    </w:p>
    <w:p w14:paraId="279AEA8B" w14:textId="77777777" w:rsidR="00E91CE9" w:rsidRPr="00610DAA" w:rsidRDefault="00E91CE9" w:rsidP="00B779DF">
      <w:pPr>
        <w:pStyle w:val="Zkladntext4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  <w:sz w:val="40"/>
        </w:rPr>
      </w:pPr>
      <w:r w:rsidRPr="00610DAA">
        <w:rPr>
          <w:rFonts w:ascii="Segoe UI Light" w:hAnsi="Segoe UI Light" w:cs="Segoe UI Light"/>
          <w:b/>
          <w:sz w:val="40"/>
        </w:rPr>
        <w:t xml:space="preserve">č. </w:t>
      </w:r>
      <w:r w:rsidR="002036CB">
        <w:rPr>
          <w:rFonts w:ascii="Segoe UI Light" w:hAnsi="Segoe UI Light" w:cs="Segoe UI Light"/>
          <w:b/>
          <w:sz w:val="40"/>
        </w:rPr>
        <w:t>1/2018</w:t>
      </w:r>
    </w:p>
    <w:p w14:paraId="7D249D9A" w14:textId="77777777" w:rsidR="00E91CE9" w:rsidRPr="00610DAA" w:rsidRDefault="00E91CE9" w:rsidP="00B779DF">
      <w:pPr>
        <w:pStyle w:val="Zkladntext4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</w:rPr>
      </w:pPr>
      <w:r w:rsidRPr="00610DAA">
        <w:rPr>
          <w:rFonts w:ascii="Segoe UI Light" w:hAnsi="Segoe UI Light" w:cs="Segoe UI Light"/>
          <w:b/>
        </w:rPr>
        <w:t xml:space="preserve">ze dne </w:t>
      </w:r>
      <w:r w:rsidR="004F225C">
        <w:rPr>
          <w:rFonts w:ascii="Segoe UI Light" w:hAnsi="Segoe UI Light" w:cs="Segoe UI Light"/>
          <w:b/>
        </w:rPr>
        <w:t>4. 4. 2018</w:t>
      </w:r>
    </w:p>
    <w:p w14:paraId="00BF0540" w14:textId="77777777" w:rsidR="00E91CE9" w:rsidRPr="00610DAA" w:rsidRDefault="009D3371" w:rsidP="00B779DF">
      <w:pPr>
        <w:pStyle w:val="Zkladntext5"/>
        <w:shd w:val="pct25" w:color="000000" w:fill="auto"/>
        <w:spacing w:after="120" w:line="240" w:lineRule="auto"/>
        <w:jc w:val="center"/>
        <w:rPr>
          <w:rFonts w:ascii="Segoe UI Light" w:hAnsi="Segoe UI Light" w:cs="Segoe UI Light"/>
          <w:b/>
          <w:sz w:val="32"/>
        </w:rPr>
      </w:pPr>
      <w:r>
        <w:rPr>
          <w:rFonts w:ascii="Segoe UI Light" w:hAnsi="Segoe UI Light" w:cs="Segoe UI Light"/>
          <w:b/>
          <w:sz w:val="32"/>
        </w:rPr>
        <w:t>o zákazu podomního a pochůzkového prodeje na celém správním obvodu mě</w:t>
      </w:r>
      <w:r w:rsidR="004F225C">
        <w:rPr>
          <w:rFonts w:ascii="Segoe UI Light" w:hAnsi="Segoe UI Light" w:cs="Segoe UI Light"/>
          <w:b/>
          <w:sz w:val="32"/>
        </w:rPr>
        <w:t>s</w:t>
      </w:r>
      <w:r>
        <w:rPr>
          <w:rFonts w:ascii="Segoe UI Light" w:hAnsi="Segoe UI Light" w:cs="Segoe UI Light"/>
          <w:b/>
          <w:sz w:val="32"/>
        </w:rPr>
        <w:t>ta Holýšova</w:t>
      </w:r>
    </w:p>
    <w:p w14:paraId="3B3915BB" w14:textId="77777777" w:rsidR="00E91CE9" w:rsidRPr="00610DAA" w:rsidRDefault="00E91CE9" w:rsidP="00B779DF">
      <w:pPr>
        <w:pStyle w:val="Zkladntext5"/>
        <w:shd w:val="pct25" w:color="000000" w:fill="auto"/>
        <w:spacing w:line="240" w:lineRule="auto"/>
        <w:jc w:val="center"/>
        <w:rPr>
          <w:rFonts w:ascii="Segoe UI Light" w:hAnsi="Segoe UI Light" w:cs="Segoe UI Light"/>
          <w:b/>
          <w:sz w:val="16"/>
          <w:szCs w:val="16"/>
        </w:rPr>
      </w:pPr>
    </w:p>
    <w:p w14:paraId="18038A98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</w:p>
    <w:p w14:paraId="5AE8981F" w14:textId="77777777" w:rsid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 xml:space="preserve">Rada </w:t>
      </w:r>
      <w:r w:rsidR="009D3371" w:rsidRPr="00846870">
        <w:rPr>
          <w:rFonts w:ascii="Segoe UI Light" w:hAnsi="Segoe UI Light" w:cs="Segoe UI Light"/>
        </w:rPr>
        <w:t>města Holýšova</w:t>
      </w:r>
      <w:r w:rsidRPr="00846870">
        <w:rPr>
          <w:rFonts w:ascii="Segoe UI Light" w:hAnsi="Segoe UI Light" w:cs="Segoe UI Light"/>
        </w:rPr>
        <w:t xml:space="preserve"> se usnesla dne </w:t>
      </w:r>
      <w:r w:rsidR="004F225C">
        <w:rPr>
          <w:rFonts w:ascii="Segoe UI Light" w:hAnsi="Segoe UI Light" w:cs="Segoe UI Light"/>
        </w:rPr>
        <w:t>4. 4.</w:t>
      </w:r>
      <w:r w:rsidRPr="00846870">
        <w:rPr>
          <w:rFonts w:ascii="Segoe UI Light" w:hAnsi="Segoe UI Light" w:cs="Segoe UI Light"/>
        </w:rPr>
        <w:t xml:space="preserve"> 201</w:t>
      </w:r>
      <w:r w:rsidR="009D3371" w:rsidRPr="00846870">
        <w:rPr>
          <w:rFonts w:ascii="Segoe UI Light" w:hAnsi="Segoe UI Light" w:cs="Segoe UI Light"/>
        </w:rPr>
        <w:t>8</w:t>
      </w:r>
      <w:r w:rsidRPr="00846870">
        <w:rPr>
          <w:rFonts w:ascii="Segoe UI Light" w:hAnsi="Segoe UI Light" w:cs="Segoe UI Light"/>
        </w:rPr>
        <w:t xml:space="preserve"> na základě ustanovení § 18 odst. 4 zákona č. 455/1991 Sb., o živnostenském podnikání (živnostenský zákon), ve znění pozdějších předpisů, a v souladu s ustanovením § 11 odst. 1 a § 102 odst. 2 písm. d) zákona č.</w:t>
      </w:r>
      <w:r w:rsidR="004F225C">
        <w:rPr>
          <w:rFonts w:ascii="Segoe UI Light" w:hAnsi="Segoe UI Light" w:cs="Segoe UI Light"/>
        </w:rPr>
        <w:t> </w:t>
      </w:r>
      <w:r w:rsidRPr="00846870">
        <w:rPr>
          <w:rFonts w:ascii="Segoe UI Light" w:hAnsi="Segoe UI Light" w:cs="Segoe UI Light"/>
        </w:rPr>
        <w:t>128/2000 Sb., o obcích (obecní zřízení), ve znění pozdějších předpisů, vy</w:t>
      </w:r>
      <w:r w:rsidR="004C79B4">
        <w:rPr>
          <w:rFonts w:ascii="Segoe UI Light" w:hAnsi="Segoe UI Light" w:cs="Segoe UI Light"/>
        </w:rPr>
        <w:t xml:space="preserve">dat toto nařízení </w:t>
      </w:r>
      <w:r w:rsidR="00846870">
        <w:rPr>
          <w:rFonts w:ascii="Segoe UI Light" w:hAnsi="Segoe UI Light" w:cs="Segoe UI Light"/>
        </w:rPr>
        <w:t>města:</w:t>
      </w:r>
    </w:p>
    <w:p w14:paraId="2820D23A" w14:textId="77777777" w:rsidR="004F225C" w:rsidRPr="00846870" w:rsidRDefault="004F225C" w:rsidP="00846870">
      <w:pPr>
        <w:spacing w:after="120" w:line="254" w:lineRule="auto"/>
        <w:jc w:val="both"/>
        <w:rPr>
          <w:rFonts w:ascii="Segoe UI Light" w:hAnsi="Segoe UI Light" w:cs="Segoe UI Light"/>
        </w:rPr>
      </w:pPr>
    </w:p>
    <w:p w14:paraId="0E2DC34E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Čl. 1</w:t>
      </w:r>
    </w:p>
    <w:p w14:paraId="0CAA3EB6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Úvod</w:t>
      </w:r>
      <w:r w:rsidR="00846870">
        <w:rPr>
          <w:rFonts w:ascii="Segoe UI Light" w:hAnsi="Segoe UI Light" w:cs="Segoe UI Light"/>
          <w:b/>
        </w:rPr>
        <w:t>ní ustanovení</w:t>
      </w:r>
    </w:p>
    <w:p w14:paraId="7A348882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 xml:space="preserve">Předmětem tohoto nařízení je zákaz podomního a pochůzkového prodeje na celém správním území </w:t>
      </w:r>
      <w:r w:rsidR="009D3371" w:rsidRPr="00846870">
        <w:rPr>
          <w:rFonts w:ascii="Segoe UI Light" w:hAnsi="Segoe UI Light" w:cs="Segoe UI Light"/>
        </w:rPr>
        <w:t>města Holýšova</w:t>
      </w:r>
      <w:r w:rsidRPr="00846870">
        <w:rPr>
          <w:rFonts w:ascii="Segoe UI Light" w:hAnsi="Segoe UI Light" w:cs="Segoe UI Light"/>
        </w:rPr>
        <w:t xml:space="preserve"> s cílem zvýšit bezpečnost obyvatel a návštěvníků města a</w:t>
      </w:r>
      <w:r w:rsidR="00642B88">
        <w:rPr>
          <w:rFonts w:ascii="Segoe UI Light" w:hAnsi="Segoe UI Light" w:cs="Segoe UI Light"/>
        </w:rPr>
        <w:t> </w:t>
      </w:r>
      <w:r w:rsidRPr="00846870">
        <w:rPr>
          <w:rFonts w:ascii="Segoe UI Light" w:hAnsi="Segoe UI Light" w:cs="Segoe UI Light"/>
        </w:rPr>
        <w:t xml:space="preserve">vytvořit příznivé podmínky pro život obyvatel a návštěvníků města. Nařízení je závazné pro celé území </w:t>
      </w:r>
      <w:r w:rsidR="009D3371" w:rsidRPr="00846870">
        <w:rPr>
          <w:rFonts w:ascii="Segoe UI Light" w:hAnsi="Segoe UI Light" w:cs="Segoe UI Light"/>
        </w:rPr>
        <w:t xml:space="preserve">města Holýšova </w:t>
      </w:r>
      <w:r w:rsidRPr="00846870">
        <w:rPr>
          <w:rFonts w:ascii="Segoe UI Light" w:hAnsi="Segoe UI Light" w:cs="Segoe UI Light"/>
        </w:rPr>
        <w:t>bez ohledu na charakter prostranství a vlastnictví k němu.</w:t>
      </w:r>
    </w:p>
    <w:p w14:paraId="4C65CC80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</w:p>
    <w:p w14:paraId="78632C47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Čl. 2</w:t>
      </w:r>
    </w:p>
    <w:p w14:paraId="0FA6A192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Vymezení pojmů</w:t>
      </w:r>
    </w:p>
    <w:p w14:paraId="06912899" w14:textId="77777777" w:rsidR="002036CB" w:rsidRPr="004F225C" w:rsidRDefault="002036CB" w:rsidP="004F225C">
      <w:pPr>
        <w:pStyle w:val="Odstavecseseznamem"/>
        <w:numPr>
          <w:ilvl w:val="0"/>
          <w:numId w:val="4"/>
        </w:numPr>
        <w:spacing w:after="120" w:line="254" w:lineRule="auto"/>
        <w:ind w:left="426" w:hanging="426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  <w:b/>
        </w:rPr>
        <w:t>Podomní prodej</w:t>
      </w:r>
      <w:r w:rsidRPr="00846870">
        <w:rPr>
          <w:rFonts w:ascii="Segoe UI Light" w:hAnsi="Segoe UI Light" w:cs="Segoe UI Light"/>
        </w:rPr>
        <w:t xml:space="preserve"> je prodej mimo provozovnu,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14:paraId="09CF1ECC" w14:textId="77777777" w:rsidR="00846870" w:rsidRPr="004F225C" w:rsidRDefault="002036CB" w:rsidP="004F225C">
      <w:pPr>
        <w:pStyle w:val="Odstavecseseznamem"/>
        <w:numPr>
          <w:ilvl w:val="0"/>
          <w:numId w:val="4"/>
        </w:numPr>
        <w:spacing w:after="120" w:line="254" w:lineRule="auto"/>
        <w:ind w:left="426" w:hanging="426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  <w:b/>
        </w:rPr>
        <w:t>Pochůzkový prodej</w:t>
      </w:r>
      <w:r w:rsidRPr="00846870">
        <w:rPr>
          <w:rFonts w:ascii="Segoe UI Light" w:hAnsi="Segoe UI Light" w:cs="Segoe UI Light"/>
        </w:rPr>
        <w:t xml:space="preserve"> je prodej nebo nabídka zboží a poskytování služeb, u kterého nedochází k umístění prodejního zařízení a zboží. Není rozhodující, zda ten, kdo</w:t>
      </w:r>
      <w:r w:rsidR="004F225C">
        <w:rPr>
          <w:rFonts w:ascii="Segoe UI Light" w:hAnsi="Segoe UI Light" w:cs="Segoe UI Light"/>
        </w:rPr>
        <w:t xml:space="preserve"> </w:t>
      </w:r>
      <w:r w:rsidRPr="00846870">
        <w:rPr>
          <w:rFonts w:ascii="Segoe UI Light" w:hAnsi="Segoe UI Light" w:cs="Segoe UI Light"/>
        </w:rPr>
        <w:t>poskytuje služby nebo prodává, popř. nabízí zboží, se přemisťuje nebo stojí na místě.</w:t>
      </w:r>
    </w:p>
    <w:p w14:paraId="69DD27D6" w14:textId="77777777" w:rsidR="004F225C" w:rsidRDefault="004F225C" w:rsidP="00846870">
      <w:pPr>
        <w:spacing w:after="120" w:line="254" w:lineRule="auto"/>
        <w:jc w:val="center"/>
        <w:rPr>
          <w:rFonts w:ascii="Segoe UI Light" w:hAnsi="Segoe UI Light" w:cs="Segoe UI Light"/>
          <w:b/>
        </w:rPr>
      </w:pPr>
    </w:p>
    <w:p w14:paraId="644E31A1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lastRenderedPageBreak/>
        <w:t>Čl. 3</w:t>
      </w:r>
    </w:p>
    <w:p w14:paraId="26D2D51E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Zakázané druhy pro</w:t>
      </w:r>
      <w:r w:rsidR="00846870">
        <w:rPr>
          <w:rFonts w:ascii="Segoe UI Light" w:hAnsi="Segoe UI Light" w:cs="Segoe UI Light"/>
          <w:b/>
        </w:rPr>
        <w:t>deje zboží a poskytování služeb</w:t>
      </w:r>
    </w:p>
    <w:p w14:paraId="01469B65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 xml:space="preserve">Na celém území </w:t>
      </w:r>
      <w:r w:rsidR="009D3371" w:rsidRPr="00846870">
        <w:rPr>
          <w:rFonts w:ascii="Segoe UI Light" w:hAnsi="Segoe UI Light" w:cs="Segoe UI Light"/>
        </w:rPr>
        <w:t>města Holýšova</w:t>
      </w:r>
      <w:r w:rsidRPr="00846870">
        <w:rPr>
          <w:rFonts w:ascii="Segoe UI Light" w:hAnsi="Segoe UI Light" w:cs="Segoe UI Light"/>
        </w:rPr>
        <w:t xml:space="preserve"> je zakázán podomní a pochůzkový prodej.</w:t>
      </w:r>
    </w:p>
    <w:p w14:paraId="0CC42DB6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</w:p>
    <w:p w14:paraId="5D1A658D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Čl. 4</w:t>
      </w:r>
    </w:p>
    <w:p w14:paraId="58B6ADAC" w14:textId="77777777" w:rsidR="002036CB" w:rsidRPr="00846870" w:rsidRDefault="00846870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Výjimka</w:t>
      </w:r>
    </w:p>
    <w:p w14:paraId="733180BD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  <w:color w:val="000000"/>
        </w:rPr>
      </w:pPr>
      <w:r w:rsidRPr="00846870">
        <w:rPr>
          <w:rFonts w:ascii="Segoe UI Light" w:hAnsi="Segoe UI Light" w:cs="Segoe UI Light"/>
          <w:color w:val="000000"/>
        </w:rPr>
        <w:t xml:space="preserve">Toto nařízení se nevztahuje na prodej zboží a poskytování služeb mimo provozovnu při slavnostech, sportovních a kulturních akcích a na veřejné sbírky </w:t>
      </w:r>
      <w:r w:rsidR="009D3371" w:rsidRPr="00846870">
        <w:rPr>
          <w:rFonts w:ascii="Segoe UI Light" w:hAnsi="Segoe UI Light" w:cs="Segoe UI Light"/>
          <w:color w:val="000000"/>
        </w:rPr>
        <w:t>po</w:t>
      </w:r>
      <w:r w:rsidRPr="00846870">
        <w:rPr>
          <w:rFonts w:ascii="Segoe UI Light" w:hAnsi="Segoe UI Light" w:cs="Segoe UI Light"/>
          <w:color w:val="000000"/>
        </w:rPr>
        <w:t>dle zákona č. 117/2001</w:t>
      </w:r>
      <w:r w:rsidR="00642B88">
        <w:rPr>
          <w:rFonts w:ascii="Segoe UI Light" w:hAnsi="Segoe UI Light" w:cs="Segoe UI Light"/>
          <w:color w:val="000000"/>
        </w:rPr>
        <w:t> </w:t>
      </w:r>
      <w:r w:rsidRPr="00846870">
        <w:rPr>
          <w:rFonts w:ascii="Segoe UI Light" w:hAnsi="Segoe UI Light" w:cs="Segoe UI Light"/>
          <w:color w:val="000000"/>
        </w:rPr>
        <w:t>Sb., o veřejných sbírkách a o změně některých zákonů, ve znění pozdějších předpisů.</w:t>
      </w:r>
    </w:p>
    <w:p w14:paraId="4D24CA05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</w:p>
    <w:p w14:paraId="1767094C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Čl. 5</w:t>
      </w:r>
    </w:p>
    <w:p w14:paraId="66DC562A" w14:textId="77777777" w:rsidR="002036CB" w:rsidRPr="00846870" w:rsidRDefault="00846870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Kontrola</w:t>
      </w:r>
    </w:p>
    <w:p w14:paraId="2DE273E2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 xml:space="preserve">Kontrolu dodržování tohoto nařízení provádí </w:t>
      </w:r>
      <w:r w:rsidR="009D3371" w:rsidRPr="00846870">
        <w:rPr>
          <w:rFonts w:ascii="Segoe UI Light" w:hAnsi="Segoe UI Light" w:cs="Segoe UI Light"/>
        </w:rPr>
        <w:t>Městský úřad Holýšov</w:t>
      </w:r>
      <w:r w:rsidRPr="00846870">
        <w:rPr>
          <w:rFonts w:ascii="Segoe UI Light" w:hAnsi="Segoe UI Light" w:cs="Segoe UI Light"/>
        </w:rPr>
        <w:t xml:space="preserve"> pro</w:t>
      </w:r>
      <w:r w:rsidR="009D3371" w:rsidRPr="00846870">
        <w:rPr>
          <w:rFonts w:ascii="Segoe UI Light" w:hAnsi="Segoe UI Light" w:cs="Segoe UI Light"/>
        </w:rPr>
        <w:t>střednictvím svých zaměstnanců.</w:t>
      </w:r>
    </w:p>
    <w:p w14:paraId="63846AC8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</w:p>
    <w:p w14:paraId="6A017802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Čl. 6</w:t>
      </w:r>
    </w:p>
    <w:p w14:paraId="5565E082" w14:textId="77777777" w:rsidR="002036CB" w:rsidRPr="00846870" w:rsidRDefault="00846870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Sankce</w:t>
      </w:r>
    </w:p>
    <w:p w14:paraId="4062B7C3" w14:textId="77777777" w:rsidR="002036CB" w:rsidRDefault="002036CB" w:rsidP="004F225C">
      <w:pPr>
        <w:spacing w:after="120" w:line="254" w:lineRule="auto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>Porušení tohoto nařízení se postihuje po</w:t>
      </w:r>
      <w:r w:rsidR="004F225C">
        <w:rPr>
          <w:rFonts w:ascii="Segoe UI Light" w:hAnsi="Segoe UI Light" w:cs="Segoe UI Light"/>
        </w:rPr>
        <w:t>dle účinných právních předpisů.</w:t>
      </w:r>
    </w:p>
    <w:p w14:paraId="26309A32" w14:textId="77777777" w:rsidR="004F225C" w:rsidRPr="00846870" w:rsidRDefault="004F225C" w:rsidP="004F225C">
      <w:pPr>
        <w:spacing w:after="120" w:line="254" w:lineRule="auto"/>
        <w:jc w:val="both"/>
        <w:rPr>
          <w:rFonts w:ascii="Segoe UI Light" w:hAnsi="Segoe UI Light" w:cs="Segoe UI Light"/>
        </w:rPr>
      </w:pPr>
    </w:p>
    <w:p w14:paraId="31982849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Čl. 7</w:t>
      </w:r>
    </w:p>
    <w:p w14:paraId="354E543C" w14:textId="77777777" w:rsidR="002036CB" w:rsidRPr="00846870" w:rsidRDefault="00846870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Závěrečná ustanovení</w:t>
      </w:r>
    </w:p>
    <w:p w14:paraId="190241DD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 xml:space="preserve">Vydání tohoto nařízení č. </w:t>
      </w:r>
      <w:r w:rsidR="009D3371" w:rsidRPr="00846870">
        <w:rPr>
          <w:rFonts w:ascii="Segoe UI Light" w:hAnsi="Segoe UI Light" w:cs="Segoe UI Light"/>
        </w:rPr>
        <w:t>1/2018</w:t>
      </w:r>
      <w:r w:rsidRPr="00846870">
        <w:rPr>
          <w:rFonts w:ascii="Segoe UI Light" w:hAnsi="Segoe UI Light" w:cs="Segoe UI Light"/>
        </w:rPr>
        <w:t xml:space="preserve"> schválila Rada </w:t>
      </w:r>
      <w:r w:rsidR="009D3371" w:rsidRPr="00846870">
        <w:rPr>
          <w:rFonts w:ascii="Segoe UI Light" w:hAnsi="Segoe UI Light" w:cs="Segoe UI Light"/>
        </w:rPr>
        <w:t xml:space="preserve">města Holýšova </w:t>
      </w:r>
      <w:r w:rsidRPr="00846870">
        <w:rPr>
          <w:rFonts w:ascii="Segoe UI Light" w:hAnsi="Segoe UI Light" w:cs="Segoe UI Light"/>
        </w:rPr>
        <w:t>svým usnesením č.</w:t>
      </w:r>
      <w:r w:rsidR="004F225C">
        <w:rPr>
          <w:rFonts w:ascii="Segoe UI Light" w:hAnsi="Segoe UI Light" w:cs="Segoe UI Light"/>
        </w:rPr>
        <w:t xml:space="preserve"> 101/2018 </w:t>
      </w:r>
      <w:r w:rsidRPr="00846870">
        <w:rPr>
          <w:rFonts w:ascii="Segoe UI Light" w:hAnsi="Segoe UI Light" w:cs="Segoe UI Light"/>
        </w:rPr>
        <w:t xml:space="preserve">ze dne </w:t>
      </w:r>
      <w:r w:rsidR="004F225C">
        <w:rPr>
          <w:rFonts w:ascii="Segoe UI Light" w:hAnsi="Segoe UI Light" w:cs="Segoe UI Light"/>
        </w:rPr>
        <w:t>4. 4.</w:t>
      </w:r>
      <w:r w:rsidRPr="00846870">
        <w:rPr>
          <w:rFonts w:ascii="Segoe UI Light" w:hAnsi="Segoe UI Light" w:cs="Segoe UI Light"/>
        </w:rPr>
        <w:t xml:space="preserve"> 201</w:t>
      </w:r>
      <w:r w:rsidR="009D3371" w:rsidRPr="00846870">
        <w:rPr>
          <w:rFonts w:ascii="Segoe UI Light" w:hAnsi="Segoe UI Light" w:cs="Segoe UI Light"/>
        </w:rPr>
        <w:t>8</w:t>
      </w:r>
      <w:r w:rsidR="00846870">
        <w:rPr>
          <w:rFonts w:ascii="Segoe UI Light" w:hAnsi="Segoe UI Light" w:cs="Segoe UI Light"/>
        </w:rPr>
        <w:t>.</w:t>
      </w:r>
    </w:p>
    <w:p w14:paraId="06A57A61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</w:p>
    <w:p w14:paraId="15548C78" w14:textId="77777777" w:rsidR="002036CB" w:rsidRPr="00846870" w:rsidRDefault="002036CB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 w:rsidRPr="00846870">
        <w:rPr>
          <w:rFonts w:ascii="Segoe UI Light" w:hAnsi="Segoe UI Light" w:cs="Segoe UI Light"/>
          <w:b/>
        </w:rPr>
        <w:t>Čl. 8</w:t>
      </w:r>
    </w:p>
    <w:p w14:paraId="679D9808" w14:textId="77777777" w:rsidR="002036CB" w:rsidRPr="00846870" w:rsidRDefault="00846870" w:rsidP="004F225C">
      <w:pPr>
        <w:spacing w:line="254" w:lineRule="auto"/>
        <w:jc w:val="center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Účinnost</w:t>
      </w:r>
    </w:p>
    <w:p w14:paraId="23DE4CD7" w14:textId="77777777" w:rsidR="002036CB" w:rsidRPr="00846870" w:rsidRDefault="002036CB" w:rsidP="00846870">
      <w:pPr>
        <w:spacing w:after="120" w:line="254" w:lineRule="auto"/>
        <w:jc w:val="both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>Toto nařízení nabývá účinnosti patnáctým dnem po dni vyhlášení.</w:t>
      </w:r>
    </w:p>
    <w:bookmarkEnd w:id="0"/>
    <w:p w14:paraId="22369718" w14:textId="77777777" w:rsidR="00610DAA" w:rsidRPr="00846870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234F3608" w14:textId="77777777" w:rsidR="0078064D" w:rsidRDefault="0078064D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30D8A13B" w14:textId="77777777" w:rsidR="00483388" w:rsidRDefault="00483388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01AE237D" w14:textId="77777777" w:rsidR="00483388" w:rsidRDefault="00483388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109417BA" w14:textId="77777777" w:rsidR="00483388" w:rsidRPr="00846870" w:rsidRDefault="00483388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1C5EFF96" w14:textId="77777777" w:rsidR="00610DAA" w:rsidRPr="00846870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037FCCC7" w14:textId="77777777" w:rsidR="00610DAA" w:rsidRDefault="00610DAA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58DF9302" w14:textId="77777777" w:rsidR="00642B88" w:rsidRPr="00846870" w:rsidRDefault="00642B88" w:rsidP="00B779DF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  <w:sectPr w:rsidR="00642B88" w:rsidRPr="00846870"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906" w:h="16832"/>
          <w:pgMar w:top="924" w:right="1440" w:bottom="1417" w:left="1440" w:header="1798" w:footer="1798" w:gutter="0"/>
          <w:cols w:space="708"/>
        </w:sectPr>
      </w:pPr>
    </w:p>
    <w:p w14:paraId="14178DB8" w14:textId="77777777" w:rsidR="00846870" w:rsidRDefault="00991375" w:rsidP="00846870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>Mgr. Jan Mendřec</w:t>
      </w:r>
      <w:r w:rsidR="00846870" w:rsidRPr="00846870">
        <w:rPr>
          <w:rFonts w:ascii="Segoe UI Light" w:hAnsi="Segoe UI Light" w:cs="Segoe UI Light"/>
        </w:rPr>
        <w:t xml:space="preserve"> </w:t>
      </w:r>
      <w:r w:rsidR="00846870">
        <w:rPr>
          <w:rFonts w:ascii="Segoe UI Light" w:hAnsi="Segoe UI Light" w:cs="Segoe UI Light"/>
        </w:rPr>
        <w:tab/>
      </w:r>
    </w:p>
    <w:p w14:paraId="66A48516" w14:textId="77777777" w:rsidR="00846870" w:rsidRDefault="00A879BB" w:rsidP="00846870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</w:t>
      </w:r>
      <w:r w:rsidR="00846870" w:rsidRPr="00846870">
        <w:rPr>
          <w:rFonts w:ascii="Segoe UI Light" w:hAnsi="Segoe UI Light" w:cs="Segoe UI Light"/>
        </w:rPr>
        <w:t>tarosta</w:t>
      </w:r>
    </w:p>
    <w:p w14:paraId="50929481" w14:textId="77777777" w:rsidR="00A879BB" w:rsidRPr="00846870" w:rsidRDefault="00A879BB" w:rsidP="00846870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</w:pPr>
    </w:p>
    <w:p w14:paraId="2257E7D7" w14:textId="77777777" w:rsidR="00A879BB" w:rsidRDefault="00A879BB" w:rsidP="00642B88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p w14:paraId="2165E7D1" w14:textId="77777777" w:rsidR="00846870" w:rsidRPr="00846870" w:rsidRDefault="00846870" w:rsidP="00A879BB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</w:pPr>
      <w:r w:rsidRPr="00846870">
        <w:rPr>
          <w:rFonts w:ascii="Segoe UI Light" w:hAnsi="Segoe UI Light" w:cs="Segoe UI Light"/>
        </w:rPr>
        <w:t>Mgr. Bc. Kamil F. Šefl</w:t>
      </w:r>
    </w:p>
    <w:p w14:paraId="5D7B060E" w14:textId="77777777" w:rsidR="002072A3" w:rsidRPr="00A879BB" w:rsidRDefault="00846870" w:rsidP="00A879BB">
      <w:pPr>
        <w:pStyle w:val="Odstavec"/>
        <w:spacing w:after="0" w:line="240" w:lineRule="auto"/>
        <w:ind w:firstLine="0"/>
        <w:jc w:val="center"/>
        <w:rPr>
          <w:rFonts w:ascii="Segoe UI Light" w:hAnsi="Segoe UI Light" w:cs="Segoe UI Light"/>
        </w:rPr>
        <w:sectPr w:rsidR="002072A3" w:rsidRPr="00A879BB"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906" w:h="16832"/>
          <w:pgMar w:top="924" w:right="1440" w:bottom="1417" w:left="1440" w:header="1798" w:footer="1798" w:gutter="0"/>
          <w:cols w:num="2" w:space="432"/>
        </w:sectPr>
      </w:pPr>
      <w:r w:rsidRPr="00846870">
        <w:rPr>
          <w:rFonts w:ascii="Segoe UI Light" w:hAnsi="Segoe UI Light" w:cs="Segoe UI Light"/>
        </w:rPr>
        <w:t>místostaro</w:t>
      </w:r>
      <w:r w:rsidR="00A879BB">
        <w:rPr>
          <w:rFonts w:ascii="Segoe UI Light" w:hAnsi="Segoe UI Light" w:cs="Segoe UI Light"/>
        </w:rPr>
        <w:t>sta</w:t>
      </w:r>
    </w:p>
    <w:p w14:paraId="53A42BB7" w14:textId="77777777" w:rsidR="00E91CE9" w:rsidRPr="00406C16" w:rsidRDefault="00E91CE9" w:rsidP="00A879BB">
      <w:pPr>
        <w:pStyle w:val="Odstavec"/>
        <w:spacing w:after="0" w:line="240" w:lineRule="auto"/>
        <w:ind w:firstLine="0"/>
        <w:rPr>
          <w:rFonts w:ascii="Segoe UI Light" w:hAnsi="Segoe UI Light" w:cs="Segoe UI Light"/>
        </w:rPr>
      </w:pPr>
    </w:p>
    <w:sectPr w:rsidR="00E91CE9" w:rsidRPr="00406C16" w:rsidSect="00AB7FC6">
      <w:footnotePr>
        <w:numRestart w:val="eachPage"/>
      </w:footnotePr>
      <w:endnotePr>
        <w:numFmt w:val="decimal"/>
        <w:numStart w:val="0"/>
      </w:endnotePr>
      <w:type w:val="continuous"/>
      <w:pgSz w:w="11900" w:h="16832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70885" w14:textId="77777777" w:rsidR="00E80974" w:rsidRDefault="00E80974" w:rsidP="002107B3">
      <w:pPr>
        <w:spacing w:line="240" w:lineRule="auto"/>
      </w:pPr>
      <w:r>
        <w:separator/>
      </w:r>
    </w:p>
  </w:endnote>
  <w:endnote w:type="continuationSeparator" w:id="0">
    <w:p w14:paraId="0BF9C545" w14:textId="77777777" w:rsidR="00E80974" w:rsidRDefault="00E80974" w:rsidP="00210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F256D" w14:textId="77777777" w:rsidR="00E80974" w:rsidRDefault="00E80974" w:rsidP="002107B3">
      <w:pPr>
        <w:spacing w:line="240" w:lineRule="auto"/>
      </w:pPr>
      <w:r>
        <w:separator/>
      </w:r>
    </w:p>
  </w:footnote>
  <w:footnote w:type="continuationSeparator" w:id="0">
    <w:p w14:paraId="1C181EF2" w14:textId="77777777" w:rsidR="00E80974" w:rsidRDefault="00E80974" w:rsidP="002107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9759A"/>
    <w:multiLevelType w:val="hybridMultilevel"/>
    <w:tmpl w:val="281E524C"/>
    <w:lvl w:ilvl="0" w:tplc="2E106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2A04"/>
    <w:multiLevelType w:val="hybridMultilevel"/>
    <w:tmpl w:val="38AA60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2635D"/>
    <w:multiLevelType w:val="hybridMultilevel"/>
    <w:tmpl w:val="AE907118"/>
    <w:lvl w:ilvl="0" w:tplc="EE1AE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6777B"/>
    <w:multiLevelType w:val="hybridMultilevel"/>
    <w:tmpl w:val="1FA0A164"/>
    <w:lvl w:ilvl="0" w:tplc="7C180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418EF"/>
    <w:multiLevelType w:val="hybridMultilevel"/>
    <w:tmpl w:val="72F80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368149">
    <w:abstractNumId w:val="0"/>
  </w:num>
  <w:num w:numId="2" w16cid:durableId="306975252">
    <w:abstractNumId w:val="3"/>
  </w:num>
  <w:num w:numId="3" w16cid:durableId="988097824">
    <w:abstractNumId w:val="2"/>
  </w:num>
  <w:num w:numId="4" w16cid:durableId="1631744993">
    <w:abstractNumId w:val="1"/>
  </w:num>
  <w:num w:numId="5" w16cid:durableId="1136217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6EC"/>
    <w:rsid w:val="00015BA3"/>
    <w:rsid w:val="000358A7"/>
    <w:rsid w:val="0007332E"/>
    <w:rsid w:val="001A3FCF"/>
    <w:rsid w:val="001A738D"/>
    <w:rsid w:val="002036CB"/>
    <w:rsid w:val="002053F5"/>
    <w:rsid w:val="002072A3"/>
    <w:rsid w:val="002107B3"/>
    <w:rsid w:val="002C2A85"/>
    <w:rsid w:val="003504A7"/>
    <w:rsid w:val="003860B9"/>
    <w:rsid w:val="003E06EC"/>
    <w:rsid w:val="00406C16"/>
    <w:rsid w:val="00440989"/>
    <w:rsid w:val="0045450E"/>
    <w:rsid w:val="00483388"/>
    <w:rsid w:val="004C79B4"/>
    <w:rsid w:val="004D68AB"/>
    <w:rsid w:val="004F225C"/>
    <w:rsid w:val="00551345"/>
    <w:rsid w:val="00583771"/>
    <w:rsid w:val="00605EEC"/>
    <w:rsid w:val="00610DAA"/>
    <w:rsid w:val="00642B88"/>
    <w:rsid w:val="007334C0"/>
    <w:rsid w:val="00777E9D"/>
    <w:rsid w:val="0078064D"/>
    <w:rsid w:val="007B6EA7"/>
    <w:rsid w:val="0082405D"/>
    <w:rsid w:val="00846870"/>
    <w:rsid w:val="008635D4"/>
    <w:rsid w:val="008B3A66"/>
    <w:rsid w:val="00916009"/>
    <w:rsid w:val="00971F94"/>
    <w:rsid w:val="00991375"/>
    <w:rsid w:val="009D3371"/>
    <w:rsid w:val="00A5640B"/>
    <w:rsid w:val="00A879BB"/>
    <w:rsid w:val="00AB7FC6"/>
    <w:rsid w:val="00AC19E1"/>
    <w:rsid w:val="00B16299"/>
    <w:rsid w:val="00B70FA2"/>
    <w:rsid w:val="00B779DF"/>
    <w:rsid w:val="00BE366E"/>
    <w:rsid w:val="00C10D05"/>
    <w:rsid w:val="00C506A6"/>
    <w:rsid w:val="00CB3CEF"/>
    <w:rsid w:val="00DD6308"/>
    <w:rsid w:val="00E80974"/>
    <w:rsid w:val="00E91CE9"/>
    <w:rsid w:val="00EA4048"/>
    <w:rsid w:val="00EE324A"/>
    <w:rsid w:val="00EF0E63"/>
    <w:rsid w:val="00F57966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3EC906"/>
  <w15:chartTrackingRefBased/>
  <w15:docId w15:val="{B6861444-5AFE-4A7C-97C5-F2C746AC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07B3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customStyle="1" w:styleId="Zkladntext">
    <w:name w:val="Základní text~"/>
    <w:basedOn w:val="Normln"/>
  </w:style>
  <w:style w:type="paragraph" w:customStyle="1" w:styleId="Zkladntext0">
    <w:name w:val="Základní text~~"/>
    <w:basedOn w:val="Normln"/>
  </w:style>
  <w:style w:type="paragraph" w:customStyle="1" w:styleId="Zkladntext1">
    <w:name w:val="Základní text~~~"/>
    <w:basedOn w:val="Normln"/>
  </w:style>
  <w:style w:type="paragraph" w:customStyle="1" w:styleId="Zkladntext2">
    <w:name w:val="Základní text~~~~"/>
    <w:basedOn w:val="Normln"/>
  </w:style>
  <w:style w:type="paragraph" w:customStyle="1" w:styleId="Zkladntext3">
    <w:name w:val="Základní text~~~~~"/>
    <w:basedOn w:val="Normln"/>
  </w:style>
  <w:style w:type="paragraph" w:customStyle="1" w:styleId="Zkladntext4">
    <w:name w:val="Základní text~~~~~~"/>
    <w:basedOn w:val="Normln"/>
  </w:style>
  <w:style w:type="paragraph" w:customStyle="1" w:styleId="Zkladntext5">
    <w:name w:val="Základní text~~~~~~~"/>
    <w:basedOn w:val="Normln"/>
  </w:style>
  <w:style w:type="paragraph" w:customStyle="1" w:styleId="Zkladntext6">
    <w:name w:val="Základní text~~~~~~~~"/>
    <w:basedOn w:val="Normln"/>
  </w:style>
  <w:style w:type="paragraph" w:customStyle="1" w:styleId="Zkladntext7">
    <w:name w:val="Základní text~~~~~~~~~"/>
    <w:basedOn w:val="Normln"/>
  </w:style>
  <w:style w:type="character" w:customStyle="1" w:styleId="ZhlavChar">
    <w:name w:val="Záhlaví Char"/>
    <w:link w:val="Zhlav"/>
    <w:uiPriority w:val="99"/>
    <w:rsid w:val="002107B3"/>
    <w:rPr>
      <w:noProof/>
      <w:sz w:val="24"/>
    </w:rPr>
  </w:style>
  <w:style w:type="paragraph" w:styleId="Zpat">
    <w:name w:val="footer"/>
    <w:basedOn w:val="Normln"/>
    <w:link w:val="ZpatChar"/>
    <w:uiPriority w:val="99"/>
    <w:unhideWhenUsed/>
    <w:rsid w:val="002107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07B3"/>
    <w:rPr>
      <w:noProof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0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A4048"/>
    <w:rPr>
      <w:rFonts w:ascii="Segoe UI" w:hAnsi="Segoe UI" w:cs="Segoe UI"/>
      <w:noProof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036CB"/>
    <w:pPr>
      <w:widowControl/>
      <w:spacing w:line="240" w:lineRule="auto"/>
      <w:ind w:left="720"/>
      <w:contextualSpacing/>
    </w:pPr>
    <w:rPr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E05A-8D8E-4E69-9338-D875D203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MÚ Holýšov</dc:creator>
  <cp:keywords/>
  <cp:lastModifiedBy>Mgr. Jana Štenglová</cp:lastModifiedBy>
  <cp:revision>2</cp:revision>
  <cp:lastPrinted>2018-04-10T09:01:00Z</cp:lastPrinted>
  <dcterms:created xsi:type="dcterms:W3CDTF">2024-09-25T14:14:00Z</dcterms:created>
  <dcterms:modified xsi:type="dcterms:W3CDTF">2024-09-25T14:14:00Z</dcterms:modified>
</cp:coreProperties>
</file>