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Default="0050526D" w:rsidP="001268CC">
      <w:pPr>
        <w:pStyle w:val="Nadpis6"/>
        <w:spacing w:before="0" w:after="0"/>
        <w:rPr>
          <w:sz w:val="24"/>
          <w:szCs w:val="24"/>
        </w:rPr>
      </w:pPr>
      <w:bookmarkStart w:id="0" w:name="_GoBack"/>
      <w:bookmarkEnd w:id="0"/>
    </w:p>
    <w:p w:rsidR="00F92212" w:rsidRPr="00F92212" w:rsidRDefault="00F92212" w:rsidP="00F92212"/>
    <w:p w:rsidR="0050526D" w:rsidRPr="003579DF" w:rsidRDefault="009D365A" w:rsidP="009D365A">
      <w:pPr>
        <w:pStyle w:val="Nadpis6"/>
        <w:tabs>
          <w:tab w:val="left" w:pos="964"/>
          <w:tab w:val="center" w:pos="481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526D"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50526D" w:rsidRPr="00890978" w:rsidRDefault="001A2F5B" w:rsidP="0050526D">
      <w:pPr>
        <w:jc w:val="center"/>
        <w:rPr>
          <w:szCs w:val="24"/>
        </w:rPr>
      </w:pPr>
      <w:r w:rsidRPr="00460812">
        <w:rPr>
          <w:szCs w:val="24"/>
        </w:rPr>
        <w:t xml:space="preserve">č. </w:t>
      </w:r>
      <w:r w:rsidR="0088501A">
        <w:rPr>
          <w:szCs w:val="24"/>
        </w:rPr>
        <w:t>2</w:t>
      </w:r>
      <w:r w:rsidR="006622A7" w:rsidRPr="00460812">
        <w:rPr>
          <w:szCs w:val="24"/>
        </w:rPr>
        <w:t>/202</w:t>
      </w:r>
      <w:r w:rsidR="0088501A">
        <w:rPr>
          <w:szCs w:val="24"/>
        </w:rPr>
        <w:t>4</w:t>
      </w:r>
      <w:r w:rsidR="0050526D" w:rsidRPr="00890978">
        <w:rPr>
          <w:szCs w:val="24"/>
        </w:rPr>
        <w:t>,</w:t>
      </w:r>
    </w:p>
    <w:p w:rsidR="0050526D" w:rsidRPr="003579DF" w:rsidRDefault="0050526D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579DF">
        <w:rPr>
          <w:rFonts w:ascii="Times New Roman" w:hAnsi="Times New Roman" w:cs="Times New Roman"/>
          <w:b w:val="0"/>
          <w:sz w:val="24"/>
          <w:szCs w:val="24"/>
        </w:rPr>
        <w:t>o vymezení úseků silnic III. třídy, na kterých se pro jejich malý dopravní význam nezajišťuje sjízdnost a schůdnost odstraňováním sněhu a náledí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 RK</w:t>
      </w:r>
      <w:r w:rsidR="008F03D4" w:rsidRPr="008B21DF">
        <w:rPr>
          <w:szCs w:val="24"/>
        </w:rPr>
        <w:t xml:space="preserve"> </w:t>
      </w:r>
      <w:r w:rsidR="00917046" w:rsidRPr="00917046">
        <w:rPr>
          <w:szCs w:val="24"/>
        </w:rPr>
        <w:t>1061/08/24</w:t>
      </w:r>
      <w:r w:rsidR="00CB33DA">
        <w:rPr>
          <w:szCs w:val="24"/>
        </w:rPr>
        <w:t xml:space="preserve">, ze dne </w:t>
      </w:r>
      <w:r w:rsidR="00917046">
        <w:rPr>
          <w:szCs w:val="24"/>
        </w:rPr>
        <w:t>19</w:t>
      </w:r>
      <w:r w:rsidR="009D365A">
        <w:rPr>
          <w:szCs w:val="24"/>
        </w:rPr>
        <w:t>.</w:t>
      </w:r>
      <w:r w:rsidR="00917046">
        <w:rPr>
          <w:szCs w:val="24"/>
        </w:rPr>
        <w:t>08</w:t>
      </w:r>
      <w:r w:rsidR="0099532A">
        <w:rPr>
          <w:szCs w:val="24"/>
        </w:rPr>
        <w:t>.</w:t>
      </w:r>
      <w:r w:rsidR="009D365A">
        <w:rPr>
          <w:szCs w:val="24"/>
        </w:rPr>
        <w:t>20</w:t>
      </w:r>
      <w:r w:rsidR="006622A7">
        <w:rPr>
          <w:szCs w:val="24"/>
        </w:rPr>
        <w:t>2</w:t>
      </w:r>
      <w:r w:rsidR="007B2A73">
        <w:rPr>
          <w:szCs w:val="24"/>
        </w:rPr>
        <w:t>4</w:t>
      </w:r>
      <w:r w:rsidRPr="008B21DF">
        <w:rPr>
          <w:szCs w:val="24"/>
        </w:rPr>
        <w:t>, na</w:t>
      </w:r>
      <w:r w:rsidR="00462063" w:rsidRPr="00875488">
        <w:rPr>
          <w:szCs w:val="24"/>
        </w:rPr>
        <w:t xml:space="preserve"> základě ustanovení § 27 odst. 5</w:t>
      </w:r>
      <w:r w:rsidRPr="00875488">
        <w:rPr>
          <w:szCs w:val="24"/>
        </w:rPr>
        <w:t xml:space="preserve"> zákona č. 13/1997 Sb., o pozemních komunikacích, ve znění pozdějších předpisů a v souladu s ustanoveními § 7 a § 59 odst. 1 písm. k) zákona č. 129/2000 Sb., o krajích (krajské zřízení), ve</w:t>
      </w:r>
      <w:r w:rsidR="005A6081">
        <w:rPr>
          <w:szCs w:val="24"/>
        </w:rPr>
        <w:t xml:space="preserve"> znění pozdějších předpisů</w:t>
      </w:r>
      <w:r w:rsidR="00A318DA">
        <w:rPr>
          <w:szCs w:val="24"/>
        </w:rPr>
        <w:t>,</w:t>
      </w:r>
      <w:r w:rsidRPr="00875488">
        <w:rPr>
          <w:szCs w:val="24"/>
        </w:rPr>
        <w:t xml:space="preserve"> 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50526D" w:rsidRPr="00875488" w:rsidRDefault="0050526D" w:rsidP="00535D1A">
      <w:pPr>
        <w:jc w:val="center"/>
      </w:pPr>
      <w:r w:rsidRPr="00875488">
        <w:rPr>
          <w:b/>
          <w:bCs/>
        </w:rPr>
        <w:t>Vymezení úseků silnic</w:t>
      </w:r>
    </w:p>
    <w:p w:rsidR="00186AC6" w:rsidRDefault="0050526D" w:rsidP="00535D1A">
      <w:pPr>
        <w:pStyle w:val="vodpedpisu"/>
        <w:spacing w:before="120"/>
      </w:pPr>
      <w:r w:rsidRPr="00875488">
        <w:t xml:space="preserve">Toto nařízení vymezuje úseky silnic III. třídy v územním obvodu Karlovarského kraje, na nichž se pro jejich malý dopravní význam </w:t>
      </w:r>
      <w:r w:rsidR="00B36A0E" w:rsidRPr="00875488">
        <w:t>nezajišťuje</w:t>
      </w:r>
      <w:r w:rsidRPr="00875488">
        <w:t xml:space="preserve"> od </w:t>
      </w:r>
      <w:r w:rsidR="006622A7">
        <w:t>0</w:t>
      </w:r>
      <w:r w:rsidRPr="00875488">
        <w:t>1.11.2</w:t>
      </w:r>
      <w:r w:rsidR="00B36A0E" w:rsidRPr="00875488">
        <w:t>0</w:t>
      </w:r>
      <w:r w:rsidR="006622A7">
        <w:t>2</w:t>
      </w:r>
      <w:r w:rsidR="007B2A73">
        <w:t>4</w:t>
      </w:r>
      <w:r w:rsidRPr="00875488">
        <w:t xml:space="preserve"> sjízdnost a schůdnost </w:t>
      </w:r>
      <w:r w:rsidRPr="00B948F5">
        <w:t>odstraňováním sněhu a náledí, v následujícím rozsahu:</w:t>
      </w:r>
    </w:p>
    <w:p w:rsidR="007F2E0B" w:rsidRPr="007F2E0B" w:rsidRDefault="007F2E0B" w:rsidP="007F2E0B">
      <w:pPr>
        <w:pStyle w:val="Nadpis3"/>
      </w:pPr>
    </w:p>
    <w:tbl>
      <w:tblPr>
        <w:tblW w:w="104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440"/>
        <w:gridCol w:w="1276"/>
        <w:gridCol w:w="2976"/>
        <w:gridCol w:w="1687"/>
        <w:gridCol w:w="709"/>
        <w:gridCol w:w="1942"/>
      </w:tblGrid>
      <w:tr w:rsidR="00577DEB" w:rsidRPr="00B948F5" w:rsidTr="00A318DA">
        <w:trPr>
          <w:trHeight w:val="255"/>
          <w:jc w:val="center"/>
        </w:trPr>
        <w:tc>
          <w:tcPr>
            <w:tcW w:w="137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středisko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č. silnice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místopisně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staničení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km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bottom"/>
          </w:tcPr>
          <w:p w:rsidR="00577DEB" w:rsidRPr="00B948F5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B948F5">
              <w:rPr>
                <w:b/>
                <w:bCs/>
                <w:sz w:val="22"/>
                <w:szCs w:val="22"/>
              </w:rPr>
              <w:t>obec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196584">
              <w:rPr>
                <w:b/>
                <w:bCs/>
                <w:sz w:val="22"/>
                <w:szCs w:val="22"/>
              </w:rPr>
              <w:t xml:space="preserve"> Otovice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III/22213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Andělská Hora - Šemnice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854542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1,3</w:t>
            </w:r>
            <w:r w:rsidR="00577DEB" w:rsidRPr="00196584">
              <w:rPr>
                <w:sz w:val="22"/>
                <w:szCs w:val="22"/>
              </w:rPr>
              <w:t>00 - 6,</w:t>
            </w:r>
            <w:r w:rsidR="00B948F5" w:rsidRPr="00196584"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B948F5" w:rsidP="00854542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4,</w:t>
            </w:r>
            <w:r w:rsidR="00854542" w:rsidRPr="00196584">
              <w:rPr>
                <w:sz w:val="22"/>
                <w:szCs w:val="22"/>
              </w:rPr>
              <w:t>8</w:t>
            </w:r>
            <w:r w:rsidRPr="00196584">
              <w:rPr>
                <w:sz w:val="22"/>
                <w:szCs w:val="22"/>
              </w:rPr>
              <w:t>50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Andělská Hora,</w:t>
            </w:r>
          </w:p>
          <w:p w:rsidR="00577DEB" w:rsidRPr="00196584" w:rsidRDefault="00577DEB" w:rsidP="00A318DA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Šemnice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III/2235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Srní - hranice okresu Chomutov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196584">
              <w:rPr>
                <w:sz w:val="22"/>
                <w:szCs w:val="22"/>
                <w:shd w:val="clear" w:color="auto" w:fill="FFFFFF"/>
              </w:rPr>
              <w:t>0,416 - 6,426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  <w:shd w:val="clear" w:color="auto" w:fill="FFFFFF"/>
              </w:rPr>
            </w:pPr>
            <w:r w:rsidRPr="00196584">
              <w:rPr>
                <w:sz w:val="22"/>
                <w:szCs w:val="22"/>
                <w:shd w:val="clear" w:color="auto" w:fill="FFFFFF"/>
              </w:rPr>
              <w:t>6,010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 xml:space="preserve">Stráž nad Ohří, </w:t>
            </w:r>
          </w:p>
          <w:p w:rsidR="00577DEB" w:rsidRPr="00196584" w:rsidRDefault="00577DEB" w:rsidP="00A318DA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Krásný</w:t>
            </w:r>
            <w:r w:rsidR="008633F5" w:rsidRPr="00196584">
              <w:rPr>
                <w:sz w:val="22"/>
                <w:szCs w:val="22"/>
              </w:rPr>
              <w:t xml:space="preserve"> </w:t>
            </w:r>
            <w:r w:rsidRPr="00196584">
              <w:rPr>
                <w:sz w:val="22"/>
                <w:szCs w:val="22"/>
              </w:rPr>
              <w:t>Les</w:t>
            </w:r>
          </w:p>
        </w:tc>
      </w:tr>
      <w:tr w:rsidR="00577DEB" w:rsidRPr="00B948F5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III/2236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křižovatka Osvinov - Srní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4,562 - 9,873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5,311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 xml:space="preserve">Stráž nad Ohří, </w:t>
            </w:r>
          </w:p>
          <w:p w:rsidR="00577DEB" w:rsidRPr="00196584" w:rsidRDefault="00577DEB" w:rsidP="00A318DA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Krásný Les</w:t>
            </w:r>
          </w:p>
        </w:tc>
      </w:tr>
      <w:tr w:rsidR="00577DEB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III/22215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Nová Kyselka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2,000 - 3,231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1,231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Kyselka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196584">
              <w:rPr>
                <w:b/>
                <w:bCs/>
                <w:sz w:val="22"/>
                <w:szCs w:val="22"/>
              </w:rPr>
              <w:t>Nejdek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III/2193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Hřebečná - Ryžovna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2,400 - 5,301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2,901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Abertamy,</w:t>
            </w:r>
          </w:p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III/2196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Ryžovna - Potůčky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B948F5" w:rsidP="003504A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6,939</w:t>
            </w:r>
            <w:r w:rsidR="00577DEB" w:rsidRPr="00196584">
              <w:rPr>
                <w:sz w:val="22"/>
                <w:szCs w:val="22"/>
              </w:rPr>
              <w:t xml:space="preserve"> - 1</w:t>
            </w:r>
            <w:r w:rsidR="003504AB" w:rsidRPr="00196584">
              <w:rPr>
                <w:sz w:val="22"/>
                <w:szCs w:val="22"/>
              </w:rPr>
              <w:t>4</w:t>
            </w:r>
            <w:r w:rsidR="00577DEB" w:rsidRPr="00196584">
              <w:rPr>
                <w:sz w:val="22"/>
                <w:szCs w:val="22"/>
              </w:rPr>
              <w:t>,</w:t>
            </w:r>
            <w:r w:rsidRPr="00196584">
              <w:rPr>
                <w:sz w:val="22"/>
                <w:szCs w:val="22"/>
              </w:rPr>
              <w:t>000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3504A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7</w:t>
            </w:r>
            <w:r w:rsidR="00577DEB" w:rsidRPr="00196584">
              <w:rPr>
                <w:sz w:val="22"/>
                <w:szCs w:val="22"/>
              </w:rPr>
              <w:t>,061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Potůčky,</w:t>
            </w:r>
          </w:p>
          <w:p w:rsidR="000406D7" w:rsidRPr="00196584" w:rsidRDefault="00577DEB" w:rsidP="00A318DA">
            <w:pPr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III/2197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Zlatý Kopec - Český Mlýn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6,200 - 8,940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2,740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Boží Dar</w:t>
            </w:r>
          </w:p>
        </w:tc>
      </w:tr>
      <w:tr w:rsidR="00577DEB" w:rsidRPr="00875488" w:rsidTr="00A318DA">
        <w:trPr>
          <w:cantSplit/>
          <w:trHeight w:hRule="exact" w:val="32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577DEB" w:rsidRPr="00196584" w:rsidRDefault="00577DEB" w:rsidP="00C865F9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Nové Hamry - Horní Blatná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196584" w:rsidRDefault="00215C17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1,450 -</w:t>
            </w:r>
            <w:r w:rsidR="00577DEB" w:rsidRPr="00196584">
              <w:rPr>
                <w:sz w:val="22"/>
                <w:szCs w:val="22"/>
              </w:rPr>
              <w:t xml:space="preserve"> 4,500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DEB" w:rsidRPr="00196584" w:rsidRDefault="00577DEB" w:rsidP="00A318DA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3,050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577DEB" w:rsidRPr="00196584" w:rsidRDefault="00577DEB" w:rsidP="00A318DA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Nové Hamry</w:t>
            </w:r>
          </w:p>
          <w:p w:rsidR="00DA26FC" w:rsidRPr="00196584" w:rsidRDefault="00DA26FC" w:rsidP="00A318DA">
            <w:pPr>
              <w:snapToGrid w:val="0"/>
              <w:rPr>
                <w:szCs w:val="22"/>
              </w:rPr>
            </w:pPr>
          </w:p>
        </w:tc>
      </w:tr>
      <w:tr w:rsidR="0079791B" w:rsidRPr="00875488" w:rsidTr="00BE25AB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79791B" w:rsidRPr="00196584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III/22141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Horní Blatná - Ryžovna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0,500 - 4,500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4,000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Horní Blatná,</w:t>
            </w:r>
          </w:p>
          <w:p w:rsidR="0079791B" w:rsidRPr="00196584" w:rsidRDefault="0079791B" w:rsidP="0079791B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Boží Dar,</w:t>
            </w:r>
          </w:p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Pernink</w:t>
            </w:r>
          </w:p>
        </w:tc>
      </w:tr>
      <w:tr w:rsidR="0079791B" w:rsidRPr="00875488" w:rsidTr="00BE25AB">
        <w:trPr>
          <w:cantSplit/>
          <w:jc w:val="center"/>
        </w:trPr>
        <w:tc>
          <w:tcPr>
            <w:tcW w:w="1377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9791B" w:rsidRPr="00196584" w:rsidRDefault="0079791B" w:rsidP="0079791B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III/2194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Jelení –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12,633 – 14,577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1,944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196584" w:rsidRDefault="00AF453D" w:rsidP="0079791B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Nové Hamry</w:t>
            </w:r>
          </w:p>
        </w:tc>
      </w:tr>
      <w:tr w:rsidR="0079791B" w:rsidRPr="00875488" w:rsidTr="00BE25AB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79791B" w:rsidRPr="00196584" w:rsidRDefault="0079791B" w:rsidP="0079791B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196584">
              <w:rPr>
                <w:b/>
                <w:bCs/>
                <w:sz w:val="22"/>
                <w:szCs w:val="22"/>
              </w:rPr>
              <w:t>Bochov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  <w:r w:rsidR="00AF453D" w:rsidRPr="0019658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196584" w:rsidRDefault="00DA64B4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III/00615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196584" w:rsidRDefault="00DA64B4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I/6 – zač. obce Skřípová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196584" w:rsidRDefault="00DA64B4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0,000 - 0,400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91B" w:rsidRPr="00196584" w:rsidRDefault="00DA64B4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0,400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9791B" w:rsidRPr="00196584" w:rsidRDefault="0079791B" w:rsidP="0079791B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Žlutice</w:t>
            </w:r>
          </w:p>
        </w:tc>
      </w:tr>
      <w:tr w:rsidR="00DA64B4" w:rsidRPr="00875488" w:rsidTr="00173FE1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196584" w:rsidRDefault="00DA64B4" w:rsidP="00DA64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III/20522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I/6 - křiž. II/205 Knínice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0,600 - 1,903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1,303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Žlutice</w:t>
            </w:r>
          </w:p>
        </w:tc>
      </w:tr>
      <w:tr w:rsidR="00DA64B4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19658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III/20516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místní komunikace Vladořice - křiž. III/20515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0,618 - 2,490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1,872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Žlutice, Chyše</w:t>
            </w:r>
          </w:p>
        </w:tc>
      </w:tr>
      <w:tr w:rsidR="00DA64B4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19658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III/2266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Jablonná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5,500 - 7,852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2,352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Chyše</w:t>
            </w:r>
          </w:p>
        </w:tc>
      </w:tr>
      <w:tr w:rsidR="00DA64B4" w:rsidRPr="00875488" w:rsidTr="00A61019">
        <w:trPr>
          <w:cantSplit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:rsidR="00DA64B4" w:rsidRPr="0019658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III/1793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Hájovna Přílezy - začátek obce Hlinky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1,000 - 4,700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3,700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Stanovice, Útvina</w:t>
            </w:r>
          </w:p>
        </w:tc>
      </w:tr>
      <w:tr w:rsidR="00DA64B4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Default="00DA64B4" w:rsidP="00DA64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4B4" w:rsidRDefault="00DA64B4" w:rsidP="00DA64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4B4" w:rsidRDefault="00DA64B4" w:rsidP="00DA64B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A64B4" w:rsidRPr="00870F94" w:rsidRDefault="00DA64B4" w:rsidP="00DA64B4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Toužim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  <w:r w:rsidR="009E54D3" w:rsidRPr="00196584">
              <w:rPr>
                <w:sz w:val="22"/>
                <w:szCs w:val="22"/>
              </w:rPr>
              <w:t>6</w:t>
            </w:r>
            <w:r w:rsidRPr="00196584">
              <w:rPr>
                <w:sz w:val="22"/>
                <w:szCs w:val="22"/>
              </w:rPr>
              <w:t>5</w:t>
            </w:r>
            <w:r w:rsidR="009E54D3" w:rsidRPr="0019658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III/1794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Útvina - Přílezy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0,203 - 3,122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2,919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Útvina</w:t>
            </w:r>
          </w:p>
        </w:tc>
      </w:tr>
      <w:tr w:rsidR="00DA64B4" w:rsidRPr="00875488" w:rsidTr="00A61019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  <w:r w:rsidR="009E54D3" w:rsidRPr="00196584">
              <w:rPr>
                <w:sz w:val="22"/>
                <w:szCs w:val="22"/>
              </w:rPr>
              <w:t>7</w:t>
            </w:r>
          </w:p>
          <w:p w:rsidR="009E54D3" w:rsidRPr="00196584" w:rsidRDefault="009E54D3" w:rsidP="00DA64B4">
            <w:pPr>
              <w:snapToGrid w:val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Bezvěrov - hranice okr. Tachov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10,422 - 11,500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1,078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Teplá</w:t>
            </w:r>
          </w:p>
        </w:tc>
      </w:tr>
      <w:tr w:rsidR="00DA64B4" w:rsidRPr="00875488" w:rsidTr="00A61019">
        <w:trPr>
          <w:cantSplit/>
          <w:trHeight w:hRule="exact" w:val="27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  <w:r w:rsidR="009E54D3" w:rsidRPr="0019658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III/19829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 xml:space="preserve">křiž. II/198 - křiž. II/210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14,759 – 17,916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3,157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Teplá</w:t>
            </w:r>
          </w:p>
        </w:tc>
      </w:tr>
      <w:tr w:rsidR="00DA64B4" w:rsidRPr="00875488" w:rsidTr="00A61019">
        <w:trPr>
          <w:cantSplit/>
          <w:trHeight w:hRule="exact" w:val="287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</w:t>
            </w:r>
            <w:r w:rsidR="009E54D3" w:rsidRPr="0019658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III/19825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II/230 - Tisová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0,000 - 2,270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2,270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Otročín</w:t>
            </w:r>
          </w:p>
        </w:tc>
      </w:tr>
      <w:tr w:rsidR="00DA64B4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9E54D3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III/19835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III/19834 Beranovka - hranice okresu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0,000 - 1,170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1,170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Teplá</w:t>
            </w:r>
          </w:p>
        </w:tc>
      </w:tr>
      <w:tr w:rsidR="00DA64B4" w:rsidRPr="00875488" w:rsidTr="00A61019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9E54D3" w:rsidRPr="0019658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Ovčí Dvůr - hranice okresu Plzeň - sever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1,000 - 4,671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3,671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Teplá</w:t>
            </w:r>
          </w:p>
        </w:tc>
      </w:tr>
      <w:tr w:rsidR="00DA64B4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DA64B4" w:rsidRPr="00870F94" w:rsidRDefault="00DA64B4" w:rsidP="00DA64B4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Horní</w:t>
            </w:r>
          </w:p>
          <w:p w:rsidR="00DA64B4" w:rsidRPr="00870F94" w:rsidRDefault="00DA64B4" w:rsidP="00DA64B4">
            <w:pPr>
              <w:jc w:val="center"/>
              <w:rPr>
                <w:b/>
                <w:bCs/>
                <w:szCs w:val="22"/>
              </w:rPr>
            </w:pPr>
            <w:r w:rsidRPr="00870F94">
              <w:rPr>
                <w:b/>
                <w:bCs/>
                <w:sz w:val="22"/>
                <w:szCs w:val="22"/>
              </w:rPr>
              <w:t>Slavkov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FC2AFB" w:rsidRPr="0019658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III/2122 - křiž. III/2122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11,611 - 13,529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1,918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Březová</w:t>
            </w:r>
          </w:p>
        </w:tc>
      </w:tr>
      <w:tr w:rsidR="00DA64B4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DA64B4" w:rsidRPr="00870F94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FC2AFB" w:rsidRPr="0019658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III/21016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II/210 u Mnichova - křiž. III/230 u Mnichova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0,000 - 2,831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2,831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Nová Ves</w:t>
            </w:r>
          </w:p>
        </w:tc>
      </w:tr>
      <w:tr w:rsidR="00DA64B4" w:rsidRPr="00875488" w:rsidTr="00A318DA">
        <w:trPr>
          <w:cantSplit/>
          <w:trHeight w:hRule="exact" w:val="29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DA64B4" w:rsidRPr="00875488" w:rsidRDefault="00DA64B4" w:rsidP="00DA64B4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FC2AFB" w:rsidRPr="0019658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III/21018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II/210 - III/21019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0,000 - 4,159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4,159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Nová Ves, Prameny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</w:t>
            </w:r>
          </w:p>
        </w:tc>
      </w:tr>
      <w:tr w:rsidR="00DA64B4" w:rsidRPr="00875488" w:rsidTr="000564A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</w:tcBorders>
            <w:vAlign w:val="center"/>
          </w:tcPr>
          <w:p w:rsidR="00DA64B4" w:rsidRPr="00875488" w:rsidRDefault="00DA64B4" w:rsidP="00DA64B4">
            <w:pPr>
              <w:rPr>
                <w:color w:val="0070C0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FC2AFB" w:rsidRPr="0019658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III/2083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300 m za křiž. I/20 - 300 m před křiž. III/2082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0,300 - 1,821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1,521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Teplička,</w:t>
            </w:r>
          </w:p>
          <w:p w:rsidR="00DA64B4" w:rsidRPr="00196584" w:rsidRDefault="00DA64B4" w:rsidP="00DA64B4">
            <w:pPr>
              <w:rPr>
                <w:sz w:val="22"/>
                <w:szCs w:val="22"/>
              </w:rPr>
            </w:pPr>
            <w:r w:rsidRPr="00196584">
              <w:rPr>
                <w:sz w:val="22"/>
                <w:szCs w:val="22"/>
              </w:rPr>
              <w:t>Stanovice</w:t>
            </w:r>
          </w:p>
        </w:tc>
      </w:tr>
      <w:tr w:rsidR="00DA64B4" w:rsidRPr="00AC284F" w:rsidTr="00A318DA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snapToGrid w:val="0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 xml:space="preserve">       Cheb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4C1B89" w:rsidRPr="0019658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Úval - Těšov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0,000 - 1,089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Cs w:val="22"/>
              </w:rPr>
              <w:t>1,089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 xml:space="preserve">Milíkov        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</w:t>
            </w:r>
          </w:p>
        </w:tc>
      </w:tr>
      <w:tr w:rsidR="00DA64B4" w:rsidRPr="00AC284F" w:rsidTr="00A318DA">
        <w:trPr>
          <w:cantSplit/>
          <w:trHeight w:hRule="exact" w:val="35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4C1B89" w:rsidRPr="0019658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III/2128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Velká Šitboř - Úval</w:t>
            </w:r>
          </w:p>
        </w:tc>
        <w:tc>
          <w:tcPr>
            <w:tcW w:w="1687" w:type="dxa"/>
            <w:tcBorders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1,593 - 2,813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1,220</w:t>
            </w:r>
          </w:p>
        </w:tc>
        <w:tc>
          <w:tcPr>
            <w:tcW w:w="1942" w:type="dxa"/>
            <w:tcBorders>
              <w:left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</w:t>
            </w:r>
          </w:p>
        </w:tc>
      </w:tr>
      <w:tr w:rsidR="00DA64B4" w:rsidRPr="00AC284F" w:rsidTr="00A318DA">
        <w:trPr>
          <w:cantSplit/>
          <w:trHeight w:hRule="exact" w:val="567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4C1B89" w:rsidRPr="0019658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Úval - křiž. s místní komuni-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kací Tuřany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0,000 - 1,750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Milíkov,</w:t>
            </w:r>
          </w:p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Tuřany</w:t>
            </w:r>
          </w:p>
        </w:tc>
      </w:tr>
      <w:tr w:rsidR="00DA64B4" w:rsidRPr="00AC284F" w:rsidTr="00A318DA">
        <w:trPr>
          <w:cantSplit/>
          <w:trHeight w:hRule="exact" w:val="845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</w:t>
            </w:r>
            <w:r w:rsidR="004C1B89" w:rsidRPr="0019658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Doubí, konec zástavby za mostem přes Ohři – křiž. s III/21226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0,500 – 2,440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1,940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Třebeň</w:t>
            </w:r>
          </w:p>
        </w:tc>
      </w:tr>
      <w:tr w:rsidR="00DA64B4" w:rsidRPr="00AC284F" w:rsidTr="00A318DA">
        <w:trPr>
          <w:cantSplit/>
          <w:trHeight w:hRule="exact" w:val="289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4C1B89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III/21410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Mýtina - státní hranice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10,311 - 11,681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1,370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Lipová</w:t>
            </w:r>
          </w:p>
        </w:tc>
      </w:tr>
      <w:tr w:rsidR="00DA64B4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4C1B89" w:rsidRPr="0019658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III/21413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III/21414 - konec silnice Horní Lažany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6,229 - 6,805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0,576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Lipová</w:t>
            </w:r>
          </w:p>
        </w:tc>
      </w:tr>
      <w:tr w:rsidR="00DA64B4" w:rsidRPr="00AC284F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4C1B89" w:rsidRPr="0019658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II/214 - křiž. III/2145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2,801 - 4,551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1,750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Cheb,</w:t>
            </w:r>
          </w:p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Pomezí nad Ohří</w:t>
            </w:r>
          </w:p>
        </w:tc>
      </w:tr>
      <w:tr w:rsidR="00DA64B4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AC284F">
              <w:rPr>
                <w:b/>
                <w:bCs/>
                <w:sz w:val="22"/>
                <w:szCs w:val="22"/>
              </w:rPr>
              <w:t>Hazlov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D36AC3" w:rsidRPr="0019658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III/02116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konec Horní Paseky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6,000 - 7,780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1,780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Aš</w:t>
            </w:r>
          </w:p>
        </w:tc>
      </w:tr>
      <w:tr w:rsidR="00DA64B4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D36AC3" w:rsidRPr="0019658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III/02117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most Dolní Paseky - konec silnice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1,480 - 1,786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0,306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Aš</w:t>
            </w:r>
          </w:p>
        </w:tc>
      </w:tr>
      <w:tr w:rsidR="00DA64B4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D36AC3" w:rsidRPr="0019658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III/21237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Horka - Bor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0,000 - 1,736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1,736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Nový Kostel</w:t>
            </w:r>
          </w:p>
        </w:tc>
      </w:tr>
      <w:tr w:rsidR="00DA64B4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D36AC3" w:rsidRPr="00196584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III/2161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Krásná u Aše - státní hranice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1,500 - 3,324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1,824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Krásná</w:t>
            </w:r>
          </w:p>
        </w:tc>
      </w:tr>
      <w:tr w:rsidR="00DA64B4" w:rsidRPr="00875488" w:rsidTr="00A318DA">
        <w:trPr>
          <w:cantSplit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AC284F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D36AC3" w:rsidRPr="0019658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Šťítary u Aše - Újezd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3,000 - 5,729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2,729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Krásná</w:t>
            </w:r>
          </w:p>
        </w:tc>
      </w:tr>
      <w:tr w:rsidR="00DA64B4" w:rsidRPr="00875488" w:rsidTr="00A318DA">
        <w:trPr>
          <w:cantSplit/>
          <w:trHeight w:hRule="exact" w:val="572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2C4761" w:rsidRDefault="00DA64B4" w:rsidP="00DA64B4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Velká</w:t>
            </w:r>
          </w:p>
          <w:p w:rsidR="00DA64B4" w:rsidRPr="002C4761" w:rsidRDefault="00DA64B4" w:rsidP="00DA64B4">
            <w:pPr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Hleďsebe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9E77FC" w:rsidRPr="0019658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III/2118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I/21 - zámek Kynžvart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0,000 - 2,663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2,663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Dolní Žandov,</w:t>
            </w:r>
          </w:p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Lázně Kynžvart</w:t>
            </w:r>
          </w:p>
        </w:tc>
      </w:tr>
      <w:tr w:rsidR="00DA64B4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</w:t>
            </w:r>
            <w:r w:rsidR="009E77FC" w:rsidRPr="0019658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III/19837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Za Martinovem - hranice okresu Tachov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2,728 - 3,396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0,668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Vlkovice</w:t>
            </w:r>
          </w:p>
        </w:tc>
      </w:tr>
      <w:tr w:rsidR="00DA64B4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9E77FC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III/20175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konec Tachovská Huť - státní hranice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2,000 -  8,092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6,092</w:t>
            </w: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Tři Sekery,</w:t>
            </w:r>
          </w:p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Stará Voda</w:t>
            </w:r>
          </w:p>
        </w:tc>
      </w:tr>
      <w:tr w:rsidR="00DA64B4" w:rsidRPr="00875488" w:rsidTr="00A318DA">
        <w:trPr>
          <w:cantSplit/>
          <w:trHeight w:hRule="exact" w:val="562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  <w:r w:rsidR="009E77FC" w:rsidRPr="0019658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křiž. III/2112 u zámku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0,457 - 1,663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1,206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Lázně Kynžvart, Stará Voda</w:t>
            </w:r>
          </w:p>
        </w:tc>
      </w:tr>
      <w:tr w:rsidR="00DA64B4" w:rsidRPr="00875488" w:rsidTr="00A318DA">
        <w:trPr>
          <w:cantSplit/>
          <w:trHeight w:hRule="exact" w:val="286"/>
          <w:jc w:val="center"/>
        </w:trPr>
        <w:tc>
          <w:tcPr>
            <w:tcW w:w="1377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  <w:r w:rsidR="009E77FC" w:rsidRPr="0019658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III/2305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Martinov mlýn - konec silnice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0,850 - 1,236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0,386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Vlkovice</w:t>
            </w:r>
          </w:p>
        </w:tc>
      </w:tr>
      <w:tr w:rsidR="00DA64B4" w:rsidRPr="00875488" w:rsidTr="00BC1483">
        <w:trPr>
          <w:cantSplit/>
          <w:trHeight w:hRule="exact" w:val="296"/>
          <w:jc w:val="center"/>
        </w:trPr>
        <w:tc>
          <w:tcPr>
            <w:tcW w:w="1377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B4" w:rsidRPr="002C4761" w:rsidRDefault="00DA64B4" w:rsidP="00DA64B4">
            <w:pPr>
              <w:snapToGrid w:val="0"/>
              <w:jc w:val="center"/>
              <w:rPr>
                <w:b/>
                <w:bCs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Krásná</w:t>
            </w:r>
          </w:p>
          <w:p w:rsidR="00DA64B4" w:rsidRDefault="00DA64B4" w:rsidP="00DA64B4">
            <w:pPr>
              <w:jc w:val="center"/>
              <w:rPr>
                <w:b/>
                <w:bCs/>
                <w:sz w:val="22"/>
                <w:szCs w:val="22"/>
              </w:rPr>
            </w:pPr>
            <w:r w:rsidRPr="002C4761">
              <w:rPr>
                <w:b/>
                <w:bCs/>
                <w:sz w:val="22"/>
                <w:szCs w:val="22"/>
              </w:rPr>
              <w:t>Lípa</w:t>
            </w:r>
          </w:p>
          <w:p w:rsidR="00DA64B4" w:rsidRPr="002C4761" w:rsidRDefault="00DA64B4" w:rsidP="00DA64B4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  <w:r w:rsidR="0019658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III/2186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Smrkovec u Kraslic - Kamenec - státní hranice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1,200 - 4,365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3,165</w:t>
            </w:r>
          </w:p>
        </w:tc>
        <w:tc>
          <w:tcPr>
            <w:tcW w:w="19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Kraslice</w:t>
            </w:r>
          </w:p>
        </w:tc>
      </w:tr>
      <w:tr w:rsidR="00DA64B4" w:rsidRPr="00875488" w:rsidTr="00BC1483">
        <w:trPr>
          <w:cantSplit/>
          <w:trHeight w:hRule="exact" w:val="282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  <w:r w:rsidR="0019658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III/2189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Rolava - Jelení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0,000 - 5,734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5,734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Přebuz</w:t>
            </w:r>
          </w:p>
        </w:tc>
      </w:tr>
      <w:tr w:rsidR="00DA64B4" w:rsidRPr="00875488" w:rsidTr="00A318DA">
        <w:trPr>
          <w:cantSplit/>
          <w:trHeight w:hRule="exact" w:val="291"/>
          <w:jc w:val="center"/>
        </w:trPr>
        <w:tc>
          <w:tcPr>
            <w:tcW w:w="137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4B4" w:rsidRPr="002C4761" w:rsidRDefault="00DA64B4" w:rsidP="00DA64B4">
            <w:pPr>
              <w:rPr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4</w:t>
            </w:r>
            <w:r w:rsidR="0019658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III/21012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Rolava - Stříbrná, osada Nancy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7,809 - 13,310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Cs w:val="22"/>
              </w:rPr>
              <w:t>5,501</w:t>
            </w:r>
          </w:p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5,501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A64B4" w:rsidRPr="00196584" w:rsidRDefault="00DA64B4" w:rsidP="00DA64B4">
            <w:pPr>
              <w:snapToGrid w:val="0"/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Přebuz, Stříbrná</w:t>
            </w:r>
          </w:p>
          <w:p w:rsidR="00DA64B4" w:rsidRPr="00196584" w:rsidRDefault="00DA64B4" w:rsidP="00DA64B4">
            <w:pPr>
              <w:rPr>
                <w:szCs w:val="22"/>
              </w:rPr>
            </w:pPr>
            <w:r w:rsidRPr="00196584">
              <w:rPr>
                <w:sz w:val="22"/>
                <w:szCs w:val="22"/>
              </w:rPr>
              <w:t>Stříbrná</w:t>
            </w:r>
          </w:p>
        </w:tc>
      </w:tr>
    </w:tbl>
    <w:p w:rsidR="00681738" w:rsidRDefault="00681738" w:rsidP="0050526D">
      <w:pPr>
        <w:ind w:firstLine="540"/>
        <w:jc w:val="both"/>
        <w:rPr>
          <w:bCs/>
          <w:szCs w:val="24"/>
        </w:rPr>
      </w:pPr>
    </w:p>
    <w:p w:rsidR="00D72BD0" w:rsidRDefault="00D72BD0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AA4E38" w:rsidRDefault="00AA4E38" w:rsidP="0050526D">
      <w:pPr>
        <w:ind w:firstLine="540"/>
        <w:jc w:val="both"/>
        <w:rPr>
          <w:bCs/>
          <w:szCs w:val="24"/>
        </w:rPr>
      </w:pPr>
    </w:p>
    <w:p w:rsidR="00D72BD0" w:rsidRPr="00875488" w:rsidRDefault="00D72BD0" w:rsidP="0050526D">
      <w:pPr>
        <w:ind w:firstLine="54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50526D" w:rsidP="00535D1A">
      <w:pPr>
        <w:jc w:val="center"/>
        <w:rPr>
          <w:b/>
        </w:rPr>
      </w:pPr>
      <w:r w:rsidRPr="00875488">
        <w:rPr>
          <w:b/>
        </w:rPr>
        <w:t>Zrušovací ustanovení</w:t>
      </w:r>
    </w:p>
    <w:p w:rsidR="0050526D" w:rsidRPr="00B33857" w:rsidRDefault="0050526D" w:rsidP="00B33857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 xml:space="preserve">Tímto nařízením se zrušuje Nařízení Karlovarského kraje č. </w:t>
      </w:r>
      <w:r w:rsidR="007B2A73">
        <w:rPr>
          <w:b w:val="0"/>
          <w:sz w:val="24"/>
          <w:szCs w:val="24"/>
        </w:rPr>
        <w:t>3</w:t>
      </w:r>
      <w:r w:rsidR="00926C91">
        <w:rPr>
          <w:b w:val="0"/>
          <w:sz w:val="24"/>
          <w:szCs w:val="24"/>
        </w:rPr>
        <w:t>/202</w:t>
      </w:r>
      <w:r w:rsidR="007B2A73">
        <w:rPr>
          <w:b w:val="0"/>
          <w:sz w:val="24"/>
          <w:szCs w:val="24"/>
        </w:rPr>
        <w:t>3</w:t>
      </w:r>
      <w:r w:rsidR="00840566" w:rsidRPr="00875488">
        <w:rPr>
          <w:b w:val="0"/>
          <w:sz w:val="24"/>
          <w:szCs w:val="24"/>
        </w:rPr>
        <w:t xml:space="preserve">, o vymezení úseků silnic </w:t>
      </w:r>
      <w:r w:rsidRPr="00875488">
        <w:rPr>
          <w:b w:val="0"/>
          <w:sz w:val="24"/>
          <w:szCs w:val="24"/>
        </w:rPr>
        <w:t>III. třídy, na kterých se pro jejich malý dopravní význam nezajišťuje sjízdnost a schůdnost odstraňováním sněhu a náledí.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3</w:t>
      </w:r>
    </w:p>
    <w:p w:rsidR="0050526D" w:rsidRPr="00535D1A" w:rsidRDefault="0050526D" w:rsidP="00535D1A">
      <w:pPr>
        <w:jc w:val="center"/>
        <w:rPr>
          <w:b/>
          <w:bCs/>
          <w:szCs w:val="24"/>
        </w:rPr>
      </w:pPr>
      <w:r w:rsidRPr="00875488">
        <w:rPr>
          <w:b/>
        </w:rPr>
        <w:t>Účinnost</w:t>
      </w:r>
    </w:p>
    <w:p w:rsidR="0050526D" w:rsidRPr="00875488" w:rsidRDefault="0050526D" w:rsidP="00535D1A">
      <w:pPr>
        <w:pStyle w:val="Nadpis6"/>
        <w:spacing w:before="120" w:after="0"/>
        <w:jc w:val="both"/>
        <w:rPr>
          <w:b w:val="0"/>
          <w:sz w:val="24"/>
          <w:szCs w:val="24"/>
        </w:rPr>
      </w:pPr>
      <w:r w:rsidRPr="00875488">
        <w:rPr>
          <w:b w:val="0"/>
          <w:sz w:val="24"/>
          <w:szCs w:val="24"/>
        </w:rPr>
        <w:t>Toto nařízení nab</w:t>
      </w:r>
      <w:r w:rsidR="007943DA" w:rsidRPr="00875488">
        <w:rPr>
          <w:b w:val="0"/>
          <w:sz w:val="24"/>
          <w:szCs w:val="24"/>
        </w:rPr>
        <w:t xml:space="preserve">ývá </w:t>
      </w:r>
      <w:r w:rsidR="00B36A0E" w:rsidRPr="00875488">
        <w:rPr>
          <w:b w:val="0"/>
          <w:sz w:val="24"/>
          <w:szCs w:val="24"/>
        </w:rPr>
        <w:t xml:space="preserve">účinnosti dnem </w:t>
      </w:r>
      <w:r w:rsidR="00926C91">
        <w:rPr>
          <w:b w:val="0"/>
          <w:sz w:val="24"/>
          <w:szCs w:val="24"/>
        </w:rPr>
        <w:t>0</w:t>
      </w:r>
      <w:r w:rsidR="00B36A0E" w:rsidRPr="00875488">
        <w:rPr>
          <w:b w:val="0"/>
          <w:sz w:val="24"/>
          <w:szCs w:val="24"/>
        </w:rPr>
        <w:t>1.11</w:t>
      </w:r>
      <w:r w:rsidR="007943DA" w:rsidRPr="00875488">
        <w:rPr>
          <w:b w:val="0"/>
          <w:sz w:val="24"/>
          <w:szCs w:val="24"/>
        </w:rPr>
        <w:t>.20</w:t>
      </w:r>
      <w:r w:rsidR="00926C91">
        <w:rPr>
          <w:b w:val="0"/>
          <w:sz w:val="24"/>
          <w:szCs w:val="24"/>
        </w:rPr>
        <w:t>2</w:t>
      </w:r>
      <w:r w:rsidR="007B2A73">
        <w:rPr>
          <w:b w:val="0"/>
          <w:sz w:val="24"/>
          <w:szCs w:val="24"/>
        </w:rPr>
        <w:t>4</w:t>
      </w:r>
      <w:r w:rsidRPr="00875488">
        <w:rPr>
          <w:b w:val="0"/>
          <w:sz w:val="24"/>
          <w:szCs w:val="24"/>
        </w:rPr>
        <w:t>.</w:t>
      </w: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35D1A" w:rsidRPr="00875488" w:rsidRDefault="00535D1A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6D38E8" w:rsidRDefault="001B3BE1" w:rsidP="0050526D">
      <w:pPr>
        <w:tabs>
          <w:tab w:val="center" w:pos="1980"/>
          <w:tab w:val="center" w:pos="7020"/>
        </w:tabs>
        <w:jc w:val="both"/>
      </w:pPr>
      <w:r w:rsidRPr="00F92537">
        <w:tab/>
      </w:r>
      <w:r w:rsidR="00926C91" w:rsidRPr="006D38E8">
        <w:t>Ing. Petr Kulhánek</w:t>
      </w:r>
      <w:r w:rsidR="005A6081" w:rsidRPr="006D38E8">
        <w:tab/>
        <w:t xml:space="preserve">      </w:t>
      </w:r>
      <w:r w:rsidR="00926C91" w:rsidRPr="006D38E8">
        <w:t>Ing. Jan Bureš, DBA</w:t>
      </w:r>
      <w:r w:rsidR="0050526D" w:rsidRPr="006D38E8">
        <w:t xml:space="preserve"> </w:t>
      </w:r>
    </w:p>
    <w:p w:rsidR="0050526D" w:rsidRPr="006D38E8" w:rsidRDefault="0050526D" w:rsidP="0050526D">
      <w:pPr>
        <w:pStyle w:val="Zkladntext2"/>
        <w:rPr>
          <w:szCs w:val="24"/>
        </w:rPr>
      </w:pPr>
      <w:r w:rsidRPr="006D38E8">
        <w:tab/>
        <w:t xml:space="preserve">     </w:t>
      </w:r>
      <w:r w:rsidR="00926C91" w:rsidRPr="006D38E8">
        <w:t xml:space="preserve"> </w:t>
      </w:r>
      <w:r w:rsidRPr="006D38E8">
        <w:t xml:space="preserve">   hejtman kraje</w:t>
      </w:r>
      <w:r w:rsidRPr="006D38E8">
        <w:tab/>
      </w:r>
      <w:r w:rsidRPr="006D38E8">
        <w:tab/>
      </w:r>
      <w:r w:rsidR="00C26DA8" w:rsidRPr="006D38E8">
        <w:t xml:space="preserve">     </w:t>
      </w:r>
      <w:r w:rsidR="003A3F22" w:rsidRPr="006D38E8">
        <w:t xml:space="preserve">  </w:t>
      </w:r>
      <w:r w:rsidR="003A3F22" w:rsidRPr="006D38E8">
        <w:tab/>
      </w:r>
      <w:r w:rsidR="003A3F22" w:rsidRPr="006D38E8">
        <w:tab/>
        <w:t xml:space="preserve">           </w:t>
      </w:r>
      <w:r w:rsidR="006D38E8">
        <w:t xml:space="preserve"> </w:t>
      </w:r>
      <w:r w:rsidR="003A3F22" w:rsidRPr="006D38E8">
        <w:t xml:space="preserve"> </w:t>
      </w:r>
      <w:r w:rsidR="006D38E8">
        <w:t>neuvolněný člen zastupitelstva</w:t>
      </w:r>
    </w:p>
    <w:p w:rsidR="0050526D" w:rsidRPr="00875488" w:rsidRDefault="0050526D" w:rsidP="0050526D"/>
    <w:p w:rsidR="003579DF" w:rsidRDefault="003579DF" w:rsidP="0050526D"/>
    <w:p w:rsidR="00113C2D" w:rsidRDefault="00113C2D" w:rsidP="0050526D"/>
    <w:sectPr w:rsidR="00113C2D" w:rsidSect="00606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D30" w:rsidRDefault="00D36D30">
      <w:r>
        <w:separator/>
      </w:r>
    </w:p>
  </w:endnote>
  <w:endnote w:type="continuationSeparator" w:id="0">
    <w:p w:rsidR="00D36D30" w:rsidRDefault="00D3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  <w:r>
      <w:tab/>
    </w:r>
  </w:p>
  <w:p w:rsidR="00764071" w:rsidRDefault="00764071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D30" w:rsidRDefault="00D36D30">
      <w:r>
        <w:separator/>
      </w:r>
    </w:p>
  </w:footnote>
  <w:footnote w:type="continuationSeparator" w:id="0">
    <w:p w:rsidR="00D36D30" w:rsidRDefault="00D3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45E" w:rsidRDefault="00D2145E">
    <w:pPr>
      <w:pStyle w:val="Nadpis2"/>
      <w:jc w:val="center"/>
      <w:rPr>
        <w:rFonts w:ascii="Arial Black" w:hAnsi="Arial Black"/>
        <w:sz w:val="36"/>
      </w:rPr>
    </w:pPr>
  </w:p>
  <w:p w:rsidR="00764071" w:rsidRDefault="00764071">
    <w:pPr>
      <w:pStyle w:val="Nadpis2"/>
      <w:jc w:val="center"/>
      <w:rPr>
        <w:rFonts w:ascii="Arial Black" w:hAnsi="Arial Black"/>
        <w:sz w:val="36"/>
      </w:rPr>
    </w:pPr>
    <w:r>
      <w:rPr>
        <w:rFonts w:ascii="Arial Black" w:hAnsi="Arial Black"/>
        <w:sz w:val="36"/>
      </w:rPr>
      <w:t>KARLOVARSKÝ KRAJ</w:t>
    </w:r>
  </w:p>
  <w:p w:rsidR="00764071" w:rsidRDefault="0085151E">
    <w:pPr>
      <w:pStyle w:val="Zhlav"/>
      <w:jc w:val="center"/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242570</wp:posOffset>
              </wp:positionV>
              <wp:extent cx="6120130" cy="0"/>
              <wp:effectExtent l="9525" t="13970" r="13970" b="50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436C0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1pt" to="481.9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mm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" o:allowincell="f"/>
          </w:pict>
        </mc:Fallback>
      </mc:AlternateContent>
    </w:r>
    <w:r w:rsidR="00764071">
      <w:rPr>
        <w:rFonts w:ascii="Arial Black" w:hAnsi="Arial Black"/>
      </w:rPr>
      <w:t>RADA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05F6A"/>
    <w:rsid w:val="000111F0"/>
    <w:rsid w:val="0001781A"/>
    <w:rsid w:val="00023743"/>
    <w:rsid w:val="00030D17"/>
    <w:rsid w:val="0003162E"/>
    <w:rsid w:val="000331BF"/>
    <w:rsid w:val="000358A4"/>
    <w:rsid w:val="000406D7"/>
    <w:rsid w:val="000455DA"/>
    <w:rsid w:val="000564AA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37FF"/>
    <w:rsid w:val="000E6247"/>
    <w:rsid w:val="0010706F"/>
    <w:rsid w:val="0011387F"/>
    <w:rsid w:val="00113C2D"/>
    <w:rsid w:val="00113D6E"/>
    <w:rsid w:val="001268CC"/>
    <w:rsid w:val="00132AEE"/>
    <w:rsid w:val="00136EFC"/>
    <w:rsid w:val="00160FAF"/>
    <w:rsid w:val="00170B92"/>
    <w:rsid w:val="00171D9A"/>
    <w:rsid w:val="00173FE1"/>
    <w:rsid w:val="001760FC"/>
    <w:rsid w:val="00185B4C"/>
    <w:rsid w:val="00186AC6"/>
    <w:rsid w:val="00187F6A"/>
    <w:rsid w:val="00196584"/>
    <w:rsid w:val="001A0405"/>
    <w:rsid w:val="001A14D9"/>
    <w:rsid w:val="001A2F5B"/>
    <w:rsid w:val="001B3BE1"/>
    <w:rsid w:val="001E2A1B"/>
    <w:rsid w:val="001E4DEA"/>
    <w:rsid w:val="001E69F1"/>
    <w:rsid w:val="001F2C67"/>
    <w:rsid w:val="001F4723"/>
    <w:rsid w:val="002120C5"/>
    <w:rsid w:val="00215C17"/>
    <w:rsid w:val="0021736A"/>
    <w:rsid w:val="00253B54"/>
    <w:rsid w:val="00261ADD"/>
    <w:rsid w:val="002658D2"/>
    <w:rsid w:val="00266D5D"/>
    <w:rsid w:val="00281515"/>
    <w:rsid w:val="00292E47"/>
    <w:rsid w:val="002936C8"/>
    <w:rsid w:val="00294644"/>
    <w:rsid w:val="00297975"/>
    <w:rsid w:val="002A06C5"/>
    <w:rsid w:val="002A0C29"/>
    <w:rsid w:val="002A2015"/>
    <w:rsid w:val="002A34B2"/>
    <w:rsid w:val="002B287F"/>
    <w:rsid w:val="002B4BB8"/>
    <w:rsid w:val="002B77E0"/>
    <w:rsid w:val="002C4761"/>
    <w:rsid w:val="002D2420"/>
    <w:rsid w:val="002E02B3"/>
    <w:rsid w:val="002E10F0"/>
    <w:rsid w:val="002E530C"/>
    <w:rsid w:val="002E7CC0"/>
    <w:rsid w:val="002F7F55"/>
    <w:rsid w:val="00300FAF"/>
    <w:rsid w:val="0031710F"/>
    <w:rsid w:val="00333E9C"/>
    <w:rsid w:val="00335AC8"/>
    <w:rsid w:val="00337913"/>
    <w:rsid w:val="00344292"/>
    <w:rsid w:val="003504AB"/>
    <w:rsid w:val="00350BBB"/>
    <w:rsid w:val="003527C0"/>
    <w:rsid w:val="003579DF"/>
    <w:rsid w:val="0037087A"/>
    <w:rsid w:val="003729FA"/>
    <w:rsid w:val="00376019"/>
    <w:rsid w:val="00393148"/>
    <w:rsid w:val="003934BF"/>
    <w:rsid w:val="0039760B"/>
    <w:rsid w:val="003A3F22"/>
    <w:rsid w:val="003B6FBA"/>
    <w:rsid w:val="003C0F7F"/>
    <w:rsid w:val="003C10B6"/>
    <w:rsid w:val="003C1551"/>
    <w:rsid w:val="003C6806"/>
    <w:rsid w:val="003D6406"/>
    <w:rsid w:val="003D74D6"/>
    <w:rsid w:val="003E55AC"/>
    <w:rsid w:val="004046FD"/>
    <w:rsid w:val="00410F22"/>
    <w:rsid w:val="004171F7"/>
    <w:rsid w:val="00437465"/>
    <w:rsid w:val="0044001A"/>
    <w:rsid w:val="00460812"/>
    <w:rsid w:val="00462063"/>
    <w:rsid w:val="00464E65"/>
    <w:rsid w:val="00466546"/>
    <w:rsid w:val="004813FB"/>
    <w:rsid w:val="00481E7B"/>
    <w:rsid w:val="004914CB"/>
    <w:rsid w:val="004A1CAC"/>
    <w:rsid w:val="004C1B89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0E5C"/>
    <w:rsid w:val="00577DEB"/>
    <w:rsid w:val="00597886"/>
    <w:rsid w:val="005A6081"/>
    <w:rsid w:val="005B59E3"/>
    <w:rsid w:val="005B6E0A"/>
    <w:rsid w:val="005B7EAF"/>
    <w:rsid w:val="005C24DF"/>
    <w:rsid w:val="005C57AC"/>
    <w:rsid w:val="005D097D"/>
    <w:rsid w:val="005D1976"/>
    <w:rsid w:val="005E1CFD"/>
    <w:rsid w:val="005E4A6D"/>
    <w:rsid w:val="005E7ED8"/>
    <w:rsid w:val="005F081B"/>
    <w:rsid w:val="005F6558"/>
    <w:rsid w:val="005F777D"/>
    <w:rsid w:val="0060460C"/>
    <w:rsid w:val="00606012"/>
    <w:rsid w:val="00606C8C"/>
    <w:rsid w:val="00607DBE"/>
    <w:rsid w:val="0061141B"/>
    <w:rsid w:val="0062624C"/>
    <w:rsid w:val="006369E6"/>
    <w:rsid w:val="0064268E"/>
    <w:rsid w:val="00647750"/>
    <w:rsid w:val="00647C4C"/>
    <w:rsid w:val="0066036D"/>
    <w:rsid w:val="006617C6"/>
    <w:rsid w:val="006622A7"/>
    <w:rsid w:val="00670579"/>
    <w:rsid w:val="006762E3"/>
    <w:rsid w:val="00681738"/>
    <w:rsid w:val="00683C2F"/>
    <w:rsid w:val="00686781"/>
    <w:rsid w:val="00687F2E"/>
    <w:rsid w:val="00691977"/>
    <w:rsid w:val="00693049"/>
    <w:rsid w:val="0069545C"/>
    <w:rsid w:val="006A1623"/>
    <w:rsid w:val="006D068E"/>
    <w:rsid w:val="006D38E8"/>
    <w:rsid w:val="006E3407"/>
    <w:rsid w:val="006E3A0B"/>
    <w:rsid w:val="006F0032"/>
    <w:rsid w:val="006F073A"/>
    <w:rsid w:val="006F4E21"/>
    <w:rsid w:val="00700BF9"/>
    <w:rsid w:val="00701E49"/>
    <w:rsid w:val="0070476E"/>
    <w:rsid w:val="00715CBC"/>
    <w:rsid w:val="007263A9"/>
    <w:rsid w:val="00730C7E"/>
    <w:rsid w:val="00743735"/>
    <w:rsid w:val="00745AB8"/>
    <w:rsid w:val="007511E0"/>
    <w:rsid w:val="00764071"/>
    <w:rsid w:val="007655D0"/>
    <w:rsid w:val="00771758"/>
    <w:rsid w:val="00773109"/>
    <w:rsid w:val="007770E3"/>
    <w:rsid w:val="00783743"/>
    <w:rsid w:val="007943DA"/>
    <w:rsid w:val="0079791B"/>
    <w:rsid w:val="007B041D"/>
    <w:rsid w:val="007B2422"/>
    <w:rsid w:val="007B2A73"/>
    <w:rsid w:val="007B3367"/>
    <w:rsid w:val="007C1377"/>
    <w:rsid w:val="007E1F5B"/>
    <w:rsid w:val="007E697F"/>
    <w:rsid w:val="007F2E0B"/>
    <w:rsid w:val="007F59D6"/>
    <w:rsid w:val="008019DB"/>
    <w:rsid w:val="00801A2B"/>
    <w:rsid w:val="008022FD"/>
    <w:rsid w:val="00804D45"/>
    <w:rsid w:val="00807C93"/>
    <w:rsid w:val="00811784"/>
    <w:rsid w:val="008334E3"/>
    <w:rsid w:val="00840566"/>
    <w:rsid w:val="00841CFA"/>
    <w:rsid w:val="00845F4D"/>
    <w:rsid w:val="008471BC"/>
    <w:rsid w:val="008479B3"/>
    <w:rsid w:val="0085151E"/>
    <w:rsid w:val="00851BB8"/>
    <w:rsid w:val="00854542"/>
    <w:rsid w:val="008633F5"/>
    <w:rsid w:val="00864E33"/>
    <w:rsid w:val="00867E17"/>
    <w:rsid w:val="00870F94"/>
    <w:rsid w:val="00872366"/>
    <w:rsid w:val="00875488"/>
    <w:rsid w:val="00880D23"/>
    <w:rsid w:val="0088488B"/>
    <w:rsid w:val="00884D99"/>
    <w:rsid w:val="0088501A"/>
    <w:rsid w:val="00885745"/>
    <w:rsid w:val="00890978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9039E8"/>
    <w:rsid w:val="00915634"/>
    <w:rsid w:val="009159CD"/>
    <w:rsid w:val="00917046"/>
    <w:rsid w:val="00926C91"/>
    <w:rsid w:val="00933604"/>
    <w:rsid w:val="00935E0C"/>
    <w:rsid w:val="009417B6"/>
    <w:rsid w:val="00946518"/>
    <w:rsid w:val="00957831"/>
    <w:rsid w:val="0096324D"/>
    <w:rsid w:val="00963831"/>
    <w:rsid w:val="009700B5"/>
    <w:rsid w:val="00972191"/>
    <w:rsid w:val="00973422"/>
    <w:rsid w:val="009836E8"/>
    <w:rsid w:val="009910D2"/>
    <w:rsid w:val="0099532A"/>
    <w:rsid w:val="009A4B02"/>
    <w:rsid w:val="009C3B9A"/>
    <w:rsid w:val="009D12F8"/>
    <w:rsid w:val="009D2511"/>
    <w:rsid w:val="009D365A"/>
    <w:rsid w:val="009E54D3"/>
    <w:rsid w:val="009E6048"/>
    <w:rsid w:val="009E77FC"/>
    <w:rsid w:val="009F5D7E"/>
    <w:rsid w:val="009F6ED0"/>
    <w:rsid w:val="00A00438"/>
    <w:rsid w:val="00A02FF5"/>
    <w:rsid w:val="00A1480B"/>
    <w:rsid w:val="00A23269"/>
    <w:rsid w:val="00A318DA"/>
    <w:rsid w:val="00A359D4"/>
    <w:rsid w:val="00A369E5"/>
    <w:rsid w:val="00A430E1"/>
    <w:rsid w:val="00A47C7E"/>
    <w:rsid w:val="00A47E3D"/>
    <w:rsid w:val="00A54E6C"/>
    <w:rsid w:val="00A61019"/>
    <w:rsid w:val="00A6449B"/>
    <w:rsid w:val="00A7456A"/>
    <w:rsid w:val="00A81595"/>
    <w:rsid w:val="00A868ED"/>
    <w:rsid w:val="00AA4E38"/>
    <w:rsid w:val="00AB2DA9"/>
    <w:rsid w:val="00AC284F"/>
    <w:rsid w:val="00AC6058"/>
    <w:rsid w:val="00AC60E0"/>
    <w:rsid w:val="00AD3901"/>
    <w:rsid w:val="00AE5040"/>
    <w:rsid w:val="00AE7D3D"/>
    <w:rsid w:val="00AF453D"/>
    <w:rsid w:val="00AF5218"/>
    <w:rsid w:val="00B05307"/>
    <w:rsid w:val="00B10B33"/>
    <w:rsid w:val="00B26A65"/>
    <w:rsid w:val="00B27EE9"/>
    <w:rsid w:val="00B33857"/>
    <w:rsid w:val="00B36A0E"/>
    <w:rsid w:val="00B41920"/>
    <w:rsid w:val="00B473D2"/>
    <w:rsid w:val="00B522CE"/>
    <w:rsid w:val="00B52BFC"/>
    <w:rsid w:val="00B555BC"/>
    <w:rsid w:val="00B65676"/>
    <w:rsid w:val="00B71A3C"/>
    <w:rsid w:val="00B77FBC"/>
    <w:rsid w:val="00B918D1"/>
    <w:rsid w:val="00B948F5"/>
    <w:rsid w:val="00B95939"/>
    <w:rsid w:val="00BA4122"/>
    <w:rsid w:val="00BC0939"/>
    <w:rsid w:val="00BC1483"/>
    <w:rsid w:val="00BD0033"/>
    <w:rsid w:val="00BD1EA9"/>
    <w:rsid w:val="00BE2593"/>
    <w:rsid w:val="00BE25AB"/>
    <w:rsid w:val="00BF154B"/>
    <w:rsid w:val="00BF4723"/>
    <w:rsid w:val="00C05417"/>
    <w:rsid w:val="00C07B2C"/>
    <w:rsid w:val="00C209FF"/>
    <w:rsid w:val="00C20D0E"/>
    <w:rsid w:val="00C26DA8"/>
    <w:rsid w:val="00C41BC4"/>
    <w:rsid w:val="00C462CF"/>
    <w:rsid w:val="00C54972"/>
    <w:rsid w:val="00C5584B"/>
    <w:rsid w:val="00C603CC"/>
    <w:rsid w:val="00C66C19"/>
    <w:rsid w:val="00C672FE"/>
    <w:rsid w:val="00C865F9"/>
    <w:rsid w:val="00C9069C"/>
    <w:rsid w:val="00C93946"/>
    <w:rsid w:val="00C93B9D"/>
    <w:rsid w:val="00CA68B5"/>
    <w:rsid w:val="00CB33DA"/>
    <w:rsid w:val="00CB357A"/>
    <w:rsid w:val="00CB7038"/>
    <w:rsid w:val="00CB71FE"/>
    <w:rsid w:val="00CC660C"/>
    <w:rsid w:val="00CD2A4B"/>
    <w:rsid w:val="00CD37D4"/>
    <w:rsid w:val="00CF4F76"/>
    <w:rsid w:val="00D03F4B"/>
    <w:rsid w:val="00D12ADE"/>
    <w:rsid w:val="00D14419"/>
    <w:rsid w:val="00D14DDA"/>
    <w:rsid w:val="00D150A7"/>
    <w:rsid w:val="00D15F26"/>
    <w:rsid w:val="00D2145E"/>
    <w:rsid w:val="00D2241D"/>
    <w:rsid w:val="00D30502"/>
    <w:rsid w:val="00D36AC3"/>
    <w:rsid w:val="00D36D30"/>
    <w:rsid w:val="00D43FD8"/>
    <w:rsid w:val="00D452D0"/>
    <w:rsid w:val="00D536BB"/>
    <w:rsid w:val="00D7133C"/>
    <w:rsid w:val="00D72BD0"/>
    <w:rsid w:val="00D938C2"/>
    <w:rsid w:val="00DA2278"/>
    <w:rsid w:val="00DA26FC"/>
    <w:rsid w:val="00DA64B4"/>
    <w:rsid w:val="00DB7580"/>
    <w:rsid w:val="00DB790C"/>
    <w:rsid w:val="00DC1D37"/>
    <w:rsid w:val="00DC33BF"/>
    <w:rsid w:val="00DD0C02"/>
    <w:rsid w:val="00DE02AD"/>
    <w:rsid w:val="00DE32B0"/>
    <w:rsid w:val="00E01653"/>
    <w:rsid w:val="00E016BC"/>
    <w:rsid w:val="00E03340"/>
    <w:rsid w:val="00E03CA9"/>
    <w:rsid w:val="00E21228"/>
    <w:rsid w:val="00E3217B"/>
    <w:rsid w:val="00E35A4A"/>
    <w:rsid w:val="00E40A53"/>
    <w:rsid w:val="00E60924"/>
    <w:rsid w:val="00E70FDE"/>
    <w:rsid w:val="00E772AA"/>
    <w:rsid w:val="00E7743D"/>
    <w:rsid w:val="00E778F7"/>
    <w:rsid w:val="00E802B1"/>
    <w:rsid w:val="00EB0A0F"/>
    <w:rsid w:val="00EB2A6D"/>
    <w:rsid w:val="00EB4EFB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51DF1"/>
    <w:rsid w:val="00F52523"/>
    <w:rsid w:val="00F730A7"/>
    <w:rsid w:val="00F92212"/>
    <w:rsid w:val="00F92537"/>
    <w:rsid w:val="00F92D91"/>
    <w:rsid w:val="00FA0511"/>
    <w:rsid w:val="00FA6D05"/>
    <w:rsid w:val="00FB1879"/>
    <w:rsid w:val="00FB4DE5"/>
    <w:rsid w:val="00FC2032"/>
    <w:rsid w:val="00FC2AFB"/>
    <w:rsid w:val="00FC4531"/>
    <w:rsid w:val="00FC4604"/>
    <w:rsid w:val="00FC7D23"/>
    <w:rsid w:val="00FE1F91"/>
    <w:rsid w:val="00FE284E"/>
    <w:rsid w:val="00FE5C74"/>
    <w:rsid w:val="00FF33E4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21E8C0A-5B14-4E88-B0A6-0C37D6F1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77D5-7456-43C1-8FB0-1E916BFF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0</TotalTime>
  <Pages>3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2023-08-30T13:50:00Z</cp:lastPrinted>
  <dcterms:created xsi:type="dcterms:W3CDTF">2024-09-17T08:10:00Z</dcterms:created>
  <dcterms:modified xsi:type="dcterms:W3CDTF">2024-09-17T08:10:00Z</dcterms:modified>
</cp:coreProperties>
</file>