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4" w:x="4271" w:y="416"/>
        <w:widowControl w:val="off"/>
        <w:autoSpaceDE w:val="off"/>
        <w:autoSpaceDN w:val="off"/>
        <w:spacing w:before="0" w:after="0" w:line="314" w:lineRule="exact"/>
        <w:ind w:left="965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1"/>
          <w:sz w:val="28"/>
        </w:rPr>
        <w:t>Obec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V</w:t>
      </w:r>
      <w:r>
        <w:rPr>
          <w:rFonts w:ascii="Arial" w:hAnsi="Arial" w:cs="Arial"/>
          <w:b w:val="on"/>
          <w:color w:val="000000"/>
          <w:spacing w:val="0"/>
          <w:sz w:val="28"/>
        </w:rPr>
        <w:t>eliš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3604" w:x="4271" w:y="416"/>
        <w:widowControl w:val="off"/>
        <w:autoSpaceDE w:val="off"/>
        <w:autoSpaceDN w:val="off"/>
        <w:spacing w:before="8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Zastupitelstvo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obce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Veliš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8350" w:x="1896" w:y="13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Obecně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závazná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vyhláška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obce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Veliš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č.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2/2021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stanovení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obecního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systému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991" w:x="4578" w:y="156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odpadového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hospodářství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7" w:x="1416" w:y="23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Zastupitelstvo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Veliš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svém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zasedání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15.12.2021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usneslo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vydat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25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59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541/2020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odpadech,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(dále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„zákon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odpadech“</w:t>
      </w: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28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13" w:x="1615" w:y="28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84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h)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128/2000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obcích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(obecní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zřízení),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90" w:x="1416" w:y="30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tuto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„vyhláška“):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384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09" w:x="4969" w:y="40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Úvodní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3" w:x="1416" w:y="46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stanovuje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systém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odpadového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hospodářství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(dále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„obecní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87" w:x="1700" w:y="48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systém“)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Veliš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53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53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Každý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movitou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předává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odkládat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5360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určená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obcí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povinnostmi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stanovenými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daný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druh,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kategorii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5360"/>
        <w:widowControl w:val="off"/>
        <w:autoSpaceDE w:val="off"/>
        <w:autoSpaceDN w:val="off"/>
        <w:spacing w:before="2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materiál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movitých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touto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vyhláškou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1"/>
          <w:vertAlign w:val="superscript"/>
        </w:rPr>
        <w:t>1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63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63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okamžiku,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zapojená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odloží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movitou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věc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6371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výjimkou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výrobků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životností,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tomuto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určeném,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stává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6371"/>
        <w:widowControl w:val="off"/>
        <w:autoSpaceDE w:val="off"/>
        <w:autoSpaceDN w:val="off"/>
        <w:spacing w:before="0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obec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vlastníkem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movité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1"/>
          <w:vertAlign w:val="superscript"/>
        </w:rPr>
        <w:t>2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73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73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Stanoviště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nádob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trvale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7384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účelem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dalšího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nakládání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směsným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odpadem.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7384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individuální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více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uživatelů.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86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16" w:x="3514" w:y="89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Oddělené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soustřeďování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komunálního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7" w:x="1416" w:y="94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Osoby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předávající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určená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obcí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povinny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odděleně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soustřeďovat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následující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složky: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 w:hAnsi="Arial" w:cs="Arial"/>
          <w:color w:val="000000"/>
          <w:spacing w:val="0"/>
          <w:sz w:val="22"/>
        </w:rPr>
        <w:t>iologické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rostlinného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původu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0"/>
          <w:sz w:val="22"/>
        </w:rPr>
        <w:t>apír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plasty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lahví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bílé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barevné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</w:t>
      </w:r>
      <w:r>
        <w:rPr>
          <w:rFonts w:ascii="Arial" w:hAnsi="Arial" w:cs="Arial"/>
          <w:color w:val="000000"/>
          <w:spacing w:val="0"/>
          <w:sz w:val="22"/>
        </w:rPr>
        <w:t>ápojové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kartony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f)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kovy,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pacing w:val="0"/>
          <w:sz w:val="22"/>
        </w:rPr>
        <w:t>edlé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oleje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 w:hAnsi="Arial" w:cs="Arial"/>
          <w:color w:val="000000"/>
          <w:spacing w:val="1"/>
          <w:sz w:val="22"/>
        </w:rPr>
        <w:t>bjemný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i)</w:t>
      </w:r>
      <w:r>
        <w:rPr>
          <w:rFonts w:ascii="Arial"/>
          <w:color w:val="000000"/>
          <w:spacing w:val="1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</w:t>
      </w:r>
      <w:r>
        <w:rPr>
          <w:rFonts w:ascii="Arial" w:hAnsi="Arial" w:cs="Arial"/>
          <w:color w:val="000000"/>
          <w:spacing w:val="0"/>
          <w:sz w:val="22"/>
        </w:rPr>
        <w:t>ebezpečné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odpady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46" w:x="1700" w:y="966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j)</w:t>
      </w:r>
      <w:r>
        <w:rPr>
          <w:rFonts w:ascii="Arial"/>
          <w:color w:val="000000"/>
          <w:spacing w:val="1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 w:hAnsi="Arial" w:cs="Arial"/>
          <w:color w:val="000000"/>
          <w:spacing w:val="0"/>
          <w:sz w:val="22"/>
        </w:rPr>
        <w:t>měsný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16" w:y="126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Směsným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rozumí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zbylý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stanoveném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904" w:x="1700" w:y="129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vytřídění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a),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b),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c),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d),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e),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f),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g),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h)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16" w:y="134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Objemný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takový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vzhledem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svým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rozměrům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nemůže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86" w:x="1700" w:y="137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(např.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koberce,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matrace,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nábytek,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keramické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umyvadlo…</w:t>
      </w:r>
      <w:r>
        <w:rPr>
          <w:rFonts w:ascii="Arial"/>
          <w:color w:val="000000"/>
          <w:spacing w:val="1"/>
          <w:sz w:val="22"/>
        </w:rPr>
        <w:t>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7" w:x="1416" w:y="1449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7" w:x="1416" w:y="14498"/>
        <w:widowControl w:val="off"/>
        <w:autoSpaceDE w:val="off"/>
        <w:autoSpaceDN w:val="off"/>
        <w:spacing w:before="96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78" w:x="1556" w:y="145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61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541/2020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78" w:x="1556" w:y="1450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541/2020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4000015258789pt;margin-top:710.400024414063pt;z-index:-3;width:45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720" w:y="9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032" w:x="1558" w:y="11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Soustřeďování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papíru,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plastů,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skla,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kovů,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nápojových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kartonů,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biologického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032" w:x="1558" w:y="1174"/>
        <w:widowControl w:val="off"/>
        <w:autoSpaceDE w:val="off"/>
        <w:autoSpaceDN w:val="off"/>
        <w:spacing w:before="5" w:after="0" w:line="247" w:lineRule="exact"/>
        <w:ind w:left="257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rostlinného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původu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jedlých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olejů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6" w:y="19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9" w:y="19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Papír,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plasty,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sklo,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kovy,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biologické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odpady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rostlinného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původu,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jedlé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oleje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tuky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9" w:y="1933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soustřeďují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kterými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barevné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typu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zvon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9" w:y="1933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(spodní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výsyp),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plastové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odpady,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plastové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oleje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tuky,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9" w:y="1933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kontejnery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(horní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výsyp),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velkoobjemové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kontejnery.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240" w:x="1416" w:y="31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centru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Veliše,Nesper,Lipin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Sedlečka.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37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996" w:x="1539" w:y="37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barevně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odlišeny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označeny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příslušnými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nápisy: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996" w:x="1539" w:y="3742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Biologické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rostlinného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původu,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barva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hnědá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996" w:x="1539" w:y="3742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Papír,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barva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modrá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30" w:x="1700" w:y="45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1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Plasty,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lahve,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barva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žlutá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30" w:x="1700" w:y="450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Sklo,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barva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bílá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zelená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30" w:x="1700" w:y="450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e)</w:t>
      </w:r>
      <w:r>
        <w:rPr>
          <w:rFonts w:ascii="Arial"/>
          <w:color w:val="000000"/>
          <w:spacing w:val="1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Nápojové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kartony,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barva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oranžová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30" w:x="1700" w:y="4501"/>
        <w:widowControl w:val="off"/>
        <w:autoSpaceDE w:val="off"/>
        <w:autoSpaceDN w:val="off"/>
        <w:spacing w:before="5" w:after="0" w:line="247" w:lineRule="exact"/>
        <w:ind w:left="7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f)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Jedlé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oleje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tuky,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barva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černá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16" w:y="57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zakázáno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ukládat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jiné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složky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odpadů,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57" w:x="1700" w:y="60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65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65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plnit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tak,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možno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uzavřít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6524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manipulaci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nevypadával.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umožňuje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povaha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nutno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objem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6524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odložením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minimalizovat.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5" w:x="5639" w:y="77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Čl.4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435" w:x="3620" w:y="80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Sběr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svoz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železa,případně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jiných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kovů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5" w:x="1416" w:y="87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svoz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železa,příp.jiných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kovů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zajišťován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minimálně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ročně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jejich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odebíráním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87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předem</w:t>
      </w:r>
      <w:r>
        <w:rPr>
          <w:rFonts w:ascii="Arial"/>
          <w:color w:val="000000"/>
          <w:spacing w:val="2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vyhlášených</w:t>
      </w:r>
      <w:r>
        <w:rPr>
          <w:rFonts w:ascii="Arial"/>
          <w:color w:val="000000"/>
          <w:spacing w:val="2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přechodných</w:t>
      </w:r>
      <w:r>
        <w:rPr>
          <w:rFonts w:ascii="Arial"/>
          <w:color w:val="000000"/>
          <w:spacing w:val="2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</w:t>
      </w:r>
      <w:r>
        <w:rPr>
          <w:rFonts w:ascii="Arial"/>
          <w:color w:val="000000"/>
          <w:spacing w:val="0"/>
          <w:sz w:val="22"/>
        </w:rPr>
        <w:t>h</w:t>
      </w:r>
      <w:r>
        <w:rPr>
          <w:rFonts w:ascii="Arial"/>
          <w:color w:val="000000"/>
          <w:spacing w:val="2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zájmovými</w:t>
      </w:r>
      <w:r>
        <w:rPr>
          <w:rFonts w:ascii="Arial"/>
          <w:color w:val="000000"/>
          <w:spacing w:val="2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složkami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8771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(hasiči,sportovci).Informace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zveřejněny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oznámením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obec.úřadu.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862" w:y="100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5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50" w:x="3538" w:y="102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Svoz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nebezpečných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složek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komunálního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4" w:x="1416" w:y="107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svoz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nebezpečných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složek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zajišťován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Tech.službami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Vlašim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1079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minimálně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dvakrát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ročně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jejich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odebíráním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vyhlášených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1079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přímo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tomu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určených.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1079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zveřejňovány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oznámením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úřadu.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123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844" w:x="4650" w:y="125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Svoz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objemného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1" w:x="1416" w:y="130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Objemný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takový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odpad,který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vzhledem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svým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rozměrům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nemůže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být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289" w:x="1700" w:y="133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nádob(např.koberce,matrace,nábytek).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138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138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svoz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objemného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zajišťován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minimálně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dvakrát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ročně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odebíráním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13869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předem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vyhlášených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přechodných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stanovištích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přímo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velkoobjemových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13869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tomuto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účelu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určených.Informace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zveřejňovány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oznámením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13869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úřadu.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65" w:x="1416" w:y="151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Soustřeďování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podléhá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požadavkům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5.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720" w:y="9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7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227" w:x="3459" w:y="11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Soustřeďování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směsného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komunálního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9" w:x="1416" w:y="16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Směsný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odkládá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nádob.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účely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700" w:y="19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sběrnými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nádobami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rozumějí: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700" w:y="1933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popelnice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(110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litrů</w:t>
      </w:r>
      <w:r>
        <w:rPr>
          <w:rFonts w:ascii="Arial"/>
          <w:color w:val="000000"/>
          <w:spacing w:val="0"/>
          <w:sz w:val="22"/>
        </w:rPr>
        <w:t>),</w:t>
      </w:r>
      <w:r>
        <w:rPr>
          <w:rFonts w:ascii="Arial" w:hAnsi="Arial" w:cs="Arial"/>
          <w:color w:val="000000"/>
          <w:spacing w:val="-1"/>
          <w:sz w:val="22"/>
        </w:rPr>
        <w:t>které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majetkem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700" w:y="1933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kontejnery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</w:t>
      </w:r>
      <w:r>
        <w:rPr>
          <w:rFonts w:ascii="Arial"/>
          <w:color w:val="000000"/>
          <w:spacing w:val="0"/>
          <w:sz w:val="22"/>
        </w:rPr>
        <w:t>1100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litrů</w:t>
      </w:r>
      <w:r>
        <w:rPr>
          <w:rFonts w:ascii="Arial"/>
          <w:color w:val="000000"/>
          <w:spacing w:val="0"/>
          <w:sz w:val="22"/>
        </w:rPr>
        <w:t>),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biologický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700" w:y="1933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odpadkové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koše,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veřejných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prostranstvích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sloužící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700" w:y="1933"/>
        <w:widowControl w:val="off"/>
        <w:autoSpaceDE w:val="off"/>
        <w:autoSpaceDN w:val="off"/>
        <w:spacing w:before="0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odkládání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drobného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9" w:x="1340" w:y="37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Soustřeďování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směsného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podléhá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požadavkům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stanoveným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91" w:x="1700" w:y="396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1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47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604" w:x="1769" w:y="49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Nakládání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výrobky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ukončenou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životností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rámci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služby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výrobce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(zpětný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604" w:x="1769" w:y="4978"/>
        <w:widowControl w:val="off"/>
        <w:autoSpaceDE w:val="off"/>
        <w:autoSpaceDN w:val="off"/>
        <w:spacing w:before="5" w:after="0" w:line="247" w:lineRule="exact"/>
        <w:ind w:left="3841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odběr)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57" w:x="1416" w:y="57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Obec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rámci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služby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výrobce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těmito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výrobky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životností: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79" w:x="1700" w:y="59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t>lektrozařízení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79" w:x="1700" w:y="598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baterie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akumulátory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7" w:x="1416" w:y="67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Výrobky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ukončenou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životností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lze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předávat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rámci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541" w:x="1700" w:y="70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nebezpečného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77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9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240" w:x="3452" w:y="80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Nakládání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stavebním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demoličním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6" w:y="85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85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Stavebním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demoličním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rozumí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vznikající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při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8519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demoličních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činnostech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nepodnikajících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fyzických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osob.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demoliční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9" w:y="8519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95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95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Tento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nelze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ukládat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kontejnerů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ani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určených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9532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zbytkový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(komunální)odpad.Likvidaci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stavebního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demoličního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9532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provádějící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činnost,při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které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tento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vznikl,zajišťuje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sama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svoje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náklady,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9532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zákonem.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" w:x="5658" w:y="113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916" w:x="2112" w:y="115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Nakládání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komunálním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odpadem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vznikajícím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území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obce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při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činnosti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916" w:x="2112" w:y="11555"/>
        <w:widowControl w:val="off"/>
        <w:autoSpaceDE w:val="off"/>
        <w:autoSpaceDN w:val="off"/>
        <w:spacing w:before="8" w:after="0" w:line="247" w:lineRule="exact"/>
        <w:ind w:left="15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právnických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podnikajících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fyzických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osob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6" w:y="123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123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Právnické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podnikající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zapojené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12316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využití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odpadového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hospodářství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předávají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odděleně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soustřeďovaný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12316"/>
        <w:widowControl w:val="off"/>
        <w:autoSpaceDE w:val="off"/>
        <w:autoSpaceDN w:val="off"/>
        <w:spacing w:before="5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b),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c),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d),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e)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f)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9" w:y="12316"/>
        <w:widowControl w:val="off"/>
        <w:autoSpaceDE w:val="off"/>
        <w:autoSpaceDN w:val="off"/>
        <w:spacing w:before="8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umístěných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stanovištích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44" w:x="1416" w:y="135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uzavírá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osobami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uvedenými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ff0000"/>
          <w:spacing w:val="1"/>
          <w:sz w:val="22"/>
        </w:rPr>
        <w:t>.</w:t>
      </w:r>
      <w:r>
        <w:rPr>
          <w:rFonts w:ascii="Arial"/>
          <w:color w:val="000000"/>
          <w:spacing w:val="0"/>
          <w:sz w:val="22"/>
        </w:rPr>
        <w:t>obec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Veliš</w:t>
      </w:r>
      <w:r>
        <w:rPr>
          <w:rFonts w:ascii="Arial"/>
          <w:color w:val="ff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2" w:x="1416" w:y="141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úhrady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zapojení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stanovena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objemové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kapacity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68" w:x="1700" w:y="143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148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Úhrada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vybírá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jednorázově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hradí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převodem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pokladny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6" w:x="1700" w:y="151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úřadě.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53" w:x="4796" w:y="1426"/>
        <w:widowControl w:val="off"/>
        <w:autoSpaceDE w:val="off"/>
        <w:autoSpaceDN w:val="off"/>
        <w:spacing w:before="0" w:after="0" w:line="247" w:lineRule="exact"/>
        <w:ind w:left="86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53" w:x="4796" w:y="142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Závěrečná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5" w:x="1416" w:y="21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1.</w:t>
      </w:r>
      <w:r>
        <w:rPr>
          <w:rFonts w:ascii="Arial" w:hAnsi="Arial" w:cs="Arial"/>
          <w:color w:val="000000"/>
          <w:spacing w:val="0"/>
          <w:sz w:val="22"/>
        </w:rPr>
        <w:t>Nabytím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zrušuje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závazná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obce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Veliš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č.1/2009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53" w:x="1416" w:y="24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odpadech.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6097" w:y="26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96" w:x="1416" w:y="29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nabývá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6" w:y="55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10" w:x="1637" w:y="55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69" w:x="7501" w:y="55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81" w:x="1846" w:y="58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Petr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v.r.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93" w:x="7535" w:y="58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Martin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Kocourek</w:t>
      </w:r>
      <w:r>
        <w:rPr>
          <w:rFonts w:ascii="Arial"/>
          <w:b w:val="on"/>
          <w:color w:val="000000"/>
          <w:spacing w:val="12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v.r.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60" w:x="1846" w:y="63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starosta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obce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Veliš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99" w:x="7660" w:y="63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místostarosta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obce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Veliš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1" w:x="1416" w:y="87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Vyvěšeno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15.12.2021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28" w:x="1416" w:y="91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Sejmuto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desky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1058</Words>
  <Characters>5751</Characters>
  <Application>Aspose</Application>
  <DocSecurity>0</DocSecurity>
  <Lines>153</Lines>
  <Paragraphs>153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2025-01-02T15:21:54+00:00</dcterms:created>
  <dcterms:modified xmlns:xsi="http://www.w3.org/2001/XMLSchema-instance" xmlns:dcterms="http://purl.org/dc/terms/" xsi:type="dcterms:W3CDTF">2025-01-02T15:21:54+00:00</dcterms:modified>
</coreProperties>
</file>