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Helvíkovice</w:t>
        <w:br/>
        <w:t>Zastupitelstvo obce Helvíkovice</w:t>
      </w:r>
    </w:p>
    <w:p>
      <w:pPr>
        <w:pStyle w:val="Nadpis1"/>
        <w:bidi w:val="0"/>
        <w:rPr/>
      </w:pPr>
      <w:r>
        <w:rPr/>
        <w:t>Obecně závazná vyhláška obce Helvíkovice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Helvíkovice se na svém zasedání dne 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Helvíkovice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650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 Obecně závazná vyhláška obce Helvíkovice o místním poplatku za obecní systém odpadového hospodářství, ze dne 6. prosince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Jiří Žabka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Miroslav Felcman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3</Pages>
  <Words>824</Words>
  <Characters>4533</Characters>
  <CharactersWithSpaces>5282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2023-10-03T17:32:41Z</cp:lastPrinted>
  <dcterms:modified xsi:type="dcterms:W3CDTF">2023-10-03T15:32:17Z</dcterms:modified>
  <cp:revision>0</cp:revision>
  <dc:subject/>
  <dc:title/>
</cp:coreProperties>
</file>