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1668" w14:textId="31D750DF" w:rsidR="0094625D" w:rsidRDefault="0094625D" w:rsidP="0094625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6BC798F" w14:textId="77777777" w:rsidR="0094625D" w:rsidRDefault="0094625D" w:rsidP="0094625D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7905597" w14:textId="77777777" w:rsidR="0094625D" w:rsidRDefault="0094625D" w:rsidP="009462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Špindlerův Mlýn</w:t>
      </w:r>
    </w:p>
    <w:p w14:paraId="37305866" w14:textId="77777777" w:rsidR="0094625D" w:rsidRDefault="0094625D" w:rsidP="009462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54BC1306" w14:textId="77777777" w:rsidR="0094625D" w:rsidRDefault="00000000" w:rsidP="0094625D">
      <w:pPr>
        <w:spacing w:line="276" w:lineRule="auto"/>
        <w:jc w:val="center"/>
        <w:rPr>
          <w:sz w:val="22"/>
          <w:szCs w:val="22"/>
        </w:rPr>
      </w:pPr>
      <w:hyperlink r:id="rId8" w:tooltip="Znak města Špindlerův Mlýn" w:history="1">
        <w:r w:rsidR="0094625D">
          <w:rPr>
            <w:color w:val="0000FF"/>
            <w:sz w:val="22"/>
            <w:szCs w:val="22"/>
          </w:rPr>
          <w:fldChar w:fldCharType="begin"/>
        </w:r>
        <w:r w:rsidR="0094625D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94625D">
          <w:rPr>
            <w:color w:val="0000FF"/>
            <w:sz w:val="22"/>
            <w:szCs w:val="22"/>
          </w:rPr>
          <w:fldChar w:fldCharType="separate"/>
        </w:r>
        <w:r w:rsidR="001C3E01">
          <w:rPr>
            <w:color w:val="0000FF"/>
            <w:sz w:val="22"/>
            <w:szCs w:val="22"/>
          </w:rPr>
          <w:fldChar w:fldCharType="begin"/>
        </w:r>
        <w:r w:rsidR="001C3E01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1C3E01">
          <w:rPr>
            <w:color w:val="0000FF"/>
            <w:sz w:val="22"/>
            <w:szCs w:val="22"/>
          </w:rPr>
          <w:fldChar w:fldCharType="separate"/>
        </w:r>
        <w:r w:rsidR="007B7786">
          <w:rPr>
            <w:color w:val="0000FF"/>
            <w:sz w:val="22"/>
            <w:szCs w:val="22"/>
          </w:rPr>
          <w:fldChar w:fldCharType="begin"/>
        </w:r>
        <w:r w:rsidR="007B7786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7B7786">
          <w:rPr>
            <w:color w:val="0000FF"/>
            <w:sz w:val="22"/>
            <w:szCs w:val="22"/>
          </w:rPr>
          <w:fldChar w:fldCharType="separate"/>
        </w:r>
        <w:r w:rsidR="006467AA">
          <w:rPr>
            <w:color w:val="0000FF"/>
            <w:sz w:val="22"/>
            <w:szCs w:val="22"/>
          </w:rPr>
          <w:fldChar w:fldCharType="begin"/>
        </w:r>
        <w:r w:rsidR="006467AA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6467AA">
          <w:rPr>
            <w:color w:val="0000FF"/>
            <w:sz w:val="22"/>
            <w:szCs w:val="22"/>
          </w:rPr>
          <w:fldChar w:fldCharType="separate"/>
        </w:r>
        <w:r w:rsidR="009B14E1">
          <w:rPr>
            <w:color w:val="0000FF"/>
            <w:sz w:val="22"/>
            <w:szCs w:val="22"/>
          </w:rPr>
          <w:fldChar w:fldCharType="begin"/>
        </w:r>
        <w:r w:rsidR="009B14E1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9B14E1">
          <w:rPr>
            <w:color w:val="0000FF"/>
            <w:sz w:val="22"/>
            <w:szCs w:val="22"/>
          </w:rPr>
          <w:fldChar w:fldCharType="separate"/>
        </w:r>
        <w:r w:rsidR="002F5143">
          <w:rPr>
            <w:color w:val="0000FF"/>
            <w:sz w:val="22"/>
            <w:szCs w:val="22"/>
          </w:rPr>
          <w:fldChar w:fldCharType="begin"/>
        </w:r>
        <w:r w:rsidR="002F5143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2F5143">
          <w:rPr>
            <w:color w:val="0000FF"/>
            <w:sz w:val="22"/>
            <w:szCs w:val="22"/>
          </w:rPr>
          <w:fldChar w:fldCharType="separate"/>
        </w:r>
        <w:r w:rsidR="00CB7C1B">
          <w:rPr>
            <w:color w:val="0000FF"/>
            <w:sz w:val="22"/>
            <w:szCs w:val="22"/>
          </w:rPr>
          <w:fldChar w:fldCharType="begin"/>
        </w:r>
        <w:r w:rsidR="00CB7C1B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CB7C1B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54C3CD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Špindlerův Mlýn" title="&quot;Znak města Špindlerův Mlýn&quot;" style="width:52.2pt;height:59.4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CB7C1B">
          <w:rPr>
            <w:color w:val="0000FF"/>
            <w:sz w:val="22"/>
            <w:szCs w:val="22"/>
          </w:rPr>
          <w:fldChar w:fldCharType="end"/>
        </w:r>
        <w:r w:rsidR="002F5143">
          <w:rPr>
            <w:color w:val="0000FF"/>
            <w:sz w:val="22"/>
            <w:szCs w:val="22"/>
          </w:rPr>
          <w:fldChar w:fldCharType="end"/>
        </w:r>
        <w:r w:rsidR="009B14E1">
          <w:rPr>
            <w:color w:val="0000FF"/>
            <w:sz w:val="22"/>
            <w:szCs w:val="22"/>
          </w:rPr>
          <w:fldChar w:fldCharType="end"/>
        </w:r>
        <w:r w:rsidR="006467AA">
          <w:rPr>
            <w:color w:val="0000FF"/>
            <w:sz w:val="22"/>
            <w:szCs w:val="22"/>
          </w:rPr>
          <w:fldChar w:fldCharType="end"/>
        </w:r>
        <w:r w:rsidR="007B7786">
          <w:rPr>
            <w:color w:val="0000FF"/>
            <w:sz w:val="22"/>
            <w:szCs w:val="22"/>
          </w:rPr>
          <w:fldChar w:fldCharType="end"/>
        </w:r>
        <w:r w:rsidR="001C3E01">
          <w:rPr>
            <w:color w:val="0000FF"/>
            <w:sz w:val="22"/>
            <w:szCs w:val="22"/>
          </w:rPr>
          <w:fldChar w:fldCharType="end"/>
        </w:r>
        <w:r w:rsidR="0094625D">
          <w:rPr>
            <w:color w:val="0000FF"/>
            <w:sz w:val="22"/>
            <w:szCs w:val="22"/>
          </w:rPr>
          <w:fldChar w:fldCharType="end"/>
        </w:r>
      </w:hyperlink>
    </w:p>
    <w:p w14:paraId="4E32C271" w14:textId="77777777" w:rsidR="0094625D" w:rsidRDefault="0094625D" w:rsidP="0094625D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-------------------------------------------------------------------------------------------------------------------------</w:t>
      </w:r>
    </w:p>
    <w:p w14:paraId="0C5A4D29" w14:textId="77777777" w:rsidR="0094625D" w:rsidRDefault="0094625D" w:rsidP="009462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07253C" w14:textId="77777777" w:rsidR="008D6906" w:rsidRPr="004B6FB1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4B6FB1">
        <w:rPr>
          <w:rFonts w:ascii="Arial" w:hAnsi="Arial" w:cs="Arial"/>
          <w:b/>
          <w:sz w:val="22"/>
          <w:szCs w:val="22"/>
        </w:rPr>
        <w:t xml:space="preserve">o místním poplatku </w:t>
      </w:r>
      <w:r w:rsidR="00C63031" w:rsidRPr="004B6FB1">
        <w:rPr>
          <w:rFonts w:ascii="Arial" w:hAnsi="Arial" w:cs="Arial"/>
          <w:b/>
          <w:sz w:val="22"/>
          <w:szCs w:val="22"/>
        </w:rPr>
        <w:t>za odkládání komunálního odpadu z nemovité věci</w:t>
      </w:r>
    </w:p>
    <w:p w14:paraId="032C5800" w14:textId="77777777" w:rsidR="008D6906" w:rsidRPr="004B6FB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738B7D6" w14:textId="15DCCC7B" w:rsidR="00131160" w:rsidRPr="007F7DF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B6FB1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33079" w:rsidRPr="004B6FB1">
        <w:rPr>
          <w:rFonts w:ascii="Arial" w:hAnsi="Arial" w:cs="Arial"/>
          <w:b w:val="0"/>
          <w:sz w:val="22"/>
          <w:szCs w:val="22"/>
        </w:rPr>
        <w:t>města Špindlerův Mlýn</w:t>
      </w:r>
      <w:r w:rsidRPr="004B6FB1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B6FB1" w:rsidRPr="004B6FB1">
        <w:rPr>
          <w:rFonts w:ascii="Arial" w:hAnsi="Arial" w:cs="Arial"/>
          <w:b w:val="0"/>
          <w:sz w:val="22"/>
          <w:szCs w:val="22"/>
        </w:rPr>
        <w:t>1</w:t>
      </w:r>
      <w:r w:rsidR="00F022A2">
        <w:rPr>
          <w:rFonts w:ascii="Arial" w:hAnsi="Arial" w:cs="Arial"/>
          <w:b w:val="0"/>
          <w:sz w:val="22"/>
          <w:szCs w:val="22"/>
        </w:rPr>
        <w:t>4</w:t>
      </w:r>
      <w:r w:rsidR="004B6FB1" w:rsidRPr="004B6FB1">
        <w:rPr>
          <w:rFonts w:ascii="Arial" w:hAnsi="Arial" w:cs="Arial"/>
          <w:b w:val="0"/>
          <w:sz w:val="22"/>
          <w:szCs w:val="22"/>
        </w:rPr>
        <w:t>.</w:t>
      </w:r>
      <w:r w:rsidR="0094625D">
        <w:rPr>
          <w:rFonts w:ascii="Arial" w:hAnsi="Arial" w:cs="Arial"/>
          <w:b w:val="0"/>
          <w:sz w:val="22"/>
          <w:szCs w:val="22"/>
        </w:rPr>
        <w:t xml:space="preserve"> </w:t>
      </w:r>
      <w:r w:rsidR="004B6FB1" w:rsidRPr="004B6FB1">
        <w:rPr>
          <w:rFonts w:ascii="Arial" w:hAnsi="Arial" w:cs="Arial"/>
          <w:b w:val="0"/>
          <w:sz w:val="22"/>
          <w:szCs w:val="22"/>
        </w:rPr>
        <w:t>1</w:t>
      </w:r>
      <w:r w:rsidR="00F022A2">
        <w:rPr>
          <w:rFonts w:ascii="Arial" w:hAnsi="Arial" w:cs="Arial"/>
          <w:b w:val="0"/>
          <w:sz w:val="22"/>
          <w:szCs w:val="22"/>
        </w:rPr>
        <w:t>1</w:t>
      </w:r>
      <w:r w:rsidR="004B6FB1" w:rsidRPr="004B6FB1">
        <w:rPr>
          <w:rFonts w:ascii="Arial" w:hAnsi="Arial" w:cs="Arial"/>
          <w:b w:val="0"/>
          <w:sz w:val="22"/>
          <w:szCs w:val="22"/>
        </w:rPr>
        <w:t>.</w:t>
      </w:r>
      <w:r w:rsidR="0094625D">
        <w:rPr>
          <w:rFonts w:ascii="Arial" w:hAnsi="Arial" w:cs="Arial"/>
          <w:b w:val="0"/>
          <w:sz w:val="22"/>
          <w:szCs w:val="22"/>
        </w:rPr>
        <w:t xml:space="preserve"> </w:t>
      </w:r>
      <w:r w:rsidR="004B6FB1" w:rsidRPr="004B6FB1">
        <w:rPr>
          <w:rFonts w:ascii="Arial" w:hAnsi="Arial" w:cs="Arial"/>
          <w:b w:val="0"/>
          <w:sz w:val="22"/>
          <w:szCs w:val="22"/>
        </w:rPr>
        <w:t>20</w:t>
      </w:r>
      <w:r w:rsidR="004B6FB1">
        <w:rPr>
          <w:rFonts w:ascii="Arial" w:hAnsi="Arial" w:cs="Arial"/>
          <w:b w:val="0"/>
          <w:sz w:val="22"/>
          <w:szCs w:val="22"/>
        </w:rPr>
        <w:t>2</w:t>
      </w:r>
      <w:r w:rsidR="00F022A2">
        <w:rPr>
          <w:rFonts w:ascii="Arial" w:hAnsi="Arial" w:cs="Arial"/>
          <w:b w:val="0"/>
          <w:sz w:val="22"/>
          <w:szCs w:val="22"/>
        </w:rPr>
        <w:t>2</w:t>
      </w:r>
      <w:r w:rsidRPr="007F7DF6">
        <w:rPr>
          <w:rFonts w:ascii="Arial" w:hAnsi="Arial" w:cs="Arial"/>
          <w:b w:val="0"/>
          <w:sz w:val="22"/>
          <w:szCs w:val="22"/>
        </w:rPr>
        <w:t xml:space="preserve"> usnesením</w:t>
      </w:r>
      <w:r w:rsidR="007412DC">
        <w:rPr>
          <w:rFonts w:ascii="Arial" w:hAnsi="Arial" w:cs="Arial"/>
          <w:b w:val="0"/>
          <w:sz w:val="22"/>
          <w:szCs w:val="22"/>
        </w:rPr>
        <w:t xml:space="preserve">        </w:t>
      </w:r>
      <w:r w:rsidRPr="007F7DF6">
        <w:rPr>
          <w:rFonts w:ascii="Arial" w:hAnsi="Arial" w:cs="Arial"/>
          <w:b w:val="0"/>
          <w:sz w:val="22"/>
          <w:szCs w:val="22"/>
        </w:rPr>
        <w:t xml:space="preserve"> </w:t>
      </w:r>
      <w:r w:rsidRPr="00A56A31">
        <w:rPr>
          <w:rFonts w:ascii="Arial" w:hAnsi="Arial" w:cs="Arial"/>
          <w:b w:val="0"/>
          <w:sz w:val="22"/>
          <w:szCs w:val="22"/>
        </w:rPr>
        <w:t xml:space="preserve"> </w:t>
      </w:r>
      <w:r w:rsidR="007412DC">
        <w:rPr>
          <w:rFonts w:ascii="Arial" w:hAnsi="Arial" w:cs="Arial"/>
          <w:b w:val="0"/>
          <w:sz w:val="22"/>
          <w:szCs w:val="22"/>
        </w:rPr>
        <w:t xml:space="preserve">č. </w:t>
      </w:r>
      <w:r w:rsidR="004F39D4">
        <w:rPr>
          <w:rFonts w:ascii="Arial" w:hAnsi="Arial" w:cs="Arial"/>
          <w:b w:val="0"/>
          <w:sz w:val="22"/>
          <w:szCs w:val="22"/>
        </w:rPr>
        <w:t>12</w:t>
      </w:r>
      <w:r w:rsidR="003A3CBF">
        <w:rPr>
          <w:rFonts w:ascii="Arial" w:hAnsi="Arial" w:cs="Arial"/>
          <w:b w:val="0"/>
          <w:sz w:val="22"/>
          <w:szCs w:val="22"/>
        </w:rPr>
        <w:t>/</w:t>
      </w:r>
      <w:r w:rsidR="004F39D4">
        <w:rPr>
          <w:rFonts w:ascii="Arial" w:hAnsi="Arial" w:cs="Arial"/>
          <w:b w:val="0"/>
          <w:sz w:val="22"/>
          <w:szCs w:val="22"/>
        </w:rPr>
        <w:t>02</w:t>
      </w:r>
      <w:r w:rsidR="003A3CBF">
        <w:rPr>
          <w:rFonts w:ascii="Arial" w:hAnsi="Arial" w:cs="Arial"/>
          <w:b w:val="0"/>
          <w:sz w:val="22"/>
          <w:szCs w:val="22"/>
        </w:rPr>
        <w:t>/202</w:t>
      </w:r>
      <w:r w:rsidR="00F022A2">
        <w:rPr>
          <w:rFonts w:ascii="Arial" w:hAnsi="Arial" w:cs="Arial"/>
          <w:b w:val="0"/>
          <w:sz w:val="22"/>
          <w:szCs w:val="22"/>
        </w:rPr>
        <w:t>2</w:t>
      </w:r>
      <w:r w:rsidR="003A3CBF">
        <w:rPr>
          <w:rFonts w:ascii="Arial" w:hAnsi="Arial" w:cs="Arial"/>
          <w:b w:val="0"/>
          <w:sz w:val="22"/>
          <w:szCs w:val="22"/>
        </w:rPr>
        <w:t>-ZM</w:t>
      </w:r>
      <w:r w:rsidRPr="007F7DF6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7F7DF6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F7DF6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F7DF6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7F7DF6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F7DF6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F7DF6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F7DF6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7F7DF6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7F7DF6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F7DF6">
        <w:rPr>
          <w:rFonts w:ascii="Arial" w:hAnsi="Arial" w:cs="Arial"/>
          <w:b w:val="0"/>
          <w:bCs w:val="0"/>
          <w:sz w:val="22"/>
          <w:szCs w:val="22"/>
        </w:rPr>
        <w:t>,</w:t>
      </w:r>
      <w:r w:rsidRPr="007F7DF6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F7DF6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7F7DF6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7F7DF6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5F183A8" w14:textId="77777777" w:rsidR="00131160" w:rsidRPr="007F7DF6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Čl. 1</w:t>
      </w:r>
    </w:p>
    <w:p w14:paraId="0D5498A1" w14:textId="77777777" w:rsidR="00131160" w:rsidRPr="007F7DF6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Úvodní ustanovení</w:t>
      </w:r>
    </w:p>
    <w:p w14:paraId="691B80CC" w14:textId="42A74391" w:rsidR="00531DB2" w:rsidRPr="007F7DF6" w:rsidRDefault="00D33079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Město Špindlerův Mlýn</w:t>
      </w:r>
      <w:r w:rsidRPr="007F7DF6">
        <w:rPr>
          <w:rFonts w:ascii="Arial" w:hAnsi="Arial" w:cs="Arial"/>
          <w:b/>
          <w:bCs/>
          <w:sz w:val="22"/>
          <w:szCs w:val="22"/>
        </w:rPr>
        <w:t xml:space="preserve"> </w:t>
      </w:r>
      <w:r w:rsidR="00131160" w:rsidRPr="007F7DF6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7F7DF6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7F7DF6">
        <w:rPr>
          <w:rFonts w:ascii="Arial" w:hAnsi="Arial" w:cs="Arial"/>
          <w:sz w:val="22"/>
          <w:szCs w:val="22"/>
        </w:rPr>
        <w:t>(dále jen „poplatek“).</w:t>
      </w:r>
    </w:p>
    <w:p w14:paraId="42F22F9E" w14:textId="0F55DA91" w:rsidR="009D02DA" w:rsidRPr="00531DB2" w:rsidRDefault="007165A1" w:rsidP="004F66DE">
      <w:pPr>
        <w:pStyle w:val="Zkladntextodsazen"/>
        <w:numPr>
          <w:ilvl w:val="0"/>
          <w:numId w:val="1"/>
        </w:numPr>
        <w:spacing w:after="60" w:line="264" w:lineRule="auto"/>
      </w:pPr>
      <w:r w:rsidRPr="00531DB2">
        <w:rPr>
          <w:rFonts w:ascii="Arial" w:hAnsi="Arial" w:cs="Arial"/>
          <w:sz w:val="22"/>
          <w:szCs w:val="22"/>
        </w:rPr>
        <w:t xml:space="preserve">Správcem poplatku je </w:t>
      </w:r>
      <w:r w:rsidR="00D63C84" w:rsidRPr="00531DB2">
        <w:rPr>
          <w:rFonts w:ascii="Arial" w:hAnsi="Arial" w:cs="Arial"/>
          <w:sz w:val="22"/>
          <w:szCs w:val="22"/>
        </w:rPr>
        <w:t>městský úřad</w:t>
      </w:r>
      <w:r w:rsidR="00531DB2" w:rsidRPr="004F66DE">
        <w:rPr>
          <w:rFonts w:ascii="Arial" w:hAnsi="Arial" w:cs="Arial"/>
          <w:color w:val="000000"/>
          <w:sz w:val="22"/>
          <w:szCs w:val="22"/>
        </w:rPr>
        <w:t>.</w:t>
      </w:r>
      <w:r w:rsidR="00531DB2" w:rsidRPr="00A56A31">
        <w:rPr>
          <w:rStyle w:val="Znakapoznpodarou"/>
          <w:rFonts w:ascii="Arial" w:hAnsi="Arial" w:cs="Arial"/>
          <w:color w:val="7030A0"/>
          <w:sz w:val="22"/>
          <w:szCs w:val="22"/>
        </w:rPr>
        <w:footnoteReference w:id="1"/>
      </w:r>
      <w:r w:rsidR="00531DB2" w:rsidRPr="004F66D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199AC3" w14:textId="77777777" w:rsidR="00131160" w:rsidRPr="007F7DF6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Čl. 2</w:t>
      </w:r>
    </w:p>
    <w:p w14:paraId="51531264" w14:textId="77777777" w:rsidR="00131160" w:rsidRPr="007F7DF6" w:rsidRDefault="0010309D" w:rsidP="00B71306">
      <w:pPr>
        <w:pStyle w:val="Nzvylnk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Předmět poplatku,</w:t>
      </w:r>
      <w:r w:rsidR="003D427E" w:rsidRPr="007F7DF6">
        <w:rPr>
          <w:rFonts w:ascii="Arial" w:hAnsi="Arial" w:cs="Arial"/>
          <w:sz w:val="22"/>
          <w:szCs w:val="22"/>
        </w:rPr>
        <w:t xml:space="preserve"> p</w:t>
      </w:r>
      <w:r w:rsidR="00131160" w:rsidRPr="007F7DF6">
        <w:rPr>
          <w:rFonts w:ascii="Arial" w:hAnsi="Arial" w:cs="Arial"/>
          <w:sz w:val="22"/>
          <w:szCs w:val="22"/>
        </w:rPr>
        <w:t>oplatník</w:t>
      </w:r>
      <w:r w:rsidRPr="007F7DF6">
        <w:rPr>
          <w:rFonts w:ascii="Arial" w:hAnsi="Arial" w:cs="Arial"/>
          <w:sz w:val="22"/>
          <w:szCs w:val="22"/>
        </w:rPr>
        <w:t xml:space="preserve"> a plátce</w:t>
      </w:r>
      <w:r w:rsidR="00DA4795" w:rsidRPr="007F7DF6">
        <w:rPr>
          <w:rFonts w:ascii="Arial" w:hAnsi="Arial" w:cs="Arial"/>
          <w:sz w:val="22"/>
          <w:szCs w:val="22"/>
        </w:rPr>
        <w:t xml:space="preserve"> poplatku</w:t>
      </w:r>
    </w:p>
    <w:p w14:paraId="7AF56136" w14:textId="43A0BD70" w:rsidR="003D427E" w:rsidRPr="007F7DF6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F7DF6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</w:t>
      </w:r>
      <w:r w:rsidR="0094625D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7F7DF6">
        <w:rPr>
          <w:rFonts w:ascii="Arial" w:hAnsi="Arial" w:cs="Arial"/>
          <w:color w:val="000000"/>
          <w:sz w:val="22"/>
          <w:szCs w:val="22"/>
        </w:rPr>
        <w:t>, rodinný dům nebo stavbu pro rodinnou rekreaci</w:t>
      </w:r>
      <w:r w:rsidR="008D7E4A">
        <w:rPr>
          <w:rFonts w:ascii="Arial" w:hAnsi="Arial" w:cs="Arial"/>
          <w:color w:val="000000"/>
          <w:sz w:val="22"/>
          <w:szCs w:val="22"/>
        </w:rPr>
        <w:t>, která se nachází na území města</w:t>
      </w:r>
      <w:r w:rsidR="00F24504" w:rsidRPr="007F7DF6">
        <w:rPr>
          <w:rFonts w:ascii="Arial" w:hAnsi="Arial" w:cs="Arial"/>
          <w:color w:val="000000"/>
          <w:sz w:val="22"/>
          <w:szCs w:val="22"/>
        </w:rPr>
        <w:t>.</w:t>
      </w:r>
      <w:r w:rsidRPr="007F7DF6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7F7DF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9F617C" w14:textId="77777777" w:rsidR="004C0427" w:rsidRPr="007F7DF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Poplatníkem poplatku je</w:t>
      </w:r>
      <w:r w:rsidR="00131160" w:rsidRPr="007F7DF6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76B981B" w14:textId="77777777" w:rsidR="0010309D" w:rsidRPr="007F7DF6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 w:rsidRPr="007F7DF6">
        <w:rPr>
          <w:sz w:val="22"/>
          <w:szCs w:val="22"/>
        </w:rPr>
        <w:t xml:space="preserve">a) fyzická osoba, která má v nemovité věci bydliště, nebo </w:t>
      </w:r>
    </w:p>
    <w:p w14:paraId="65B71747" w14:textId="77777777" w:rsidR="0010309D" w:rsidRPr="007F7DF6" w:rsidRDefault="0010309D" w:rsidP="0010309D">
      <w:pPr>
        <w:pStyle w:val="Default"/>
        <w:ind w:firstLine="567"/>
        <w:rPr>
          <w:sz w:val="22"/>
          <w:szCs w:val="22"/>
        </w:rPr>
      </w:pPr>
      <w:r w:rsidRPr="007F7DF6">
        <w:rPr>
          <w:sz w:val="22"/>
          <w:szCs w:val="22"/>
        </w:rPr>
        <w:t xml:space="preserve">b) </w:t>
      </w:r>
      <w:r w:rsidR="00F23189" w:rsidRPr="007F7DF6">
        <w:rPr>
          <w:sz w:val="22"/>
          <w:szCs w:val="22"/>
        </w:rPr>
        <w:t xml:space="preserve">vlastník nemovité věci, </w:t>
      </w:r>
      <w:r w:rsidRPr="007F7DF6">
        <w:rPr>
          <w:sz w:val="22"/>
          <w:szCs w:val="22"/>
        </w:rPr>
        <w:t xml:space="preserve">ve které nemá bydliště žádná fyzická osoba. </w:t>
      </w:r>
    </w:p>
    <w:p w14:paraId="3C04E5F8" w14:textId="77777777" w:rsidR="00A93CB2" w:rsidRPr="007F7DF6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Plátcem poplatku je</w:t>
      </w:r>
      <w:r w:rsidR="003D4FDC" w:rsidRPr="007F7DF6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7F7DF6">
        <w:rPr>
          <w:rFonts w:ascii="Arial" w:hAnsi="Arial" w:cs="Arial"/>
          <w:sz w:val="22"/>
          <w:szCs w:val="22"/>
        </w:rPr>
        <w:t xml:space="preserve"> </w:t>
      </w:r>
    </w:p>
    <w:p w14:paraId="22F73981" w14:textId="77777777" w:rsidR="00A93CB2" w:rsidRPr="007F7DF6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 w:rsidRPr="007F7DF6">
        <w:rPr>
          <w:sz w:val="22"/>
          <w:szCs w:val="22"/>
        </w:rPr>
        <w:t xml:space="preserve">a) společenství vlastníků jednotek, pokud pro dům vzniklo, nebo </w:t>
      </w:r>
    </w:p>
    <w:p w14:paraId="0165DE9C" w14:textId="77777777" w:rsidR="003D4FDC" w:rsidRPr="007F7DF6" w:rsidRDefault="00A93CB2" w:rsidP="003D4FDC">
      <w:pPr>
        <w:pStyle w:val="Default"/>
        <w:ind w:firstLine="567"/>
        <w:rPr>
          <w:sz w:val="22"/>
          <w:szCs w:val="22"/>
        </w:rPr>
      </w:pPr>
      <w:r w:rsidRPr="007F7DF6">
        <w:rPr>
          <w:sz w:val="22"/>
          <w:szCs w:val="22"/>
        </w:rPr>
        <w:t xml:space="preserve">b) vlastník nemovité věci v ostatních případech. </w:t>
      </w:r>
    </w:p>
    <w:p w14:paraId="3C19CADB" w14:textId="77777777" w:rsidR="00A93CB2" w:rsidRPr="007F7DF6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7F7DF6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7F7DF6">
        <w:rPr>
          <w:rFonts w:ascii="Arial" w:hAnsi="Arial" w:cs="Arial"/>
          <w:sz w:val="22"/>
          <w:szCs w:val="22"/>
        </w:rPr>
        <w:t>.</w:t>
      </w:r>
    </w:p>
    <w:p w14:paraId="448818A3" w14:textId="77777777" w:rsidR="00420423" w:rsidRPr="007F7DF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260BCB" w14:textId="77777777" w:rsidR="00E2466A" w:rsidRPr="007F7DF6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Čl. 3</w:t>
      </w:r>
    </w:p>
    <w:p w14:paraId="329F37C6" w14:textId="77777777" w:rsidR="00E2466A" w:rsidRPr="007F7DF6" w:rsidRDefault="00E2466A" w:rsidP="00E2466A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Poplatkové období</w:t>
      </w:r>
    </w:p>
    <w:p w14:paraId="212B7648" w14:textId="77777777" w:rsidR="00E2466A" w:rsidRPr="007F7DF6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Poplatkovým obdobím poplatku je kalendářní rok.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B656959" w14:textId="77777777" w:rsidR="00131160" w:rsidRPr="007F7DF6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Čl. </w:t>
      </w:r>
      <w:r w:rsidR="00814217" w:rsidRPr="007F7DF6">
        <w:rPr>
          <w:rFonts w:ascii="Arial" w:hAnsi="Arial" w:cs="Arial"/>
          <w:sz w:val="22"/>
          <w:szCs w:val="22"/>
        </w:rPr>
        <w:t>4</w:t>
      </w:r>
    </w:p>
    <w:p w14:paraId="1C872FDC" w14:textId="77777777" w:rsidR="00131160" w:rsidRPr="007F7DF6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Ohlašovací povinnost</w:t>
      </w:r>
    </w:p>
    <w:p w14:paraId="0943CB10" w14:textId="3AC8A94F" w:rsidR="00716519" w:rsidRPr="007F7DF6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Plátce </w:t>
      </w:r>
      <w:r w:rsidR="00C874B5" w:rsidRPr="007F7DF6">
        <w:rPr>
          <w:rFonts w:ascii="Arial" w:hAnsi="Arial" w:cs="Arial"/>
          <w:sz w:val="22"/>
          <w:szCs w:val="22"/>
        </w:rPr>
        <w:t xml:space="preserve">poplatku </w:t>
      </w:r>
      <w:r w:rsidRPr="007F7DF6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63C84" w:rsidRPr="007F7DF6">
        <w:rPr>
          <w:rFonts w:ascii="Arial" w:hAnsi="Arial" w:cs="Arial"/>
          <w:sz w:val="22"/>
          <w:szCs w:val="22"/>
        </w:rPr>
        <w:t>15</w:t>
      </w:r>
      <w:r w:rsidRPr="007F7DF6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7F7DF6">
        <w:rPr>
          <w:rFonts w:ascii="Arial" w:hAnsi="Arial" w:cs="Arial"/>
          <w:sz w:val="22"/>
          <w:szCs w:val="22"/>
        </w:rPr>
        <w:t xml:space="preserve"> poplatku</w:t>
      </w:r>
      <w:r w:rsidRPr="007F7DF6">
        <w:rPr>
          <w:rFonts w:ascii="Arial" w:hAnsi="Arial" w:cs="Arial"/>
          <w:sz w:val="22"/>
          <w:szCs w:val="22"/>
        </w:rPr>
        <w:t>. Pozbytí postavení plátce ohlásí plátce</w:t>
      </w:r>
      <w:r w:rsidR="00C874B5" w:rsidRPr="007F7DF6">
        <w:rPr>
          <w:rFonts w:ascii="Arial" w:hAnsi="Arial" w:cs="Arial"/>
          <w:sz w:val="22"/>
          <w:szCs w:val="22"/>
        </w:rPr>
        <w:t xml:space="preserve"> poplatku</w:t>
      </w:r>
      <w:r w:rsidRPr="007F7DF6">
        <w:rPr>
          <w:rFonts w:ascii="Arial" w:hAnsi="Arial" w:cs="Arial"/>
          <w:sz w:val="22"/>
          <w:szCs w:val="22"/>
        </w:rPr>
        <w:t xml:space="preserve"> správci poplatku ve lhůtě </w:t>
      </w:r>
      <w:r w:rsidR="00D63C84" w:rsidRPr="007F7DF6">
        <w:rPr>
          <w:rFonts w:ascii="Arial" w:hAnsi="Arial" w:cs="Arial"/>
          <w:sz w:val="22"/>
          <w:szCs w:val="22"/>
        </w:rPr>
        <w:t>15</w:t>
      </w:r>
      <w:r w:rsidRPr="007F7DF6">
        <w:rPr>
          <w:rFonts w:ascii="Arial" w:hAnsi="Arial" w:cs="Arial"/>
          <w:sz w:val="22"/>
          <w:szCs w:val="22"/>
        </w:rPr>
        <w:t xml:space="preserve"> dnů.</w:t>
      </w:r>
    </w:p>
    <w:p w14:paraId="782C407B" w14:textId="77777777" w:rsidR="00716519" w:rsidRPr="007F7DF6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V ohlášení plátce</w:t>
      </w:r>
      <w:r w:rsidR="00C874B5" w:rsidRPr="007F7DF6">
        <w:rPr>
          <w:rFonts w:ascii="Arial" w:hAnsi="Arial" w:cs="Arial"/>
          <w:sz w:val="22"/>
          <w:szCs w:val="22"/>
        </w:rPr>
        <w:t xml:space="preserve"> poplatku</w:t>
      </w:r>
      <w:r w:rsidRPr="007F7DF6">
        <w:rPr>
          <w:rFonts w:ascii="Arial" w:hAnsi="Arial" w:cs="Arial"/>
          <w:sz w:val="22"/>
          <w:szCs w:val="22"/>
        </w:rPr>
        <w:t xml:space="preserve"> uvede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7F7DF6">
        <w:rPr>
          <w:rFonts w:ascii="Arial" w:hAnsi="Arial" w:cs="Arial"/>
          <w:sz w:val="22"/>
          <w:szCs w:val="22"/>
        </w:rPr>
        <w:t xml:space="preserve"> </w:t>
      </w:r>
    </w:p>
    <w:p w14:paraId="54B295DC" w14:textId="77777777" w:rsidR="00716519" w:rsidRPr="007F7DF6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7F7DF6">
        <w:rPr>
          <w:rFonts w:ascii="Arial" w:hAnsi="Arial" w:cs="Arial"/>
          <w:sz w:val="22"/>
          <w:szCs w:val="22"/>
        </w:rPr>
        <w:br/>
      </w:r>
      <w:r w:rsidRPr="007F7DF6">
        <w:rPr>
          <w:rFonts w:ascii="Arial" w:hAnsi="Arial" w:cs="Arial"/>
          <w:sz w:val="22"/>
          <w:szCs w:val="22"/>
        </w:rPr>
        <w:t>v poplatkových věcech,</w:t>
      </w:r>
    </w:p>
    <w:p w14:paraId="622BF768" w14:textId="77777777" w:rsidR="00716519" w:rsidRPr="007F7DF6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BBF2C7E" w14:textId="77777777" w:rsidR="00716519" w:rsidRPr="007F7DF6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7F7DF6">
        <w:rPr>
          <w:rFonts w:ascii="Arial" w:hAnsi="Arial" w:cs="Arial"/>
          <w:sz w:val="22"/>
          <w:szCs w:val="22"/>
        </w:rPr>
        <w:t>.</w:t>
      </w:r>
    </w:p>
    <w:p w14:paraId="001AC434" w14:textId="77777777" w:rsidR="00716519" w:rsidRPr="007F7DF6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Plátce</w:t>
      </w:r>
      <w:r w:rsidR="00C874B5" w:rsidRPr="007F7DF6">
        <w:rPr>
          <w:rFonts w:ascii="Arial" w:hAnsi="Arial" w:cs="Arial"/>
          <w:sz w:val="22"/>
          <w:szCs w:val="22"/>
        </w:rPr>
        <w:t xml:space="preserve"> poplatku</w:t>
      </w:r>
      <w:r w:rsidRPr="007F7DF6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7F7DF6">
        <w:rPr>
          <w:rFonts w:ascii="Arial" w:hAnsi="Arial" w:cs="Arial"/>
          <w:sz w:val="22"/>
          <w:szCs w:val="22"/>
        </w:rPr>
        <w:t>také</w:t>
      </w:r>
      <w:r w:rsidRPr="007F7DF6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DE5BDFC" w14:textId="55A10318" w:rsidR="00716519" w:rsidRPr="007F7DF6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1B61DC8" w14:textId="77777777" w:rsidR="00716519" w:rsidRPr="007F7DF6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Povinnost ohlásit údaj podle odst</w:t>
      </w:r>
      <w:r w:rsidR="008102E4" w:rsidRPr="007F7DF6">
        <w:rPr>
          <w:rFonts w:ascii="Arial" w:hAnsi="Arial" w:cs="Arial"/>
          <w:sz w:val="22"/>
          <w:szCs w:val="22"/>
        </w:rPr>
        <w:t>avce</w:t>
      </w:r>
      <w:r w:rsidRPr="007F7DF6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2A12A1F" w14:textId="77777777" w:rsidR="006323A6" w:rsidRPr="007F7DF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Není-li plátce</w:t>
      </w:r>
      <w:r w:rsidR="00DA4795" w:rsidRPr="007F7DF6">
        <w:rPr>
          <w:rFonts w:ascii="Arial" w:hAnsi="Arial" w:cs="Arial"/>
          <w:sz w:val="22"/>
          <w:szCs w:val="22"/>
        </w:rPr>
        <w:t xml:space="preserve">, plní </w:t>
      </w:r>
      <w:r w:rsidRPr="007F7DF6">
        <w:rPr>
          <w:rFonts w:ascii="Arial" w:hAnsi="Arial" w:cs="Arial"/>
          <w:sz w:val="22"/>
          <w:szCs w:val="22"/>
        </w:rPr>
        <w:t>ohlašovací povinnost poplatník.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BD99E09" w14:textId="77777777" w:rsidR="00131160" w:rsidRPr="007F7DF6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814217" w:rsidRPr="007F7DF6">
        <w:rPr>
          <w:rFonts w:ascii="Arial" w:hAnsi="Arial" w:cs="Arial"/>
          <w:sz w:val="22"/>
          <w:szCs w:val="22"/>
        </w:rPr>
        <w:t>5</w:t>
      </w:r>
    </w:p>
    <w:p w14:paraId="769090A3" w14:textId="77777777" w:rsidR="00131160" w:rsidRPr="007F7DF6" w:rsidRDefault="00772922" w:rsidP="00B71306">
      <w:pPr>
        <w:pStyle w:val="Nzvylnk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Základ </w:t>
      </w:r>
      <w:r w:rsidR="00131160" w:rsidRPr="007F7DF6">
        <w:rPr>
          <w:rFonts w:ascii="Arial" w:hAnsi="Arial" w:cs="Arial"/>
          <w:sz w:val="22"/>
          <w:szCs w:val="22"/>
        </w:rPr>
        <w:t>poplatku</w:t>
      </w:r>
      <w:r w:rsidR="00330165" w:rsidRPr="007F7DF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309C776" w14:textId="6E7A7B59" w:rsidR="00772922" w:rsidRPr="007F7DF6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Základem </w:t>
      </w:r>
      <w:r w:rsidR="00E26EDC" w:rsidRPr="007F7DF6">
        <w:rPr>
          <w:rFonts w:ascii="Arial" w:hAnsi="Arial" w:cs="Arial"/>
          <w:sz w:val="22"/>
          <w:szCs w:val="22"/>
        </w:rPr>
        <w:t xml:space="preserve">dílčího </w:t>
      </w:r>
      <w:r w:rsidRPr="007F7DF6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4935B24A" w14:textId="023A9E08" w:rsidR="00772922" w:rsidRPr="007F7DF6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F7DF6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DCD5CCB" w14:textId="77777777" w:rsidR="008D1936" w:rsidRPr="007F7DF6" w:rsidRDefault="008D1936" w:rsidP="008D1936">
      <w:pPr>
        <w:pStyle w:val="Default"/>
        <w:ind w:left="567"/>
        <w:jc w:val="both"/>
        <w:rPr>
          <w:sz w:val="22"/>
          <w:szCs w:val="22"/>
        </w:rPr>
      </w:pPr>
    </w:p>
    <w:p w14:paraId="2C05921B" w14:textId="77777777" w:rsidR="00772922" w:rsidRPr="007F7DF6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F7DF6"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7F7DF6">
        <w:rPr>
          <w:sz w:val="22"/>
          <w:szCs w:val="22"/>
        </w:rPr>
        <w:t xml:space="preserve"> nebo</w:t>
      </w:r>
    </w:p>
    <w:p w14:paraId="6CC2EBC0" w14:textId="77777777" w:rsidR="00772922" w:rsidRPr="007F7DF6" w:rsidRDefault="001E58D2" w:rsidP="001E58D2">
      <w:pPr>
        <w:pStyle w:val="Default"/>
        <w:ind w:left="567"/>
        <w:jc w:val="both"/>
        <w:rPr>
          <w:sz w:val="22"/>
          <w:szCs w:val="22"/>
        </w:rPr>
      </w:pPr>
      <w:r w:rsidRPr="007F7DF6">
        <w:rPr>
          <w:sz w:val="22"/>
          <w:szCs w:val="22"/>
        </w:rPr>
        <w:t xml:space="preserve">b) </w:t>
      </w:r>
      <w:r w:rsidR="00772922" w:rsidRPr="007F7DF6">
        <w:rPr>
          <w:sz w:val="22"/>
          <w:szCs w:val="22"/>
        </w:rPr>
        <w:t xml:space="preserve">kapacita soustřeďovacích prostředků pro tuto nemovitou věc na </w:t>
      </w:r>
      <w:r w:rsidRPr="007F7DF6">
        <w:rPr>
          <w:sz w:val="22"/>
          <w:szCs w:val="22"/>
        </w:rPr>
        <w:t>kalendářní měsíc</w:t>
      </w:r>
      <w:r w:rsidR="00772922" w:rsidRPr="007F7DF6">
        <w:rPr>
          <w:sz w:val="22"/>
          <w:szCs w:val="22"/>
        </w:rPr>
        <w:t xml:space="preserve"> </w:t>
      </w:r>
      <w:r w:rsidR="00AC1418" w:rsidRPr="007F7DF6">
        <w:rPr>
          <w:sz w:val="22"/>
          <w:szCs w:val="22"/>
        </w:rPr>
        <w:br/>
      </w:r>
      <w:r w:rsidR="00772922" w:rsidRPr="007F7DF6">
        <w:rPr>
          <w:sz w:val="22"/>
          <w:szCs w:val="22"/>
        </w:rPr>
        <w:t xml:space="preserve">v případě, že v nemovité věci nemá bydliště žádná fyzická osoba. </w:t>
      </w:r>
    </w:p>
    <w:p w14:paraId="0CDB0BB4" w14:textId="6781662C" w:rsidR="00E26EDC" w:rsidRPr="007F7DF6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7F7DF6">
        <w:rPr>
          <w:rFonts w:ascii="Arial" w:hAnsi="Arial" w:cs="Arial"/>
          <w:sz w:val="22"/>
          <w:szCs w:val="22"/>
        </w:rPr>
        <w:t xml:space="preserve">dílčího </w:t>
      </w:r>
      <w:r w:rsidRPr="007F7DF6">
        <w:rPr>
          <w:rFonts w:ascii="Arial" w:hAnsi="Arial" w:cs="Arial"/>
          <w:sz w:val="22"/>
          <w:szCs w:val="22"/>
        </w:rPr>
        <w:t xml:space="preserve">poplatku </w:t>
      </w:r>
      <w:r w:rsidR="00E26EDC" w:rsidRPr="007F7DF6">
        <w:rPr>
          <w:rFonts w:ascii="Arial" w:hAnsi="Arial" w:cs="Arial"/>
          <w:sz w:val="22"/>
          <w:szCs w:val="22"/>
        </w:rPr>
        <w:t xml:space="preserve">činí </w:t>
      </w:r>
      <w:r w:rsidR="00A56A31" w:rsidRPr="004A2DC7">
        <w:rPr>
          <w:rFonts w:ascii="Arial" w:hAnsi="Arial" w:cs="Arial"/>
          <w:sz w:val="22"/>
          <w:szCs w:val="22"/>
        </w:rPr>
        <w:t>6</w:t>
      </w:r>
      <w:r w:rsidR="008F61B6" w:rsidRPr="004A2DC7">
        <w:rPr>
          <w:rFonts w:ascii="Arial" w:hAnsi="Arial" w:cs="Arial"/>
          <w:sz w:val="22"/>
          <w:szCs w:val="22"/>
        </w:rPr>
        <w:t xml:space="preserve">0 </w:t>
      </w:r>
      <w:r w:rsidR="00E26EDC" w:rsidRPr="004A2DC7">
        <w:rPr>
          <w:rFonts w:ascii="Arial" w:hAnsi="Arial" w:cs="Arial"/>
          <w:sz w:val="22"/>
          <w:szCs w:val="22"/>
        </w:rPr>
        <w:t xml:space="preserve">l. </w:t>
      </w:r>
    </w:p>
    <w:p w14:paraId="638D0F0A" w14:textId="77777777" w:rsidR="00DA4795" w:rsidRPr="007F7DF6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586D3D1" w14:textId="77777777" w:rsidR="00330165" w:rsidRPr="007F7DF6" w:rsidRDefault="00330165" w:rsidP="0033016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Čl. </w:t>
      </w:r>
      <w:r w:rsidR="00814217" w:rsidRPr="007F7DF6">
        <w:rPr>
          <w:rFonts w:ascii="Arial" w:hAnsi="Arial" w:cs="Arial"/>
          <w:sz w:val="22"/>
          <w:szCs w:val="22"/>
        </w:rPr>
        <w:t>6</w:t>
      </w:r>
    </w:p>
    <w:p w14:paraId="1078C2F5" w14:textId="77777777" w:rsidR="00330165" w:rsidRPr="007F7DF6" w:rsidRDefault="00330165" w:rsidP="00330165">
      <w:pPr>
        <w:pStyle w:val="Nzvylnk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Sazba poplatku</w:t>
      </w:r>
    </w:p>
    <w:p w14:paraId="78387180" w14:textId="3ABD1122" w:rsidR="008D1936" w:rsidRPr="007F7DF6" w:rsidRDefault="00D47715" w:rsidP="001E096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4B6FB1">
        <w:rPr>
          <w:rFonts w:ascii="Arial" w:hAnsi="Arial" w:cs="Arial"/>
          <w:sz w:val="22"/>
          <w:szCs w:val="22"/>
        </w:rPr>
        <w:t xml:space="preserve">činí </w:t>
      </w:r>
      <w:r w:rsidR="004B6FB1" w:rsidRPr="004A2DC7">
        <w:rPr>
          <w:rFonts w:ascii="Arial" w:hAnsi="Arial" w:cs="Arial"/>
          <w:sz w:val="22"/>
          <w:szCs w:val="22"/>
        </w:rPr>
        <w:t>0,4</w:t>
      </w:r>
      <w:r w:rsidR="00F022A2">
        <w:rPr>
          <w:rFonts w:ascii="Arial" w:hAnsi="Arial" w:cs="Arial"/>
          <w:sz w:val="22"/>
          <w:szCs w:val="22"/>
        </w:rPr>
        <w:t>4</w:t>
      </w:r>
      <w:r w:rsidR="004B6FB1" w:rsidRPr="00506A84">
        <w:rPr>
          <w:rFonts w:ascii="Arial" w:hAnsi="Arial" w:cs="Arial"/>
          <w:sz w:val="22"/>
          <w:szCs w:val="22"/>
        </w:rPr>
        <w:t>2</w:t>
      </w:r>
      <w:r w:rsidRPr="004A2DC7">
        <w:rPr>
          <w:rFonts w:ascii="Arial" w:hAnsi="Arial" w:cs="Arial"/>
          <w:sz w:val="22"/>
          <w:szCs w:val="22"/>
        </w:rPr>
        <w:t xml:space="preserve"> Kč/l.</w:t>
      </w:r>
    </w:p>
    <w:p w14:paraId="30EDDF33" w14:textId="1952B531" w:rsidR="00601AB9" w:rsidRPr="007F7DF6" w:rsidRDefault="004A2D34" w:rsidP="00601AB9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601AB9" w:rsidRPr="007F7DF6">
        <w:rPr>
          <w:rFonts w:ascii="Arial" w:hAnsi="Arial" w:cs="Arial"/>
          <w:sz w:val="22"/>
          <w:szCs w:val="22"/>
        </w:rPr>
        <w:t xml:space="preserve">l. </w:t>
      </w:r>
      <w:r w:rsidR="00814217" w:rsidRPr="007F7DF6">
        <w:rPr>
          <w:rFonts w:ascii="Arial" w:hAnsi="Arial" w:cs="Arial"/>
          <w:sz w:val="22"/>
          <w:szCs w:val="22"/>
        </w:rPr>
        <w:t>7</w:t>
      </w:r>
    </w:p>
    <w:p w14:paraId="30987CCC" w14:textId="77777777" w:rsidR="00601AB9" w:rsidRPr="007F7DF6" w:rsidRDefault="00931436" w:rsidP="00601AB9">
      <w:pPr>
        <w:pStyle w:val="Nzvylnk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Výpočet</w:t>
      </w:r>
      <w:r w:rsidR="00601AB9" w:rsidRPr="007F7DF6">
        <w:rPr>
          <w:rFonts w:ascii="Arial" w:hAnsi="Arial" w:cs="Arial"/>
          <w:sz w:val="22"/>
          <w:szCs w:val="22"/>
        </w:rPr>
        <w:t xml:space="preserve"> poplatku</w:t>
      </w:r>
      <w:r w:rsidR="009B3D7F" w:rsidRPr="007F7DF6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4F86CB5" w14:textId="77777777" w:rsidR="00601AB9" w:rsidRPr="007F7DF6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96F4A5A" w14:textId="77777777" w:rsidR="00601AB9" w:rsidRPr="007F7DF6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D841612" w14:textId="77777777" w:rsidR="009B3D7F" w:rsidRPr="007F7DF6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F4F6CEE" w14:textId="7D2B815D" w:rsid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1DB84101" w14:textId="77777777" w:rsidR="00131160" w:rsidRPr="007F7DF6" w:rsidRDefault="006F616E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Čl. </w:t>
      </w:r>
      <w:r w:rsidR="00814217" w:rsidRPr="007F7DF6">
        <w:rPr>
          <w:rFonts w:ascii="Arial" w:hAnsi="Arial" w:cs="Arial"/>
          <w:sz w:val="22"/>
          <w:szCs w:val="22"/>
        </w:rPr>
        <w:t>8</w:t>
      </w:r>
    </w:p>
    <w:p w14:paraId="40A297CF" w14:textId="77777777" w:rsidR="00131160" w:rsidRPr="007F7DF6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Splatnost poplatku</w:t>
      </w:r>
    </w:p>
    <w:p w14:paraId="38A6AEE0" w14:textId="0773A06E" w:rsidR="00601AB9" w:rsidRPr="007F7DF6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Plátce</w:t>
      </w:r>
      <w:r w:rsidR="001D69CC" w:rsidRPr="007F7DF6">
        <w:rPr>
          <w:rFonts w:ascii="Arial" w:hAnsi="Arial" w:cs="Arial"/>
          <w:sz w:val="22"/>
          <w:szCs w:val="22"/>
        </w:rPr>
        <w:t xml:space="preserve"> poplatku</w:t>
      </w:r>
      <w:r w:rsidRPr="007F7DF6"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EB7396">
        <w:rPr>
          <w:rFonts w:ascii="Arial" w:hAnsi="Arial" w:cs="Arial"/>
          <w:sz w:val="22"/>
          <w:szCs w:val="22"/>
        </w:rPr>
        <w:t xml:space="preserve"> nejpozději do</w:t>
      </w:r>
      <w:r w:rsidRPr="007F7DF6">
        <w:rPr>
          <w:rFonts w:ascii="Arial" w:hAnsi="Arial" w:cs="Arial"/>
          <w:sz w:val="22"/>
          <w:szCs w:val="22"/>
        </w:rPr>
        <w:t xml:space="preserve"> </w:t>
      </w:r>
      <w:r w:rsidR="00D169DF">
        <w:rPr>
          <w:rFonts w:ascii="Arial" w:hAnsi="Arial" w:cs="Arial"/>
          <w:sz w:val="22"/>
          <w:szCs w:val="22"/>
        </w:rPr>
        <w:t>31.</w:t>
      </w:r>
      <w:r w:rsidR="00EB7396">
        <w:rPr>
          <w:rFonts w:ascii="Arial" w:hAnsi="Arial" w:cs="Arial"/>
          <w:sz w:val="22"/>
          <w:szCs w:val="22"/>
        </w:rPr>
        <w:t xml:space="preserve"> 1.</w:t>
      </w:r>
      <w:r w:rsidR="00D169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F7DF6"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6D8F9692" w14:textId="77777777" w:rsidR="006323A6" w:rsidRPr="007F7DF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Není-li plátce</w:t>
      </w:r>
      <w:r w:rsidR="001D69CC" w:rsidRPr="007F7DF6">
        <w:rPr>
          <w:rFonts w:ascii="Arial" w:hAnsi="Arial" w:cs="Arial"/>
          <w:sz w:val="22"/>
          <w:szCs w:val="22"/>
        </w:rPr>
        <w:t xml:space="preserve"> poplatku</w:t>
      </w:r>
      <w:r w:rsidRPr="007F7DF6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7F7DF6">
        <w:rPr>
          <w:rFonts w:ascii="Arial" w:hAnsi="Arial" w:cs="Arial"/>
          <w:sz w:val="22"/>
          <w:szCs w:val="22"/>
        </w:rPr>
        <w:t>poplatník.</w:t>
      </w:r>
      <w:r w:rsidR="00A80F16" w:rsidRPr="007F7DF6">
        <w:rPr>
          <w:rFonts w:ascii="Arial" w:hAnsi="Arial" w:cs="Arial"/>
          <w:sz w:val="22"/>
          <w:szCs w:val="22"/>
          <w:vertAlign w:val="superscript"/>
        </w:rPr>
        <w:t>12</w:t>
      </w:r>
    </w:p>
    <w:p w14:paraId="38905F04" w14:textId="77777777" w:rsidR="006323A6" w:rsidRPr="007F7DF6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99FF96" w14:textId="77777777" w:rsidR="00131160" w:rsidRPr="007F7DF6" w:rsidRDefault="006F616E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814217" w:rsidRPr="007F7DF6">
        <w:rPr>
          <w:rFonts w:ascii="Arial" w:hAnsi="Arial" w:cs="Arial"/>
          <w:sz w:val="22"/>
          <w:szCs w:val="22"/>
        </w:rPr>
        <w:t>9</w:t>
      </w:r>
    </w:p>
    <w:p w14:paraId="4FEEDCE2" w14:textId="77777777" w:rsidR="009B3D7F" w:rsidRPr="007F7DF6" w:rsidRDefault="009B3D7F" w:rsidP="009B3D7F">
      <w:pPr>
        <w:pStyle w:val="Nzvylnk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Navýšení poplatku </w:t>
      </w:r>
    </w:p>
    <w:p w14:paraId="199C9735" w14:textId="77777777" w:rsidR="00A73DE8" w:rsidRPr="007F7DF6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7617C36" w14:textId="77777777" w:rsidR="009B3D7F" w:rsidRPr="007F7DF6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Nebudou-li poplatky odvedeny plátcem</w:t>
      </w:r>
      <w:r w:rsidR="00FD58CC" w:rsidRPr="007F7DF6">
        <w:rPr>
          <w:rFonts w:ascii="Arial" w:hAnsi="Arial" w:cs="Arial"/>
          <w:sz w:val="22"/>
          <w:szCs w:val="22"/>
        </w:rPr>
        <w:t xml:space="preserve"> poplatku</w:t>
      </w:r>
      <w:r w:rsidRPr="007F7DF6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1E6E0AF" w14:textId="77777777" w:rsidR="009B3D7F" w:rsidRPr="007F7DF6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Včas </w:t>
      </w:r>
      <w:r w:rsidR="00474813" w:rsidRPr="007F7DF6">
        <w:rPr>
          <w:rFonts w:ascii="Arial" w:hAnsi="Arial" w:cs="Arial"/>
          <w:sz w:val="22"/>
          <w:szCs w:val="22"/>
        </w:rPr>
        <w:t xml:space="preserve">nezaplacené nebo </w:t>
      </w:r>
      <w:r w:rsidRPr="007F7DF6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14674D6" w14:textId="77777777" w:rsidR="00F71057" w:rsidRPr="007F7DF6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Čl. 1</w:t>
      </w:r>
      <w:r w:rsidR="00DA4795" w:rsidRPr="007F7DF6">
        <w:rPr>
          <w:rFonts w:ascii="Arial" w:hAnsi="Arial" w:cs="Arial"/>
          <w:sz w:val="22"/>
          <w:szCs w:val="22"/>
        </w:rPr>
        <w:t>0</w:t>
      </w:r>
    </w:p>
    <w:p w14:paraId="36FD18B9" w14:textId="77777777" w:rsidR="00F71057" w:rsidRPr="007F7DF6" w:rsidRDefault="00F71057" w:rsidP="00F71057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Společná ustanovení</w:t>
      </w:r>
    </w:p>
    <w:p w14:paraId="26AA491A" w14:textId="77777777" w:rsidR="00F71057" w:rsidRPr="007F7DF6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DC32064" w14:textId="77777777" w:rsidR="00F71057" w:rsidRPr="007F7DF6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F7DF6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71BE9423" w14:textId="77777777" w:rsidR="00F71057" w:rsidRPr="007F7DF6" w:rsidRDefault="006F616E" w:rsidP="00F710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Čl. 1</w:t>
      </w:r>
      <w:r w:rsidR="00DA4795" w:rsidRPr="007F7DF6">
        <w:rPr>
          <w:rFonts w:ascii="Arial" w:hAnsi="Arial" w:cs="Arial"/>
          <w:sz w:val="22"/>
          <w:szCs w:val="22"/>
        </w:rPr>
        <w:t>1</w:t>
      </w:r>
    </w:p>
    <w:p w14:paraId="3745EDA3" w14:textId="77777777" w:rsidR="00F71057" w:rsidRPr="007F7DF6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Přechodné ustanovení</w:t>
      </w:r>
    </w:p>
    <w:p w14:paraId="10BA67DA" w14:textId="25B5BB08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693B7A" w14:textId="38AD5468" w:rsidR="00F022A2" w:rsidRDefault="00F022A2" w:rsidP="00F022A2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Čl. 1</w:t>
      </w:r>
      <w:r>
        <w:rPr>
          <w:rFonts w:ascii="Arial" w:hAnsi="Arial" w:cs="Arial"/>
          <w:sz w:val="22"/>
          <w:szCs w:val="22"/>
        </w:rPr>
        <w:t>2</w:t>
      </w:r>
    </w:p>
    <w:p w14:paraId="6C8BE0A9" w14:textId="43C36454" w:rsidR="00F022A2" w:rsidRPr="00F022A2" w:rsidRDefault="00F022A2" w:rsidP="00F022A2">
      <w:pPr>
        <w:pStyle w:val="slalnk"/>
        <w:spacing w:before="120" w:after="0"/>
        <w:ind w:left="567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022A2">
        <w:rPr>
          <w:rFonts w:ascii="Arial" w:hAnsi="Arial" w:cs="Arial"/>
          <w:b w:val="0"/>
          <w:bCs w:val="0"/>
          <w:sz w:val="22"/>
          <w:szCs w:val="22"/>
        </w:rPr>
        <w:t xml:space="preserve">Ruší se </w:t>
      </w:r>
      <w:r>
        <w:rPr>
          <w:rFonts w:ascii="Arial" w:hAnsi="Arial" w:cs="Arial"/>
          <w:b w:val="0"/>
          <w:bCs w:val="0"/>
          <w:sz w:val="22"/>
          <w:szCs w:val="22"/>
        </w:rPr>
        <w:t>obecně závazná vyhláška č. 4/2021, o místním poplatku za odkládání komunálního odpadu z</w:t>
      </w:r>
      <w:r w:rsidR="0051270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nemovité věci ze dne 13.12.2021.</w:t>
      </w:r>
    </w:p>
    <w:p w14:paraId="4BC8B98C" w14:textId="035DF47E" w:rsidR="00F71057" w:rsidRPr="007F7DF6" w:rsidRDefault="00C623BB" w:rsidP="00F710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Č</w:t>
      </w:r>
      <w:r w:rsidR="00F71057" w:rsidRPr="007F7DF6">
        <w:rPr>
          <w:rFonts w:ascii="Arial" w:hAnsi="Arial" w:cs="Arial"/>
          <w:sz w:val="22"/>
          <w:szCs w:val="22"/>
        </w:rPr>
        <w:t xml:space="preserve">l. </w:t>
      </w:r>
      <w:r w:rsidR="006F616E" w:rsidRPr="007F7DF6">
        <w:rPr>
          <w:rFonts w:ascii="Arial" w:hAnsi="Arial" w:cs="Arial"/>
          <w:sz w:val="22"/>
          <w:szCs w:val="22"/>
        </w:rPr>
        <w:t>1</w:t>
      </w:r>
      <w:r w:rsidR="00F022A2">
        <w:rPr>
          <w:rFonts w:ascii="Arial" w:hAnsi="Arial" w:cs="Arial"/>
          <w:sz w:val="22"/>
          <w:szCs w:val="22"/>
        </w:rPr>
        <w:t>3</w:t>
      </w:r>
    </w:p>
    <w:p w14:paraId="6E830A98" w14:textId="77777777" w:rsidR="00F71057" w:rsidRPr="007F7DF6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>Účinnost</w:t>
      </w:r>
    </w:p>
    <w:p w14:paraId="3FBA4841" w14:textId="7DBDE9E2" w:rsidR="008D6906" w:rsidRPr="007F7DF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623BB" w:rsidRPr="007F7DF6">
        <w:rPr>
          <w:rFonts w:ascii="Arial" w:hAnsi="Arial" w:cs="Arial"/>
          <w:sz w:val="22"/>
          <w:szCs w:val="22"/>
        </w:rPr>
        <w:t>1.</w:t>
      </w:r>
      <w:r w:rsidR="0094625D">
        <w:rPr>
          <w:rFonts w:ascii="Arial" w:hAnsi="Arial" w:cs="Arial"/>
          <w:sz w:val="22"/>
          <w:szCs w:val="22"/>
        </w:rPr>
        <w:t xml:space="preserve"> </w:t>
      </w:r>
      <w:r w:rsidR="00C623BB" w:rsidRPr="007F7DF6">
        <w:rPr>
          <w:rFonts w:ascii="Arial" w:hAnsi="Arial" w:cs="Arial"/>
          <w:sz w:val="22"/>
          <w:szCs w:val="22"/>
        </w:rPr>
        <w:t>1.</w:t>
      </w:r>
      <w:r w:rsidR="0094625D">
        <w:rPr>
          <w:rFonts w:ascii="Arial" w:hAnsi="Arial" w:cs="Arial"/>
          <w:sz w:val="22"/>
          <w:szCs w:val="22"/>
        </w:rPr>
        <w:t xml:space="preserve"> </w:t>
      </w:r>
      <w:r w:rsidR="00C623BB" w:rsidRPr="007F7DF6">
        <w:rPr>
          <w:rFonts w:ascii="Arial" w:hAnsi="Arial" w:cs="Arial"/>
          <w:sz w:val="22"/>
          <w:szCs w:val="22"/>
        </w:rPr>
        <w:t>202</w:t>
      </w:r>
      <w:r w:rsidR="00F022A2">
        <w:rPr>
          <w:rFonts w:ascii="Arial" w:hAnsi="Arial" w:cs="Arial"/>
          <w:sz w:val="22"/>
          <w:szCs w:val="22"/>
        </w:rPr>
        <w:t>3</w:t>
      </w:r>
      <w:r w:rsidR="00C623BB" w:rsidRPr="007F7DF6">
        <w:rPr>
          <w:rFonts w:ascii="Arial" w:hAnsi="Arial" w:cs="Arial"/>
          <w:sz w:val="22"/>
          <w:szCs w:val="22"/>
        </w:rPr>
        <w:t>.</w:t>
      </w:r>
      <w:r w:rsidRPr="007F7DF6">
        <w:rPr>
          <w:rFonts w:ascii="Arial" w:hAnsi="Arial" w:cs="Arial"/>
          <w:sz w:val="22"/>
          <w:szCs w:val="22"/>
        </w:rPr>
        <w:t xml:space="preserve"> </w:t>
      </w:r>
    </w:p>
    <w:p w14:paraId="6EBA1B51" w14:textId="77777777" w:rsidR="00131160" w:rsidRPr="007F7DF6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D90D994" w14:textId="0DB0AC01" w:rsidR="00131160" w:rsidRPr="007F7DF6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7F7DF6">
        <w:rPr>
          <w:rFonts w:ascii="Arial" w:hAnsi="Arial" w:cs="Arial"/>
          <w:i/>
          <w:sz w:val="22"/>
          <w:szCs w:val="22"/>
        </w:rPr>
        <w:tab/>
      </w:r>
    </w:p>
    <w:p w14:paraId="28F7C647" w14:textId="3AE0703F" w:rsidR="00131160" w:rsidRPr="0094625D" w:rsidRDefault="00C623B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bCs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         </w:t>
      </w:r>
      <w:r w:rsidR="00F022A2">
        <w:rPr>
          <w:rFonts w:ascii="Arial" w:hAnsi="Arial" w:cs="Arial"/>
          <w:sz w:val="22"/>
          <w:szCs w:val="22"/>
        </w:rPr>
        <w:t xml:space="preserve">  </w:t>
      </w:r>
      <w:r w:rsidRPr="007F7DF6">
        <w:rPr>
          <w:rFonts w:ascii="Arial" w:hAnsi="Arial" w:cs="Arial"/>
          <w:sz w:val="22"/>
          <w:szCs w:val="22"/>
        </w:rPr>
        <w:t xml:space="preserve">   </w:t>
      </w:r>
      <w:r w:rsidRPr="0094625D">
        <w:rPr>
          <w:rFonts w:ascii="Arial" w:hAnsi="Arial" w:cs="Arial"/>
          <w:bCs/>
          <w:sz w:val="22"/>
          <w:szCs w:val="22"/>
        </w:rPr>
        <w:t>Bc. Vladimír Staruch</w:t>
      </w:r>
      <w:r w:rsidR="00F022A2">
        <w:rPr>
          <w:rFonts w:ascii="Arial" w:hAnsi="Arial" w:cs="Arial"/>
          <w:bCs/>
          <w:sz w:val="22"/>
          <w:szCs w:val="22"/>
        </w:rPr>
        <w:t xml:space="preserve"> </w:t>
      </w:r>
      <w:r w:rsidR="008F35F0">
        <w:rPr>
          <w:rFonts w:ascii="Arial" w:hAnsi="Arial" w:cs="Arial"/>
          <w:bCs/>
          <w:sz w:val="22"/>
          <w:szCs w:val="22"/>
        </w:rPr>
        <w:t>v.r.</w:t>
      </w:r>
      <w:r w:rsidR="00F022A2">
        <w:rPr>
          <w:rFonts w:ascii="Arial" w:hAnsi="Arial" w:cs="Arial"/>
          <w:bCs/>
          <w:sz w:val="22"/>
          <w:szCs w:val="22"/>
        </w:rPr>
        <w:t xml:space="preserve">                                                          Martin Jandura</w:t>
      </w:r>
      <w:r w:rsidR="00BA0246">
        <w:rPr>
          <w:rFonts w:ascii="Arial" w:hAnsi="Arial" w:cs="Arial"/>
          <w:bCs/>
          <w:sz w:val="22"/>
          <w:szCs w:val="22"/>
        </w:rPr>
        <w:t xml:space="preserve"> </w:t>
      </w:r>
      <w:r w:rsidR="008F35F0">
        <w:rPr>
          <w:rFonts w:ascii="Arial" w:hAnsi="Arial" w:cs="Arial"/>
          <w:bCs/>
          <w:sz w:val="22"/>
          <w:szCs w:val="22"/>
        </w:rPr>
        <w:t>v.r.</w:t>
      </w:r>
      <w:r w:rsidR="00F022A2">
        <w:rPr>
          <w:rFonts w:ascii="Arial" w:hAnsi="Arial" w:cs="Arial"/>
          <w:bCs/>
          <w:sz w:val="22"/>
          <w:szCs w:val="22"/>
        </w:rPr>
        <w:t xml:space="preserve">    </w:t>
      </w:r>
    </w:p>
    <w:p w14:paraId="447E5E85" w14:textId="6F30B27D" w:rsidR="00131160" w:rsidRPr="007F7DF6" w:rsidRDefault="00C623B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F7DF6">
        <w:rPr>
          <w:rFonts w:ascii="Arial" w:hAnsi="Arial" w:cs="Arial"/>
          <w:sz w:val="22"/>
          <w:szCs w:val="22"/>
        </w:rPr>
        <w:t xml:space="preserve">            </w:t>
      </w:r>
      <w:r w:rsidR="00F022A2">
        <w:rPr>
          <w:rFonts w:ascii="Arial" w:hAnsi="Arial" w:cs="Arial"/>
          <w:sz w:val="22"/>
          <w:szCs w:val="22"/>
        </w:rPr>
        <w:t xml:space="preserve">   </w:t>
      </w:r>
      <w:r w:rsidRPr="007F7DF6">
        <w:rPr>
          <w:rFonts w:ascii="Arial" w:hAnsi="Arial" w:cs="Arial"/>
          <w:sz w:val="22"/>
          <w:szCs w:val="22"/>
        </w:rPr>
        <w:t>m</w:t>
      </w:r>
      <w:r w:rsidR="00131160" w:rsidRPr="007F7DF6">
        <w:rPr>
          <w:rFonts w:ascii="Arial" w:hAnsi="Arial" w:cs="Arial"/>
          <w:sz w:val="22"/>
          <w:szCs w:val="22"/>
        </w:rPr>
        <w:t>ístostarosta</w:t>
      </w:r>
      <w:r w:rsidRPr="007F7DF6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94625D">
        <w:rPr>
          <w:rFonts w:ascii="Arial" w:hAnsi="Arial" w:cs="Arial"/>
          <w:sz w:val="22"/>
          <w:szCs w:val="22"/>
        </w:rPr>
        <w:t xml:space="preserve">         </w:t>
      </w:r>
      <w:r w:rsidRPr="007F7DF6">
        <w:rPr>
          <w:rFonts w:ascii="Arial" w:hAnsi="Arial" w:cs="Arial"/>
          <w:sz w:val="22"/>
          <w:szCs w:val="22"/>
        </w:rPr>
        <w:t xml:space="preserve"> </w:t>
      </w:r>
      <w:r w:rsidR="00131160" w:rsidRPr="007F7DF6">
        <w:rPr>
          <w:rFonts w:ascii="Arial" w:hAnsi="Arial" w:cs="Arial"/>
          <w:sz w:val="22"/>
          <w:szCs w:val="22"/>
        </w:rPr>
        <w:t>starosta</w:t>
      </w:r>
    </w:p>
    <w:p w14:paraId="701D6085" w14:textId="77777777" w:rsidR="00C623BB" w:rsidRPr="007F7DF6" w:rsidRDefault="00C623B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C623BB" w:rsidRPr="007F7DF6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5FB2" w14:textId="77777777" w:rsidR="007048CA" w:rsidRDefault="007048CA">
      <w:r>
        <w:separator/>
      </w:r>
    </w:p>
  </w:endnote>
  <w:endnote w:type="continuationSeparator" w:id="0">
    <w:p w14:paraId="2E587C43" w14:textId="77777777" w:rsidR="007048CA" w:rsidRDefault="0070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548A" w14:textId="64B2A62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7E4A">
      <w:rPr>
        <w:noProof/>
      </w:rPr>
      <w:t>5</w:t>
    </w:r>
    <w:r>
      <w:fldChar w:fldCharType="end"/>
    </w:r>
  </w:p>
  <w:p w14:paraId="03AFE71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6D02" w14:textId="77777777" w:rsidR="007048CA" w:rsidRDefault="007048CA">
      <w:r>
        <w:separator/>
      </w:r>
    </w:p>
  </w:footnote>
  <w:footnote w:type="continuationSeparator" w:id="0">
    <w:p w14:paraId="763BAF08" w14:textId="77777777" w:rsidR="007048CA" w:rsidRDefault="007048CA">
      <w:r>
        <w:continuationSeparator/>
      </w:r>
    </w:p>
  </w:footnote>
  <w:footnote w:id="1">
    <w:p w14:paraId="075EA345" w14:textId="573E2BB2" w:rsidR="00531DB2" w:rsidRDefault="00531DB2" w:rsidP="00531D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15 odst. 1 zákona, o místních poplatcích</w:t>
      </w:r>
    </w:p>
  </w:footnote>
  <w:footnote w:id="2">
    <w:p w14:paraId="3F812C9A" w14:textId="4D851B95" w:rsidR="0094625D" w:rsidRPr="0094625D" w:rsidRDefault="0094625D" w:rsidP="0094625D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4625D">
        <w:rPr>
          <w:rFonts w:ascii="Arial" w:hAnsi="Arial" w:cs="Arial"/>
          <w:sz w:val="18"/>
          <w:szCs w:val="18"/>
        </w:rPr>
        <w:t>Pro účely tohoto místního poplatku se bytem rozumí i ubytovací jednotka v rámci stavby ubytovacího zařízení evidovaná v katastru nemovitostí jako samostatná věc (jednotka), pokud jí její vlastník nevyužívá k podnikatelské činnosti.</w:t>
      </w:r>
    </w:p>
  </w:footnote>
  <w:footnote w:id="3">
    <w:p w14:paraId="0E615A71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7D7508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A3A379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672A9A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7E3BF7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07360B5C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9">
    <w:p w14:paraId="3F5E7FF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10">
    <w:p w14:paraId="275F313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1">
    <w:p w14:paraId="09F0F88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2">
    <w:p w14:paraId="7C7C420A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3">
    <w:p w14:paraId="45FE6D66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4CB7ADF5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5">
    <w:p w14:paraId="3D9969EB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6">
    <w:p w14:paraId="41813503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4DB895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8">
    <w:p w14:paraId="45315D0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14:paraId="11CA776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14:paraId="1F53D4E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330C0F"/>
    <w:multiLevelType w:val="hybridMultilevel"/>
    <w:tmpl w:val="5CE428D2"/>
    <w:lvl w:ilvl="0" w:tplc="FFFFFFFF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7A3B68"/>
    <w:multiLevelType w:val="hybridMultilevel"/>
    <w:tmpl w:val="DDB2911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37206B"/>
    <w:multiLevelType w:val="hybridMultilevel"/>
    <w:tmpl w:val="5CE428D2"/>
    <w:lvl w:ilvl="0" w:tplc="FFFFFFFF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5401DDD"/>
    <w:multiLevelType w:val="hybridMultilevel"/>
    <w:tmpl w:val="A0A0C64A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E04090"/>
    <w:multiLevelType w:val="hybridMultilevel"/>
    <w:tmpl w:val="5C4083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C6D2D12"/>
    <w:multiLevelType w:val="hybridMultilevel"/>
    <w:tmpl w:val="5CE428D2"/>
    <w:lvl w:ilvl="0" w:tplc="FFFFFFFF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E550FC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77F3902"/>
    <w:multiLevelType w:val="hybridMultilevel"/>
    <w:tmpl w:val="1C6009BA"/>
    <w:lvl w:ilvl="0" w:tplc="68BC8398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FCC0FB4"/>
    <w:multiLevelType w:val="hybridMultilevel"/>
    <w:tmpl w:val="5CE428D2"/>
    <w:lvl w:ilvl="0" w:tplc="5B507BBA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53506344">
    <w:abstractNumId w:val="20"/>
  </w:num>
  <w:num w:numId="2" w16cid:durableId="40636964">
    <w:abstractNumId w:val="12"/>
  </w:num>
  <w:num w:numId="3" w16cid:durableId="263272827">
    <w:abstractNumId w:val="27"/>
  </w:num>
  <w:num w:numId="4" w16cid:durableId="396052433">
    <w:abstractNumId w:val="13"/>
  </w:num>
  <w:num w:numId="5" w16cid:durableId="873075472">
    <w:abstractNumId w:val="8"/>
  </w:num>
  <w:num w:numId="6" w16cid:durableId="1743412323">
    <w:abstractNumId w:val="34"/>
  </w:num>
  <w:num w:numId="7" w16cid:durableId="1079014441">
    <w:abstractNumId w:val="16"/>
  </w:num>
  <w:num w:numId="8" w16cid:durableId="2007203339">
    <w:abstractNumId w:val="17"/>
  </w:num>
  <w:num w:numId="9" w16cid:durableId="512184435">
    <w:abstractNumId w:val="15"/>
  </w:num>
  <w:num w:numId="10" w16cid:durableId="1186943134">
    <w:abstractNumId w:val="0"/>
  </w:num>
  <w:num w:numId="11" w16cid:durableId="397434170">
    <w:abstractNumId w:val="14"/>
  </w:num>
  <w:num w:numId="12" w16cid:durableId="1423836023">
    <w:abstractNumId w:val="11"/>
  </w:num>
  <w:num w:numId="13" w16cid:durableId="947812446">
    <w:abstractNumId w:val="25"/>
  </w:num>
  <w:num w:numId="14" w16cid:durableId="443306891">
    <w:abstractNumId w:val="33"/>
  </w:num>
  <w:num w:numId="15" w16cid:durableId="84163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0926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819940">
    <w:abstractNumId w:val="31"/>
  </w:num>
  <w:num w:numId="18" w16cid:durableId="1702971227">
    <w:abstractNumId w:val="6"/>
  </w:num>
  <w:num w:numId="19" w16cid:durableId="671182067">
    <w:abstractNumId w:val="32"/>
  </w:num>
  <w:num w:numId="20" w16cid:durableId="1355032581">
    <w:abstractNumId w:val="22"/>
  </w:num>
  <w:num w:numId="21" w16cid:durableId="1017580999">
    <w:abstractNumId w:val="28"/>
  </w:num>
  <w:num w:numId="22" w16cid:durableId="2063628980">
    <w:abstractNumId w:val="4"/>
  </w:num>
  <w:num w:numId="23" w16cid:durableId="622150533">
    <w:abstractNumId w:val="35"/>
  </w:num>
  <w:num w:numId="24" w16cid:durableId="21370214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06539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9289050">
    <w:abstractNumId w:val="26"/>
  </w:num>
  <w:num w:numId="27" w16cid:durableId="356002585">
    <w:abstractNumId w:val="24"/>
  </w:num>
  <w:num w:numId="28" w16cid:durableId="1016616429">
    <w:abstractNumId w:val="2"/>
  </w:num>
  <w:num w:numId="29" w16cid:durableId="734008555">
    <w:abstractNumId w:val="23"/>
  </w:num>
  <w:num w:numId="30" w16cid:durableId="39668976">
    <w:abstractNumId w:val="1"/>
  </w:num>
  <w:num w:numId="31" w16cid:durableId="1490444793">
    <w:abstractNumId w:val="21"/>
  </w:num>
  <w:num w:numId="32" w16cid:durableId="41633596">
    <w:abstractNumId w:val="18"/>
  </w:num>
  <w:num w:numId="33" w16cid:durableId="20261308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6576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9023044">
    <w:abstractNumId w:val="9"/>
  </w:num>
  <w:num w:numId="36" w16cid:durableId="965161589">
    <w:abstractNumId w:val="30"/>
  </w:num>
  <w:num w:numId="37" w16cid:durableId="435104476">
    <w:abstractNumId w:val="29"/>
  </w:num>
  <w:num w:numId="38" w16cid:durableId="1544750173">
    <w:abstractNumId w:val="36"/>
  </w:num>
  <w:num w:numId="39" w16cid:durableId="159394435">
    <w:abstractNumId w:val="7"/>
  </w:num>
  <w:num w:numId="40" w16cid:durableId="2100978704">
    <w:abstractNumId w:val="3"/>
  </w:num>
  <w:num w:numId="41" w16cid:durableId="4657842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55A2"/>
    <w:rsid w:val="000166A8"/>
    <w:rsid w:val="00017B56"/>
    <w:rsid w:val="000345D5"/>
    <w:rsid w:val="000408D0"/>
    <w:rsid w:val="00040EA6"/>
    <w:rsid w:val="000426EB"/>
    <w:rsid w:val="00052154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24F7"/>
    <w:rsid w:val="000C002A"/>
    <w:rsid w:val="000C42D4"/>
    <w:rsid w:val="000C7313"/>
    <w:rsid w:val="000C758D"/>
    <w:rsid w:val="000D3E28"/>
    <w:rsid w:val="000D6FF5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C3E01"/>
    <w:rsid w:val="001D69CC"/>
    <w:rsid w:val="001E0628"/>
    <w:rsid w:val="001E0961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6213"/>
    <w:rsid w:val="00260886"/>
    <w:rsid w:val="00264B52"/>
    <w:rsid w:val="00264E4B"/>
    <w:rsid w:val="002666C2"/>
    <w:rsid w:val="00266DAC"/>
    <w:rsid w:val="0027609E"/>
    <w:rsid w:val="00276815"/>
    <w:rsid w:val="002871C2"/>
    <w:rsid w:val="002947CC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5143"/>
    <w:rsid w:val="00300CCD"/>
    <w:rsid w:val="00302284"/>
    <w:rsid w:val="00302A97"/>
    <w:rsid w:val="00303591"/>
    <w:rsid w:val="00304575"/>
    <w:rsid w:val="0031117C"/>
    <w:rsid w:val="00322107"/>
    <w:rsid w:val="00330165"/>
    <w:rsid w:val="003310BE"/>
    <w:rsid w:val="0033112D"/>
    <w:rsid w:val="003338CC"/>
    <w:rsid w:val="003349CE"/>
    <w:rsid w:val="00335CC0"/>
    <w:rsid w:val="003367F2"/>
    <w:rsid w:val="00342E31"/>
    <w:rsid w:val="00362A72"/>
    <w:rsid w:val="00371501"/>
    <w:rsid w:val="00377B29"/>
    <w:rsid w:val="00383E0E"/>
    <w:rsid w:val="00384D76"/>
    <w:rsid w:val="0038599B"/>
    <w:rsid w:val="003911AE"/>
    <w:rsid w:val="003958C3"/>
    <w:rsid w:val="003A3CBF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0DB4"/>
    <w:rsid w:val="003E3347"/>
    <w:rsid w:val="003E7159"/>
    <w:rsid w:val="003F7F1D"/>
    <w:rsid w:val="00402CA3"/>
    <w:rsid w:val="00412321"/>
    <w:rsid w:val="00416B2E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A2D34"/>
    <w:rsid w:val="004A2DC7"/>
    <w:rsid w:val="004A5B66"/>
    <w:rsid w:val="004B1994"/>
    <w:rsid w:val="004B4A8E"/>
    <w:rsid w:val="004B6A42"/>
    <w:rsid w:val="004B6FB1"/>
    <w:rsid w:val="004C0427"/>
    <w:rsid w:val="004C0C90"/>
    <w:rsid w:val="004D0316"/>
    <w:rsid w:val="004D2DD2"/>
    <w:rsid w:val="004E2C06"/>
    <w:rsid w:val="004F3772"/>
    <w:rsid w:val="004F39D4"/>
    <w:rsid w:val="004F6539"/>
    <w:rsid w:val="004F66DE"/>
    <w:rsid w:val="00500A52"/>
    <w:rsid w:val="00504C32"/>
    <w:rsid w:val="00506A84"/>
    <w:rsid w:val="005121C8"/>
    <w:rsid w:val="00512703"/>
    <w:rsid w:val="00515084"/>
    <w:rsid w:val="00515B3D"/>
    <w:rsid w:val="00531DB2"/>
    <w:rsid w:val="0053211A"/>
    <w:rsid w:val="00532775"/>
    <w:rsid w:val="00545904"/>
    <w:rsid w:val="00546241"/>
    <w:rsid w:val="00550C8C"/>
    <w:rsid w:val="005620CD"/>
    <w:rsid w:val="00563128"/>
    <w:rsid w:val="005736D7"/>
    <w:rsid w:val="00576D09"/>
    <w:rsid w:val="005867F5"/>
    <w:rsid w:val="005A281E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7AA"/>
    <w:rsid w:val="0064692B"/>
    <w:rsid w:val="00650483"/>
    <w:rsid w:val="00650F7A"/>
    <w:rsid w:val="00652F4D"/>
    <w:rsid w:val="00656B22"/>
    <w:rsid w:val="006679FA"/>
    <w:rsid w:val="0067325B"/>
    <w:rsid w:val="00675992"/>
    <w:rsid w:val="0067762C"/>
    <w:rsid w:val="00683897"/>
    <w:rsid w:val="00695493"/>
    <w:rsid w:val="006A4A80"/>
    <w:rsid w:val="006C4DB3"/>
    <w:rsid w:val="006D4118"/>
    <w:rsid w:val="006E6EB8"/>
    <w:rsid w:val="006F0265"/>
    <w:rsid w:val="006F616E"/>
    <w:rsid w:val="006F6C96"/>
    <w:rsid w:val="007005F7"/>
    <w:rsid w:val="00700827"/>
    <w:rsid w:val="007048CA"/>
    <w:rsid w:val="00716519"/>
    <w:rsid w:val="007165A1"/>
    <w:rsid w:val="00722383"/>
    <w:rsid w:val="00732B10"/>
    <w:rsid w:val="0073417D"/>
    <w:rsid w:val="007342A5"/>
    <w:rsid w:val="007412DC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7786"/>
    <w:rsid w:val="007D1B94"/>
    <w:rsid w:val="007D5AA9"/>
    <w:rsid w:val="007D7D86"/>
    <w:rsid w:val="007E04B6"/>
    <w:rsid w:val="007E7ED9"/>
    <w:rsid w:val="007F5D14"/>
    <w:rsid w:val="007F7DF6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1F28"/>
    <w:rsid w:val="00893CA0"/>
    <w:rsid w:val="00897430"/>
    <w:rsid w:val="008A2F12"/>
    <w:rsid w:val="008B0A2C"/>
    <w:rsid w:val="008B4FFD"/>
    <w:rsid w:val="008D1936"/>
    <w:rsid w:val="008D5F22"/>
    <w:rsid w:val="008D6906"/>
    <w:rsid w:val="008D6D36"/>
    <w:rsid w:val="008D7E4A"/>
    <w:rsid w:val="008E43B1"/>
    <w:rsid w:val="008F3152"/>
    <w:rsid w:val="008F35F0"/>
    <w:rsid w:val="008F37B4"/>
    <w:rsid w:val="008F3859"/>
    <w:rsid w:val="008F61B6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625D"/>
    <w:rsid w:val="00947AC1"/>
    <w:rsid w:val="009504F4"/>
    <w:rsid w:val="0095464F"/>
    <w:rsid w:val="00956763"/>
    <w:rsid w:val="00956B13"/>
    <w:rsid w:val="00963E38"/>
    <w:rsid w:val="00966286"/>
    <w:rsid w:val="00973A27"/>
    <w:rsid w:val="009820E8"/>
    <w:rsid w:val="00985636"/>
    <w:rsid w:val="00985BFB"/>
    <w:rsid w:val="009954F5"/>
    <w:rsid w:val="009B14E1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435A"/>
    <w:rsid w:val="00A15124"/>
    <w:rsid w:val="00A318A9"/>
    <w:rsid w:val="00A32AB3"/>
    <w:rsid w:val="00A418F6"/>
    <w:rsid w:val="00A427B9"/>
    <w:rsid w:val="00A55621"/>
    <w:rsid w:val="00A56A3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3C2A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3223"/>
    <w:rsid w:val="00B75719"/>
    <w:rsid w:val="00B806F8"/>
    <w:rsid w:val="00B82D08"/>
    <w:rsid w:val="00B86441"/>
    <w:rsid w:val="00BA0246"/>
    <w:rsid w:val="00BA1E8D"/>
    <w:rsid w:val="00BA1EDF"/>
    <w:rsid w:val="00BB3316"/>
    <w:rsid w:val="00BC17DA"/>
    <w:rsid w:val="00BC3CDA"/>
    <w:rsid w:val="00BF79B0"/>
    <w:rsid w:val="00C1031D"/>
    <w:rsid w:val="00C13FA1"/>
    <w:rsid w:val="00C17467"/>
    <w:rsid w:val="00C3174D"/>
    <w:rsid w:val="00C31C1A"/>
    <w:rsid w:val="00C35DC9"/>
    <w:rsid w:val="00C53646"/>
    <w:rsid w:val="00C54C28"/>
    <w:rsid w:val="00C623BB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7C1B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168FD"/>
    <w:rsid w:val="00D169DF"/>
    <w:rsid w:val="00D2245F"/>
    <w:rsid w:val="00D22573"/>
    <w:rsid w:val="00D2283E"/>
    <w:rsid w:val="00D231F1"/>
    <w:rsid w:val="00D238A1"/>
    <w:rsid w:val="00D2664B"/>
    <w:rsid w:val="00D30A29"/>
    <w:rsid w:val="00D33079"/>
    <w:rsid w:val="00D36B62"/>
    <w:rsid w:val="00D40D7B"/>
    <w:rsid w:val="00D47715"/>
    <w:rsid w:val="00D50DA9"/>
    <w:rsid w:val="00D5659B"/>
    <w:rsid w:val="00D57E6E"/>
    <w:rsid w:val="00D6303C"/>
    <w:rsid w:val="00D63C84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7425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396"/>
    <w:rsid w:val="00EB7FA0"/>
    <w:rsid w:val="00EC3687"/>
    <w:rsid w:val="00EE07B0"/>
    <w:rsid w:val="00EE28B9"/>
    <w:rsid w:val="00EE550B"/>
    <w:rsid w:val="00EF21C3"/>
    <w:rsid w:val="00F022A2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57DD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97B24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193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spindleruv_mlyn_krkonose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9/Znak_spindleruv_mlyn_krkonose.svg/90px-Znak_spindleruv_mlyn_krkonose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6840-BD67-4496-844C-4AFA5BFA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Věra Machová</cp:lastModifiedBy>
  <cp:revision>9</cp:revision>
  <cp:lastPrinted>2022-11-15T12:33:00Z</cp:lastPrinted>
  <dcterms:created xsi:type="dcterms:W3CDTF">2022-11-08T10:35:00Z</dcterms:created>
  <dcterms:modified xsi:type="dcterms:W3CDTF">2022-11-15T12:34:00Z</dcterms:modified>
</cp:coreProperties>
</file>