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15E4E5" w14:textId="15F5358E" w:rsidR="00A52F1C" w:rsidRDefault="005B3F90">
      <w:pPr>
        <w:jc w:val="center"/>
        <w:rPr>
          <w:b/>
          <w:sz w:val="12"/>
          <w:szCs w:val="1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8E9CFB0" wp14:editId="3807953E">
            <wp:simplePos x="0" y="0"/>
            <wp:positionH relativeFrom="column">
              <wp:posOffset>2406650</wp:posOffset>
            </wp:positionH>
            <wp:positionV relativeFrom="paragraph">
              <wp:posOffset>-428625</wp:posOffset>
            </wp:positionV>
            <wp:extent cx="894715" cy="103378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AFC68" w14:textId="77777777" w:rsidR="00A52F1C" w:rsidRDefault="00A52F1C">
      <w:pPr>
        <w:jc w:val="center"/>
        <w:rPr>
          <w:b/>
          <w:sz w:val="30"/>
        </w:rPr>
      </w:pPr>
      <w:r>
        <w:rPr>
          <w:b/>
          <w:sz w:val="30"/>
        </w:rPr>
        <w:t>O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>B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>E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>C</w:t>
      </w:r>
      <w:r w:rsidR="00BF3E98">
        <w:rPr>
          <w:b/>
          <w:sz w:val="30"/>
        </w:rPr>
        <w:t xml:space="preserve"> </w:t>
      </w:r>
      <w:r w:rsidR="00F455DB">
        <w:rPr>
          <w:b/>
          <w:sz w:val="30"/>
        </w:rPr>
        <w:t xml:space="preserve"> </w:t>
      </w:r>
      <w:r w:rsidR="00BF3E98">
        <w:rPr>
          <w:b/>
          <w:sz w:val="30"/>
        </w:rPr>
        <w:t xml:space="preserve"> </w:t>
      </w:r>
      <w:r>
        <w:rPr>
          <w:b/>
          <w:sz w:val="30"/>
        </w:rPr>
        <w:t xml:space="preserve"> K</w:t>
      </w:r>
      <w:r w:rsidR="00F455DB">
        <w:rPr>
          <w:b/>
          <w:sz w:val="30"/>
        </w:rPr>
        <w:t> </w:t>
      </w:r>
      <w:r>
        <w:rPr>
          <w:b/>
          <w:sz w:val="30"/>
        </w:rPr>
        <w:t>O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>L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>E</w:t>
      </w:r>
      <w:r w:rsidR="00F455DB">
        <w:rPr>
          <w:b/>
          <w:sz w:val="30"/>
        </w:rPr>
        <w:t xml:space="preserve"> </w:t>
      </w:r>
      <w:r>
        <w:rPr>
          <w:b/>
          <w:sz w:val="30"/>
        </w:rPr>
        <w:t xml:space="preserve">Č </w:t>
      </w:r>
    </w:p>
    <w:p w14:paraId="25B20C1B" w14:textId="77777777" w:rsidR="00A52F1C" w:rsidRDefault="00A52F1C">
      <w:pPr>
        <w:jc w:val="center"/>
        <w:rPr>
          <w:sz w:val="26"/>
        </w:rPr>
      </w:pPr>
      <w:r>
        <w:rPr>
          <w:sz w:val="26"/>
        </w:rPr>
        <w:t>273 29   Koleč  č.p. 103</w:t>
      </w:r>
    </w:p>
    <w:p w14:paraId="3A8737FC" w14:textId="77777777" w:rsidR="00D60CDE" w:rsidRDefault="00D60CDE" w:rsidP="00910F4C"/>
    <w:p w14:paraId="707B7FA8" w14:textId="77777777" w:rsidR="0047381A" w:rsidRDefault="00075275" w:rsidP="0047381A">
      <w:pPr>
        <w:pStyle w:val="Nadpis1"/>
      </w:pPr>
      <w:r>
        <w:t xml:space="preserve">              </w:t>
      </w:r>
      <w:r w:rsidR="0047381A">
        <w:t>Obecně závazná vyhláška o zrušení obecní policie</w:t>
      </w:r>
    </w:p>
    <w:p w14:paraId="4CDD4A50" w14:textId="77777777" w:rsidR="0047381A" w:rsidRDefault="00075275" w:rsidP="0047381A">
      <w:pPr>
        <w:pStyle w:val="Nadpis2"/>
      </w:pPr>
      <w:r>
        <w:t xml:space="preserve">                                  Obecně závazná vyhláška č. 2/2023</w:t>
      </w:r>
      <w:r w:rsidR="0047381A">
        <w:t>.,</w:t>
      </w:r>
      <w:r w:rsidR="0047381A">
        <w:br/>
      </w:r>
      <w:r>
        <w:t xml:space="preserve">                                        </w:t>
      </w:r>
      <w:r w:rsidR="004D0EA9">
        <w:t>o zrušení O</w:t>
      </w:r>
      <w:r w:rsidR="0047381A">
        <w:t>becní policie</w:t>
      </w:r>
      <w:r>
        <w:t xml:space="preserve"> Koleč</w:t>
      </w:r>
    </w:p>
    <w:p w14:paraId="6078C9AF" w14:textId="77777777" w:rsidR="004F55FB" w:rsidRDefault="00075275" w:rsidP="0047381A">
      <w:pPr>
        <w:pStyle w:val="Normlnweb"/>
      </w:pPr>
      <w:r>
        <w:t xml:space="preserve">Zastupitelstvo obce Koleč se na svém zasedání dne 6.3.2023 usnesením č. 1/2023 </w:t>
      </w:r>
      <w:r w:rsidR="0047381A">
        <w:t xml:space="preserve">usneslo vydat na základě § 1 odst. 1 zákona č. 553/1991 Sb., o obecní policii, ve znění zákona č. 311/2002 Sb., a v souladu s § 84 odst. 2 písmeno i) zákona č. 128/2000 Sb., o obcích </w:t>
      </w:r>
    </w:p>
    <w:p w14:paraId="14DE2AA0" w14:textId="77777777" w:rsidR="00075275" w:rsidRDefault="0047381A" w:rsidP="0047381A">
      <w:pPr>
        <w:pStyle w:val="Normlnweb"/>
      </w:pPr>
      <w:r>
        <w:t>(obecní zřízení), tuto obecně závaznou vyhlášku:</w:t>
      </w:r>
    </w:p>
    <w:p w14:paraId="2A15ECC1" w14:textId="77777777" w:rsidR="0047381A" w:rsidRDefault="0047381A" w:rsidP="0047381A">
      <w:pPr>
        <w:pStyle w:val="Normlnweb"/>
      </w:pPr>
      <w:r>
        <w:br/>
        <w:t>Čl. 1</w:t>
      </w:r>
    </w:p>
    <w:p w14:paraId="26287D89" w14:textId="77777777" w:rsidR="0047381A" w:rsidRDefault="00075275" w:rsidP="0047381A">
      <w:pPr>
        <w:pStyle w:val="Normlnweb"/>
      </w:pPr>
      <w:r>
        <w:t xml:space="preserve">V obci Koleč se ke dni  30.6.2023 </w:t>
      </w:r>
      <w:r w:rsidR="004D0EA9">
        <w:t>zrušuje O</w:t>
      </w:r>
      <w:r w:rsidR="0047381A">
        <w:t>becní policie</w:t>
      </w:r>
      <w:r>
        <w:t xml:space="preserve"> Koleč</w:t>
      </w:r>
      <w:r w:rsidR="004F55FB">
        <w:t>.</w:t>
      </w:r>
      <w:r w:rsidR="0047381A">
        <w:t> </w:t>
      </w:r>
    </w:p>
    <w:p w14:paraId="7A64A6F0" w14:textId="77777777" w:rsidR="0047381A" w:rsidRDefault="0047381A" w:rsidP="0047381A">
      <w:pPr>
        <w:pStyle w:val="Normlnweb"/>
      </w:pPr>
      <w:r>
        <w:t>Čl. 2</w:t>
      </w:r>
      <w:r>
        <w:br/>
        <w:t>Zrušovací ustanovení</w:t>
      </w:r>
    </w:p>
    <w:p w14:paraId="026551E8" w14:textId="77777777" w:rsidR="00075275" w:rsidRDefault="0047381A" w:rsidP="0047381A">
      <w:pPr>
        <w:pStyle w:val="Normlnweb"/>
      </w:pPr>
      <w:r>
        <w:t>Zrušuje se:</w:t>
      </w:r>
      <w:r w:rsidR="004F55FB">
        <w:br/>
        <w:t>1. Obecně závazná vyhláška č. 3/2007</w:t>
      </w:r>
      <w:r>
        <w:t>, o zřízení obecní policie,</w:t>
      </w:r>
      <w:r w:rsidR="004F55FB">
        <w:br/>
        <w:t>2. Obecně závazná vyhláška č. 3/2007</w:t>
      </w:r>
      <w:r>
        <w:t>, o podrobnostech stejnokroje strážníků obecní policie a o jeho nošení.</w:t>
      </w:r>
    </w:p>
    <w:p w14:paraId="0403E98E" w14:textId="77777777" w:rsidR="0047381A" w:rsidRDefault="0047381A" w:rsidP="0047381A">
      <w:pPr>
        <w:pStyle w:val="Normlnweb"/>
      </w:pPr>
      <w:r>
        <w:br/>
        <w:t>Čl. 3</w:t>
      </w:r>
      <w:r>
        <w:br/>
        <w:t>Účinnost</w:t>
      </w:r>
    </w:p>
    <w:p w14:paraId="2523AFE0" w14:textId="77777777" w:rsidR="0047381A" w:rsidRDefault="0047381A" w:rsidP="0047381A">
      <w:pPr>
        <w:pStyle w:val="Normlnweb"/>
      </w:pPr>
      <w:r>
        <w:t>Tato obecně závazná vyhláš</w:t>
      </w:r>
      <w:r w:rsidR="004F55FB">
        <w:t xml:space="preserve">ka nabývá účinnosti dnem </w:t>
      </w:r>
      <w:r w:rsidR="004D0EA9">
        <w:t xml:space="preserve"> </w:t>
      </w:r>
      <w:r w:rsidR="004F55FB">
        <w:t>30.</w:t>
      </w:r>
      <w:r w:rsidR="004D0EA9">
        <w:t xml:space="preserve"> </w:t>
      </w:r>
      <w:r w:rsidR="004F55FB">
        <w:t>6. 2023</w:t>
      </w:r>
      <w:r>
        <w:t xml:space="preserve"> .</w:t>
      </w:r>
    </w:p>
    <w:p w14:paraId="6F646CB0" w14:textId="5420EC0B" w:rsidR="004F55FB" w:rsidRPr="004F55FB" w:rsidRDefault="004F55FB" w:rsidP="0047381A">
      <w:pPr>
        <w:pStyle w:val="Normlnweb"/>
        <w:rPr>
          <w:b/>
          <w:sz w:val="18"/>
          <w:szCs w:val="18"/>
        </w:rPr>
      </w:pPr>
    </w:p>
    <w:p w14:paraId="7AAA81D6" w14:textId="77777777" w:rsidR="0047381A" w:rsidRDefault="0047381A" w:rsidP="0047381A">
      <w:pPr>
        <w:pStyle w:val="Normlnweb"/>
      </w:pPr>
      <w:r>
        <w:t> </w:t>
      </w:r>
    </w:p>
    <w:p w14:paraId="7A43F024" w14:textId="77777777" w:rsidR="00075275" w:rsidRDefault="00075275" w:rsidP="0047381A">
      <w:pPr>
        <w:pStyle w:val="Normlnweb"/>
      </w:pPr>
      <w:r>
        <w:t xml:space="preserve">           </w:t>
      </w:r>
    </w:p>
    <w:p w14:paraId="0B6E4478" w14:textId="1BBA723C" w:rsidR="00A52F1C" w:rsidRPr="005B3F90" w:rsidRDefault="0047381A" w:rsidP="005B3F90">
      <w:pPr>
        <w:pStyle w:val="Normlnweb"/>
      </w:pPr>
      <w:r>
        <w:br/>
        <w:t xml:space="preserve">…………………… </w:t>
      </w:r>
      <w:r w:rsidR="00075275">
        <w:t xml:space="preserve">                                                                           …………………………</w:t>
      </w:r>
      <w:r w:rsidR="00075275">
        <w:br/>
        <w:t xml:space="preserve">  Jindřich  Linhart                                                                                     Lenka  Skolilová</w:t>
      </w:r>
      <w:r>
        <w:br/>
      </w:r>
      <w:r w:rsidR="00075275">
        <w:t xml:space="preserve">   </w:t>
      </w:r>
      <w:r>
        <w:t xml:space="preserve">místostarosta </w:t>
      </w:r>
      <w:r w:rsidR="00075275">
        <w:t xml:space="preserve">                                                                                            </w:t>
      </w:r>
    </w:p>
    <w:sectPr w:rsidR="00A52F1C" w:rsidRPr="005B3F90">
      <w:footerReference w:type="default" r:id="rId8"/>
      <w:footnotePr>
        <w:pos w:val="beneathText"/>
      </w:footnotePr>
      <w:pgSz w:w="11905" w:h="16837"/>
      <w:pgMar w:top="1134" w:right="1287" w:bottom="1438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E6A9" w14:textId="77777777" w:rsidR="00C35944" w:rsidRDefault="00C35944">
      <w:r>
        <w:separator/>
      </w:r>
    </w:p>
  </w:endnote>
  <w:endnote w:type="continuationSeparator" w:id="0">
    <w:p w14:paraId="0CE7187C" w14:textId="77777777" w:rsidR="00C35944" w:rsidRDefault="00C3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E81A" w14:textId="77777777" w:rsidR="00A52F1C" w:rsidRDefault="00A52F1C">
    <w:pPr>
      <w:pStyle w:val="Zhlav"/>
      <w:tabs>
        <w:tab w:val="clear" w:pos="4703"/>
        <w:tab w:val="clear" w:pos="9406"/>
      </w:tabs>
      <w:jc w:val="both"/>
      <w:rPr>
        <w:sz w:val="18"/>
      </w:rPr>
    </w:pPr>
    <w:r>
      <w:rPr>
        <w:sz w:val="18"/>
      </w:rPr>
      <w:t>BANKOVNÍ SPOJENÍ</w:t>
    </w:r>
    <w:r>
      <w:rPr>
        <w:sz w:val="18"/>
      </w:rPr>
      <w:tab/>
    </w:r>
    <w:r>
      <w:rPr>
        <w:sz w:val="18"/>
      </w:rPr>
      <w:tab/>
      <w:t>IČ</w:t>
    </w:r>
    <w:r>
      <w:rPr>
        <w:sz w:val="18"/>
      </w:rPr>
      <w:tab/>
    </w:r>
    <w:r>
      <w:rPr>
        <w:sz w:val="18"/>
      </w:rPr>
      <w:tab/>
      <w:t>TELEFON</w:t>
    </w:r>
    <w:r>
      <w:rPr>
        <w:sz w:val="18"/>
      </w:rPr>
      <w:tab/>
    </w:r>
    <w:r>
      <w:rPr>
        <w:sz w:val="18"/>
      </w:rPr>
      <w:tab/>
      <w:t>E-MAIL:  ou.kolec@</w:t>
    </w:r>
    <w:r w:rsidR="00D028C5">
      <w:rPr>
        <w:sz w:val="18"/>
      </w:rPr>
      <w:t>tiscali</w:t>
    </w:r>
    <w:r>
      <w:rPr>
        <w:sz w:val="18"/>
      </w:rPr>
      <w:t>.cz</w:t>
    </w:r>
  </w:p>
  <w:p w14:paraId="1B3DE126" w14:textId="77777777" w:rsidR="00A52F1C" w:rsidRDefault="00A52F1C">
    <w:pPr>
      <w:pStyle w:val="Zhlav"/>
      <w:tabs>
        <w:tab w:val="clear" w:pos="4703"/>
        <w:tab w:val="clear" w:pos="9406"/>
      </w:tabs>
      <w:jc w:val="both"/>
      <w:rPr>
        <w:sz w:val="18"/>
      </w:rPr>
    </w:pPr>
    <w:r>
      <w:rPr>
        <w:sz w:val="18"/>
      </w:rPr>
      <w:t>212589232/0300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00234559</w:t>
    </w:r>
    <w:r>
      <w:rPr>
        <w:sz w:val="18"/>
      </w:rPr>
      <w:tab/>
      <w:t>315783828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kolec@kolec.cz</w:t>
    </w:r>
  </w:p>
  <w:p w14:paraId="2FF32F05" w14:textId="77777777" w:rsidR="00A52F1C" w:rsidRDefault="00A52F1C">
    <w:pPr>
      <w:pStyle w:val="Zhlav"/>
      <w:tabs>
        <w:tab w:val="clear" w:pos="4703"/>
        <w:tab w:val="clear" w:pos="9406"/>
      </w:tabs>
      <w:jc w:val="both"/>
      <w:rPr>
        <w:sz w:val="18"/>
      </w:rPr>
    </w:pPr>
    <w:r>
      <w:rPr>
        <w:sz w:val="18"/>
      </w:rPr>
      <w:t xml:space="preserve">Poštovní spořitelna, a.s.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5C2D46">
      <w:rPr>
        <w:sz w:val="18"/>
      </w:rPr>
      <w:t>DS</w:t>
    </w:r>
    <w:r w:rsidR="00D028C5">
      <w:rPr>
        <w:sz w:val="18"/>
      </w:rPr>
      <w:t>:</w:t>
    </w:r>
    <w:r w:rsidR="005C2D46">
      <w:rPr>
        <w:sz w:val="18"/>
      </w:rPr>
      <w:t xml:space="preserve"> </w:t>
    </w:r>
    <w:r w:rsidR="005C2D46">
      <w:t>ui9b5nk</w:t>
    </w:r>
    <w:r>
      <w:rPr>
        <w:sz w:val="18"/>
      </w:rPr>
      <w:tab/>
    </w:r>
    <w:r>
      <w:rPr>
        <w:sz w:val="18"/>
      </w:rPr>
      <w:tab/>
    </w:r>
    <w:r w:rsidR="005C2D46">
      <w:rPr>
        <w:sz w:val="18"/>
      </w:rPr>
      <w:t xml:space="preserve">                 www.kolec.cz</w:t>
    </w:r>
  </w:p>
  <w:p w14:paraId="1F5F9FD8" w14:textId="77777777" w:rsidR="00A52F1C" w:rsidRDefault="00A52F1C">
    <w:pPr>
      <w:pStyle w:val="Zhlav"/>
      <w:tabs>
        <w:tab w:val="clear" w:pos="4703"/>
        <w:tab w:val="clear" w:pos="9406"/>
      </w:tabs>
      <w:ind w:left="3540" w:firstLine="708"/>
      <w:jc w:val="both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2B64" w14:textId="77777777" w:rsidR="00C35944" w:rsidRDefault="00C35944">
      <w:r>
        <w:separator/>
      </w:r>
    </w:p>
  </w:footnote>
  <w:footnote w:type="continuationSeparator" w:id="0">
    <w:p w14:paraId="1D374D17" w14:textId="77777777" w:rsidR="00C35944" w:rsidRDefault="00C3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5423C"/>
    <w:multiLevelType w:val="hybridMultilevel"/>
    <w:tmpl w:val="99AC048C"/>
    <w:lvl w:ilvl="0" w:tplc="F1C48AF0">
      <w:start w:val="1"/>
      <w:numFmt w:val="decimal"/>
      <w:lvlText w:val="%1."/>
      <w:lvlJc w:val="left"/>
      <w:pPr>
        <w:ind w:left="720" w:hanging="360"/>
      </w:pPr>
    </w:lvl>
    <w:lvl w:ilvl="1" w:tplc="A58675E4">
      <w:start w:val="1"/>
      <w:numFmt w:val="lowerLetter"/>
      <w:lvlText w:val="%2."/>
      <w:lvlJc w:val="left"/>
      <w:pPr>
        <w:ind w:left="1440" w:hanging="360"/>
      </w:pPr>
    </w:lvl>
    <w:lvl w:ilvl="2" w:tplc="434E6B04">
      <w:start w:val="1"/>
      <w:numFmt w:val="lowerRoman"/>
      <w:lvlText w:val="%3."/>
      <w:lvlJc w:val="right"/>
      <w:pPr>
        <w:ind w:left="2160" w:hanging="180"/>
      </w:pPr>
    </w:lvl>
    <w:lvl w:ilvl="3" w:tplc="FDB6C524">
      <w:start w:val="1"/>
      <w:numFmt w:val="decimal"/>
      <w:lvlText w:val="%4."/>
      <w:lvlJc w:val="left"/>
      <w:pPr>
        <w:ind w:left="2880" w:hanging="360"/>
      </w:pPr>
    </w:lvl>
    <w:lvl w:ilvl="4" w:tplc="AC527582">
      <w:start w:val="1"/>
      <w:numFmt w:val="lowerLetter"/>
      <w:lvlText w:val="%5."/>
      <w:lvlJc w:val="left"/>
      <w:pPr>
        <w:ind w:left="3600" w:hanging="360"/>
      </w:pPr>
    </w:lvl>
    <w:lvl w:ilvl="5" w:tplc="607E4E94">
      <w:start w:val="1"/>
      <w:numFmt w:val="lowerRoman"/>
      <w:lvlText w:val="%6."/>
      <w:lvlJc w:val="right"/>
      <w:pPr>
        <w:ind w:left="4320" w:hanging="180"/>
      </w:pPr>
    </w:lvl>
    <w:lvl w:ilvl="6" w:tplc="070CBFC0">
      <w:start w:val="1"/>
      <w:numFmt w:val="decimal"/>
      <w:lvlText w:val="%7."/>
      <w:lvlJc w:val="left"/>
      <w:pPr>
        <w:ind w:left="5040" w:hanging="360"/>
      </w:pPr>
    </w:lvl>
    <w:lvl w:ilvl="7" w:tplc="C83C595A">
      <w:start w:val="1"/>
      <w:numFmt w:val="lowerLetter"/>
      <w:lvlText w:val="%8."/>
      <w:lvlJc w:val="left"/>
      <w:pPr>
        <w:ind w:left="5760" w:hanging="360"/>
      </w:pPr>
    </w:lvl>
    <w:lvl w:ilvl="8" w:tplc="350C8B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4B3"/>
    <w:multiLevelType w:val="hybridMultilevel"/>
    <w:tmpl w:val="567E72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4AEF"/>
    <w:multiLevelType w:val="hybridMultilevel"/>
    <w:tmpl w:val="AFD87D34"/>
    <w:lvl w:ilvl="0" w:tplc="D8E0A1A4">
      <w:start w:val="27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91CC9"/>
    <w:multiLevelType w:val="hybridMultilevel"/>
    <w:tmpl w:val="01A0CB3A"/>
    <w:lvl w:ilvl="0" w:tplc="B65EC3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6304">
    <w:abstractNumId w:val="0"/>
  </w:num>
  <w:num w:numId="2" w16cid:durableId="2014381551">
    <w:abstractNumId w:val="4"/>
  </w:num>
  <w:num w:numId="3" w16cid:durableId="1294943737">
    <w:abstractNumId w:val="2"/>
  </w:num>
  <w:num w:numId="4" w16cid:durableId="800264410">
    <w:abstractNumId w:val="1"/>
  </w:num>
  <w:num w:numId="5" w16cid:durableId="100678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4"/>
    <w:rsid w:val="00003F92"/>
    <w:rsid w:val="000071EA"/>
    <w:rsid w:val="00020A63"/>
    <w:rsid w:val="00045196"/>
    <w:rsid w:val="00075275"/>
    <w:rsid w:val="000B31FD"/>
    <w:rsid w:val="000D5493"/>
    <w:rsid w:val="0011425D"/>
    <w:rsid w:val="00140008"/>
    <w:rsid w:val="00175E05"/>
    <w:rsid w:val="00176629"/>
    <w:rsid w:val="00177972"/>
    <w:rsid w:val="001B376A"/>
    <w:rsid w:val="001C6C5A"/>
    <w:rsid w:val="001C7AB3"/>
    <w:rsid w:val="001D007E"/>
    <w:rsid w:val="001E315B"/>
    <w:rsid w:val="001E44C5"/>
    <w:rsid w:val="00244180"/>
    <w:rsid w:val="00247AA8"/>
    <w:rsid w:val="00254E61"/>
    <w:rsid w:val="0028104B"/>
    <w:rsid w:val="00285FE3"/>
    <w:rsid w:val="002934E4"/>
    <w:rsid w:val="002C457A"/>
    <w:rsid w:val="002E337F"/>
    <w:rsid w:val="00313244"/>
    <w:rsid w:val="003402A8"/>
    <w:rsid w:val="00355920"/>
    <w:rsid w:val="003922CA"/>
    <w:rsid w:val="003930E2"/>
    <w:rsid w:val="003C16B2"/>
    <w:rsid w:val="003C3DC4"/>
    <w:rsid w:val="003D5BED"/>
    <w:rsid w:val="004500F0"/>
    <w:rsid w:val="00451F3B"/>
    <w:rsid w:val="00453004"/>
    <w:rsid w:val="0047381A"/>
    <w:rsid w:val="004832EC"/>
    <w:rsid w:val="004A08DC"/>
    <w:rsid w:val="004A4EEC"/>
    <w:rsid w:val="004B6F7E"/>
    <w:rsid w:val="004B70A5"/>
    <w:rsid w:val="004C3844"/>
    <w:rsid w:val="004D0EA9"/>
    <w:rsid w:val="004F55FB"/>
    <w:rsid w:val="00500B79"/>
    <w:rsid w:val="005150B3"/>
    <w:rsid w:val="00537686"/>
    <w:rsid w:val="00543233"/>
    <w:rsid w:val="00582D2D"/>
    <w:rsid w:val="00584AC1"/>
    <w:rsid w:val="005B3F90"/>
    <w:rsid w:val="005C1D1A"/>
    <w:rsid w:val="005C2D46"/>
    <w:rsid w:val="005E610C"/>
    <w:rsid w:val="00607E1D"/>
    <w:rsid w:val="00665600"/>
    <w:rsid w:val="00681AE6"/>
    <w:rsid w:val="006B222A"/>
    <w:rsid w:val="006F6787"/>
    <w:rsid w:val="00750D5A"/>
    <w:rsid w:val="00765A90"/>
    <w:rsid w:val="00772B7C"/>
    <w:rsid w:val="00781AE3"/>
    <w:rsid w:val="007849AB"/>
    <w:rsid w:val="00796288"/>
    <w:rsid w:val="007A0773"/>
    <w:rsid w:val="007A2ED3"/>
    <w:rsid w:val="007A7528"/>
    <w:rsid w:val="007C2906"/>
    <w:rsid w:val="007C307F"/>
    <w:rsid w:val="007E72F8"/>
    <w:rsid w:val="00807077"/>
    <w:rsid w:val="00855B11"/>
    <w:rsid w:val="008701B7"/>
    <w:rsid w:val="008843FA"/>
    <w:rsid w:val="00884B6E"/>
    <w:rsid w:val="008D7247"/>
    <w:rsid w:val="008E70AA"/>
    <w:rsid w:val="00907B7F"/>
    <w:rsid w:val="00910F4C"/>
    <w:rsid w:val="00932EE9"/>
    <w:rsid w:val="009D1BAD"/>
    <w:rsid w:val="009D7E0B"/>
    <w:rsid w:val="009F0F20"/>
    <w:rsid w:val="009F4E45"/>
    <w:rsid w:val="00A52F1C"/>
    <w:rsid w:val="00A540BF"/>
    <w:rsid w:val="00A777E5"/>
    <w:rsid w:val="00AA06AD"/>
    <w:rsid w:val="00AD0892"/>
    <w:rsid w:val="00AE45B5"/>
    <w:rsid w:val="00B25296"/>
    <w:rsid w:val="00B30C22"/>
    <w:rsid w:val="00B5121F"/>
    <w:rsid w:val="00B7550B"/>
    <w:rsid w:val="00B9397C"/>
    <w:rsid w:val="00BA0E49"/>
    <w:rsid w:val="00BD2F21"/>
    <w:rsid w:val="00BF3E98"/>
    <w:rsid w:val="00C030EF"/>
    <w:rsid w:val="00C06A2E"/>
    <w:rsid w:val="00C30A50"/>
    <w:rsid w:val="00C35944"/>
    <w:rsid w:val="00C364F0"/>
    <w:rsid w:val="00C60E82"/>
    <w:rsid w:val="00C836AC"/>
    <w:rsid w:val="00CC74CE"/>
    <w:rsid w:val="00D028C5"/>
    <w:rsid w:val="00D46796"/>
    <w:rsid w:val="00D510DB"/>
    <w:rsid w:val="00D60CDE"/>
    <w:rsid w:val="00DA527A"/>
    <w:rsid w:val="00DC0EB9"/>
    <w:rsid w:val="00DF4911"/>
    <w:rsid w:val="00E21DF7"/>
    <w:rsid w:val="00E65A21"/>
    <w:rsid w:val="00EA45E5"/>
    <w:rsid w:val="00EB3E74"/>
    <w:rsid w:val="00ED6DC2"/>
    <w:rsid w:val="00F455DB"/>
    <w:rsid w:val="00F54A7C"/>
    <w:rsid w:val="00F71A26"/>
    <w:rsid w:val="00F87176"/>
    <w:rsid w:val="00F91AE8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FFC1"/>
  <w15:chartTrackingRefBased/>
  <w15:docId w15:val="{D0A6DB59-11A1-4BCD-9E89-585E7799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738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8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5670" w:hanging="1134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firstLine="5670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rPr>
      <w:iCs/>
      <w:caps/>
      <w:sz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Pr>
      <w:rFonts w:cs="Tahoma"/>
    </w:rPr>
  </w:style>
  <w:style w:type="paragraph" w:styleId="Zhlav">
    <w:name w:val="header"/>
    <w:basedOn w:val="Normln"/>
    <w:semiHidden/>
    <w:pPr>
      <w:tabs>
        <w:tab w:val="center" w:pos="4703"/>
        <w:tab w:val="right" w:pos="9406"/>
      </w:tabs>
    </w:pPr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Obsahrmce">
    <w:name w:val="Obsah rámce"/>
    <w:basedOn w:val="Zkladntext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1">
    <w:name w:val="Základní text odsazený 21"/>
    <w:basedOn w:val="Normln"/>
    <w:pPr>
      <w:ind w:left="5670" w:hanging="42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9D7E0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47381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47381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47381A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Heřmanová</dc:creator>
  <cp:keywords/>
  <cp:lastModifiedBy>Koleč KOLEČ</cp:lastModifiedBy>
  <cp:revision>6</cp:revision>
  <cp:lastPrinted>2025-01-22T14:02:00Z</cp:lastPrinted>
  <dcterms:created xsi:type="dcterms:W3CDTF">2025-01-27T12:56:00Z</dcterms:created>
  <dcterms:modified xsi:type="dcterms:W3CDTF">2025-01-27T12:59:00Z</dcterms:modified>
</cp:coreProperties>
</file>