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04E5" w14:textId="140B2046" w:rsidR="00F83C55" w:rsidRPr="009B0B61" w:rsidRDefault="00F83C55" w:rsidP="00F83C55">
      <w:pPr>
        <w:pStyle w:val="slojednac"/>
      </w:pPr>
      <w:r w:rsidRPr="009B78B0">
        <w:rPr>
          <w:noProof/>
        </w:rPr>
        <w:drawing>
          <wp:anchor distT="0" distB="0" distL="114300" distR="114300" simplePos="0" relativeHeight="251659264" behindDoc="1" locked="0" layoutInCell="1" allowOverlap="1" wp14:anchorId="19EDF739" wp14:editId="097754DF">
            <wp:simplePos x="0" y="0"/>
            <wp:positionH relativeFrom="margin">
              <wp:posOffset>4444904</wp:posOffset>
            </wp:positionH>
            <wp:positionV relativeFrom="margin">
              <wp:posOffset>234183</wp:posOffset>
            </wp:positionV>
            <wp:extent cx="1418590" cy="358140"/>
            <wp:effectExtent l="0" t="0" r="0" b="3810"/>
            <wp:wrapNone/>
            <wp:docPr id="8" name="Obrázek 0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s_barcod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B0B61">
        <w:t xml:space="preserve">Č. j. </w:t>
      </w:r>
      <w:sdt>
        <w:sdtPr>
          <w:alias w:val="Naše č. j."/>
          <w:tag w:val="espis_objektsps/evidencni_cislo"/>
          <w:id w:val="380285331"/>
          <w:placeholder>
            <w:docPart w:val="B601CB3EDF5B4FC28DA548174B880C53"/>
          </w:placeholder>
        </w:sdtPr>
        <w:sdtEndPr/>
        <w:sdtContent>
          <w:r>
            <w:t>SVS/2026/155998</w:t>
          </w:r>
        </w:sdtContent>
      </w:sdt>
    </w:p>
    <w:p w14:paraId="4EB04FC1" w14:textId="14296B6E" w:rsidR="006E240A" w:rsidRPr="0091051C" w:rsidRDefault="00F83C55" w:rsidP="00F83C55">
      <w:pPr>
        <w:pStyle w:val="AdresaOJ"/>
        <w:rPr>
          <w:bCs/>
        </w:rPr>
      </w:pPr>
      <w:r w:rsidRPr="009B78B0">
        <w:t xml:space="preserve"> </w:t>
      </w:r>
    </w:p>
    <w:p w14:paraId="2BD7DDB1" w14:textId="77777777" w:rsidR="00F83C55" w:rsidRDefault="00F83C55" w:rsidP="00780829">
      <w:pPr>
        <w:pStyle w:val="Nadpis2"/>
      </w:pPr>
    </w:p>
    <w:p w14:paraId="552C8B52" w14:textId="17D85989" w:rsidR="00780829" w:rsidRPr="00F83C55" w:rsidRDefault="00780829" w:rsidP="00F83C55">
      <w:pPr>
        <w:pStyle w:val="Nadpis2"/>
        <w:rPr>
          <w:spacing w:val="0"/>
        </w:rPr>
      </w:pPr>
      <w:r w:rsidRPr="00F83C55">
        <w:rPr>
          <w:spacing w:val="0"/>
        </w:rPr>
        <w:t>Nařízení Státní veterinární správy</w:t>
      </w:r>
    </w:p>
    <w:p w14:paraId="67696212" w14:textId="77777777" w:rsidR="00780829" w:rsidRPr="00780829" w:rsidRDefault="00A701C6" w:rsidP="00780829">
      <w:pPr>
        <w:tabs>
          <w:tab w:val="left" w:pos="709"/>
          <w:tab w:val="left" w:pos="5387"/>
        </w:tabs>
        <w:spacing w:before="120"/>
        <w:ind w:firstLine="567"/>
        <w:rPr>
          <w:rFonts w:eastAsia="Times New Roman"/>
          <w:sz w:val="22"/>
          <w:szCs w:val="22"/>
          <w:lang w:eastAsia="en-US"/>
        </w:rPr>
      </w:pPr>
      <w:sdt>
        <w:sdtPr>
          <w:rPr>
            <w:rFonts w:cs="Arial"/>
            <w:sz w:val="22"/>
            <w:szCs w:val="22"/>
          </w:rPr>
          <w:alias w:val="KVS"/>
          <w:tag w:val="KVS"/>
          <w:id w:val="-1060093083"/>
          <w:placeholder>
            <w:docPart w:val="B3DD214FB8054E2AAB6293263BC1F059"/>
          </w:placeholder>
          <w:dropDownList>
            <w:listItem w:value="Zvolte položku."/>
            <w:listItem w:displayText="Městská veterinární správa v Praze Státní veterinární správy" w:value="Městská veterinární správa v Praze Státní veterinární správy"/>
            <w:listItem w:displayText="Krajská veterinární správa Státní veterinární správy pro Jihomoravský kraj" w:value="Krajská veterinární správa Státní veterinární správy pro Jihomoravský kraj"/>
            <w:listItem w:displayText="Krajská veterinární správa Státní veterinární správy pro Jihočeský kraj" w:value="Krajská veterinární správa Státní veterinární správy pro Jihočeský kraj"/>
            <w:listItem w:displayText="Krajská veterinární správa Státní veterinární správy pro Pardubický kraj" w:value="Krajská veterinární správa Státní veterinární správy pro Pardubický kraj"/>
            <w:listItem w:displayText="Krajská veterinární správa Státní veterinární správy pro Královéhradecký kraj" w:value="Krajská veterinární správa Státní veterinární správy pro Královéhradecký kraj"/>
            <w:listItem w:displayText="Krajská veterinární správa Státní veterinární správy pro Kraj Vysočina" w:value="Krajská veterinární správa Státní veterinární správy pro Kraj Vysočina"/>
            <w:listItem w:displayText="Krajská veterinární správa Státní veterinární správy pro Karlovarský kraj" w:value="Krajská veterinární správa Státní veterinární správy pro Karlovarský kraj"/>
            <w:listItem w:displayText="Krajská veterinární správa Státní veterinární správy pro Liberecký kraj" w:value="Krajská veterinární správa Státní veterinární správy pro Liberecký kraj"/>
            <w:listItem w:displayText="Krajská veterinární správa Státní veterinární správy pro Olomoucký kraj" w:value="Krajská veterinární správa Státní veterinární správy pro Olomoucký kraj"/>
            <w:listItem w:displayText="Krajská veterinární správa Státní veterinární správy pro Plzeňský kraj" w:value="Krajská veterinární správa Státní veterinární správy pro Plzeňský kraj"/>
            <w:listItem w:displayText="Krajská veterinární správa Státní veterinární správy pro Středočeský kraj" w:value="Krajská veterinární správa Státní veterinární správy pro Středočeský kraj"/>
            <w:listItem w:displayText="Krajská veterinární správa Státní veterinární správy pro Moravskoslezský kraj" w:value="Krajská veterinární správa Státní veterinární správy pro Moravskoslezský kraj"/>
            <w:listItem w:displayText="Krajská veterinární správa Státní veterinární správy pro Ústecký kraj" w:value="Krajská veterinární správa Státní veterinární správy pro Ústecký kraj"/>
            <w:listItem w:displayText="Krajská veterinární správa Státní veterinární správy pro Zlínský kraj" w:value="Krajská veterinární správa Státní veterinární správy pro Zlínský kraj"/>
          </w:dropDownList>
        </w:sdtPr>
        <w:sdtEndPr/>
        <w:sdtContent>
          <w:r w:rsidR="00780829">
            <w:rPr>
              <w:rFonts w:cs="Arial"/>
              <w:sz w:val="22"/>
              <w:szCs w:val="22"/>
            </w:rPr>
            <w:t>Krajská veterinární správa Státní veterinární správy pro Jihočeský kraj</w:t>
          </w:r>
        </w:sdtContent>
      </w:sdt>
      <w:r w:rsidR="00284CD4" w:rsidRPr="00697185">
        <w:rPr>
          <w:sz w:val="22"/>
          <w:szCs w:val="22"/>
        </w:rPr>
        <w:t xml:space="preserve"> </w:t>
      </w:r>
      <w:r w:rsidR="00780829" w:rsidRPr="00780829">
        <w:rPr>
          <w:rFonts w:eastAsia="Times New Roman"/>
          <w:sz w:val="22"/>
          <w:szCs w:val="22"/>
          <w:lang w:eastAsia="en-US"/>
        </w:rPr>
        <w:t xml:space="preserve">jako místně a věcně příslušný správní orgán podle ustanovení § 49 odst. 1 písm. c) zák. č. 166/1999 Sb., o veterinární péči a o změně některých souvisejících zákonů (veterinární zákon), ve znění pozdějších předpisů, v souladu s ustanovením § 54 odst. 2 písm. a) a § 75a odst. 1 a 2 veterinárního zákona a podle § 7 </w:t>
      </w:r>
      <w:proofErr w:type="spellStart"/>
      <w:r w:rsidR="00780829" w:rsidRPr="00780829">
        <w:rPr>
          <w:rFonts w:eastAsia="Times New Roman"/>
          <w:sz w:val="22"/>
          <w:szCs w:val="22"/>
          <w:lang w:eastAsia="en-US"/>
        </w:rPr>
        <w:t>vyhl</w:t>
      </w:r>
      <w:proofErr w:type="spellEnd"/>
      <w:r w:rsidR="00780829" w:rsidRPr="00780829">
        <w:rPr>
          <w:rFonts w:eastAsia="Times New Roman"/>
          <w:sz w:val="22"/>
          <w:szCs w:val="22"/>
          <w:lang w:eastAsia="en-US"/>
        </w:rPr>
        <w:t>. č. 144/2023 Sb., o veterinárních požadavcích na chov včel a včelstev a o opatřeních pro předcházení a tlumení některých nákaz včel, a ve znění pozdějších předpisů, nařizuje tato</w:t>
      </w:r>
    </w:p>
    <w:p w14:paraId="50E43C42" w14:textId="77777777" w:rsidR="00780829" w:rsidRPr="00780829" w:rsidRDefault="00780829" w:rsidP="00780829">
      <w:pPr>
        <w:widowControl/>
        <w:autoSpaceDE/>
        <w:autoSpaceDN/>
        <w:adjustRightInd/>
        <w:spacing w:before="120"/>
        <w:jc w:val="center"/>
        <w:rPr>
          <w:rFonts w:eastAsia="Times New Roman"/>
          <w:b/>
          <w:sz w:val="22"/>
          <w:szCs w:val="22"/>
        </w:rPr>
      </w:pPr>
      <w:r w:rsidRPr="00780829">
        <w:rPr>
          <w:rFonts w:eastAsia="Times New Roman"/>
          <w:b/>
          <w:sz w:val="22"/>
          <w:szCs w:val="22"/>
        </w:rPr>
        <w:t>mimořádná veterinární opatření</w:t>
      </w:r>
    </w:p>
    <w:p w14:paraId="5EE88325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left="57"/>
        <w:jc w:val="center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 xml:space="preserve">k zamezení šíření nebezpečné nákazy – </w:t>
      </w:r>
      <w:r w:rsidRPr="00780829">
        <w:rPr>
          <w:rFonts w:eastAsia="Times New Roman"/>
          <w:b/>
          <w:sz w:val="22"/>
          <w:szCs w:val="22"/>
        </w:rPr>
        <w:t>moru včelího plodu</w:t>
      </w:r>
      <w:r w:rsidRPr="00780829">
        <w:rPr>
          <w:rFonts w:eastAsia="Times New Roman"/>
          <w:sz w:val="22"/>
          <w:szCs w:val="22"/>
        </w:rPr>
        <w:t xml:space="preserve"> v Jihočeském kraji:</w:t>
      </w:r>
    </w:p>
    <w:p w14:paraId="18FC141C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left="57" w:firstLine="652"/>
        <w:rPr>
          <w:rFonts w:eastAsia="Times New Roman"/>
          <w:sz w:val="22"/>
          <w:szCs w:val="22"/>
        </w:rPr>
      </w:pPr>
    </w:p>
    <w:p w14:paraId="199C3EB5" w14:textId="77777777" w:rsidR="00780829" w:rsidRPr="00780829" w:rsidRDefault="00780829" w:rsidP="00780829">
      <w:pPr>
        <w:widowControl/>
        <w:autoSpaceDE/>
        <w:autoSpaceDN/>
        <w:adjustRightInd/>
        <w:spacing w:before="120"/>
        <w:jc w:val="center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Čl. 1</w:t>
      </w:r>
    </w:p>
    <w:p w14:paraId="1A1E52A3" w14:textId="77777777" w:rsidR="00780829" w:rsidRPr="00780829" w:rsidRDefault="00780829" w:rsidP="00780829">
      <w:pPr>
        <w:widowControl/>
        <w:autoSpaceDE/>
        <w:autoSpaceDN/>
        <w:adjustRightInd/>
        <w:spacing w:before="120" w:after="160"/>
        <w:jc w:val="center"/>
        <w:rPr>
          <w:rFonts w:eastAsia="Times New Roman"/>
          <w:b/>
          <w:sz w:val="22"/>
          <w:szCs w:val="22"/>
        </w:rPr>
      </w:pPr>
      <w:r w:rsidRPr="00780829">
        <w:rPr>
          <w:rFonts w:eastAsia="Times New Roman"/>
          <w:b/>
          <w:sz w:val="22"/>
          <w:szCs w:val="22"/>
        </w:rPr>
        <w:t>Vymezení ochranného pásma</w:t>
      </w:r>
    </w:p>
    <w:p w14:paraId="1855097D" w14:textId="7A3B45D5" w:rsidR="00780829" w:rsidRPr="00780829" w:rsidRDefault="00780829" w:rsidP="00780829">
      <w:pPr>
        <w:widowControl/>
        <w:autoSpaceDE/>
        <w:autoSpaceDN/>
        <w:adjustRightInd/>
        <w:spacing w:before="120"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Ochranným pásmem vymezeným v okruhu minimálně 3 km kolem ohniska nákazy</w:t>
      </w:r>
      <w:r w:rsidR="00701CD4">
        <w:rPr>
          <w:rFonts w:eastAsia="Times New Roman"/>
          <w:sz w:val="22"/>
          <w:szCs w:val="22"/>
        </w:rPr>
        <w:t xml:space="preserve"> na katastrálním území Holešovice u Cizkrajova (617881) v okrese Jindřichův Hradec</w:t>
      </w:r>
      <w:r w:rsidRPr="00780829">
        <w:rPr>
          <w:rFonts w:eastAsia="Times New Roman"/>
          <w:sz w:val="22"/>
          <w:szCs w:val="22"/>
        </w:rPr>
        <w:t xml:space="preserve"> s přihlédnutím k </w:t>
      </w:r>
      <w:proofErr w:type="spellStart"/>
      <w:r w:rsidRPr="00780829">
        <w:rPr>
          <w:rFonts w:eastAsia="Times New Roman"/>
          <w:sz w:val="22"/>
          <w:szCs w:val="22"/>
        </w:rPr>
        <w:t>epizootologickým</w:t>
      </w:r>
      <w:proofErr w:type="spellEnd"/>
      <w:r w:rsidRPr="00780829">
        <w:rPr>
          <w:rFonts w:eastAsia="Times New Roman"/>
          <w:sz w:val="22"/>
          <w:szCs w:val="22"/>
        </w:rPr>
        <w:t xml:space="preserve">, zeměpisným, biologickým a ekologickým podmínkám, se stanovují tato katastrální území v územním obvodu Jihočeského kraje: </w:t>
      </w:r>
    </w:p>
    <w:p w14:paraId="1159C4D3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left="57" w:firstLine="652"/>
        <w:rPr>
          <w:rFonts w:eastAsia="Times New Roman"/>
          <w:b/>
          <w:bCs/>
          <w:sz w:val="22"/>
          <w:szCs w:val="22"/>
        </w:rPr>
      </w:pPr>
      <w:r w:rsidRPr="00780829">
        <w:rPr>
          <w:rFonts w:eastAsia="Times New Roman"/>
          <w:b/>
          <w:bCs/>
          <w:sz w:val="22"/>
          <w:szCs w:val="22"/>
        </w:rPr>
        <w:t xml:space="preserve">Holešovice u Cizkrajova (617881), Staré Hobzí (754323),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Mutná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617890,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Chvaletín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(655023), Cizkrajov (617865) a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Vnorovice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(784184).</w:t>
      </w:r>
    </w:p>
    <w:p w14:paraId="3BE07FE9" w14:textId="77777777" w:rsidR="00780829" w:rsidRPr="00780829" w:rsidRDefault="00780829" w:rsidP="00780829">
      <w:pPr>
        <w:widowControl/>
        <w:tabs>
          <w:tab w:val="left" w:pos="4488"/>
          <w:tab w:val="center" w:pos="4890"/>
        </w:tabs>
        <w:autoSpaceDE/>
        <w:autoSpaceDN/>
        <w:adjustRightInd/>
        <w:spacing w:before="120"/>
        <w:jc w:val="center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Čl. 2</w:t>
      </w:r>
    </w:p>
    <w:p w14:paraId="2E97DC65" w14:textId="77777777" w:rsidR="00780829" w:rsidRPr="00780829" w:rsidRDefault="00780829" w:rsidP="00780829">
      <w:pPr>
        <w:widowControl/>
        <w:autoSpaceDE/>
        <w:autoSpaceDN/>
        <w:adjustRightInd/>
        <w:spacing w:before="120" w:after="160"/>
        <w:jc w:val="center"/>
        <w:rPr>
          <w:rFonts w:eastAsia="Times New Roman"/>
          <w:b/>
          <w:sz w:val="22"/>
          <w:szCs w:val="22"/>
        </w:rPr>
      </w:pPr>
      <w:r w:rsidRPr="00780829">
        <w:rPr>
          <w:rFonts w:eastAsia="Times New Roman"/>
          <w:b/>
          <w:sz w:val="22"/>
          <w:szCs w:val="22"/>
        </w:rPr>
        <w:t>Opatření v ochranném pásmu</w:t>
      </w:r>
    </w:p>
    <w:p w14:paraId="12EEE4DD" w14:textId="77777777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(1) Zakazuje se přemisťování včel a včelstev ze stanoveného ochranného pásma.</w:t>
      </w:r>
    </w:p>
    <w:p w14:paraId="71CEA16A" w14:textId="203EB765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(2) Přemístění včel a včelstev uvnitř ochranného pásma je možné jen se souhlasem Krajské veterinární správy Státní veterinární správy pro Jihočes</w:t>
      </w:r>
      <w:r w:rsidR="00701CD4">
        <w:rPr>
          <w:rFonts w:eastAsia="Times New Roman"/>
          <w:sz w:val="22"/>
          <w:szCs w:val="22"/>
        </w:rPr>
        <w:t>ký kraj</w:t>
      </w:r>
      <w:r w:rsidRPr="00780829">
        <w:rPr>
          <w:rFonts w:eastAsia="Times New Roman"/>
          <w:sz w:val="22"/>
          <w:szCs w:val="22"/>
        </w:rPr>
        <w:t xml:space="preserve"> vydaným na základě žádosti chovatele doložené negativním výsledkem laboratorního vyšetření směsného </w:t>
      </w:r>
      <w:r w:rsidRPr="00780829">
        <w:rPr>
          <w:rFonts w:eastAsia="Times New Roman"/>
          <w:b/>
          <w:bCs/>
          <w:sz w:val="22"/>
          <w:szCs w:val="22"/>
        </w:rPr>
        <w:t>vzorku včelí měli nebo vzorku včel ošetřujících plod</w:t>
      </w:r>
      <w:r w:rsidRPr="00780829">
        <w:rPr>
          <w:rFonts w:eastAsia="Times New Roman"/>
          <w:sz w:val="22"/>
          <w:szCs w:val="22"/>
        </w:rPr>
        <w:t xml:space="preserve"> na původce moru včelího plodu. Toto laboratorní vyšetření musí být provedeno ve Státním veterinárním ústavu Praha, Jihlava nebo Olomouc (dále jen „</w:t>
      </w:r>
      <w:r w:rsidRPr="00780829">
        <w:rPr>
          <w:rFonts w:eastAsia="Times New Roman"/>
          <w:b/>
          <w:bCs/>
          <w:sz w:val="22"/>
          <w:szCs w:val="22"/>
        </w:rPr>
        <w:t>státní veterinární ústav</w:t>
      </w:r>
      <w:r w:rsidRPr="00780829">
        <w:rPr>
          <w:rFonts w:eastAsia="Times New Roman"/>
          <w:sz w:val="22"/>
          <w:szCs w:val="22"/>
        </w:rPr>
        <w:t xml:space="preserve">“) a nesmí být starší </w:t>
      </w:r>
      <w:r w:rsidRPr="00780829">
        <w:rPr>
          <w:rFonts w:eastAsia="Times New Roman"/>
          <w:b/>
          <w:bCs/>
          <w:sz w:val="22"/>
          <w:szCs w:val="22"/>
        </w:rPr>
        <w:t>6 měsíců</w:t>
      </w:r>
      <w:r w:rsidRPr="00780829">
        <w:rPr>
          <w:rFonts w:eastAsia="Times New Roman"/>
          <w:sz w:val="22"/>
          <w:szCs w:val="22"/>
        </w:rPr>
        <w:t xml:space="preserve"> před předpokládaným termínem přemístění. Každý směsný vzorek je tvořen z nejvýše 10 úlů na stanovišti včelstev. Vzorky jsou odebírány ze stanoviště, ze kterého jsou včely a včelstva přemísťovány. </w:t>
      </w:r>
    </w:p>
    <w:p w14:paraId="1F134304" w14:textId="77777777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 xml:space="preserve">(3) Všem chovatelům včel v ochranném pásmu se nařizuje provést </w:t>
      </w:r>
      <w:r w:rsidRPr="00780829">
        <w:rPr>
          <w:rFonts w:eastAsia="Times New Roman"/>
          <w:b/>
          <w:bCs/>
          <w:sz w:val="22"/>
          <w:szCs w:val="22"/>
        </w:rPr>
        <w:t>odběr vzorků</w:t>
      </w:r>
      <w:r w:rsidRPr="00780829">
        <w:rPr>
          <w:rFonts w:eastAsia="Times New Roman"/>
          <w:sz w:val="22"/>
          <w:szCs w:val="22"/>
        </w:rPr>
        <w:t xml:space="preserve"> </w:t>
      </w:r>
      <w:r w:rsidRPr="00780829">
        <w:rPr>
          <w:rFonts w:eastAsia="Times New Roman"/>
          <w:b/>
          <w:bCs/>
          <w:sz w:val="22"/>
          <w:szCs w:val="22"/>
        </w:rPr>
        <w:t>včelí měli</w:t>
      </w:r>
      <w:r w:rsidRPr="00780829">
        <w:rPr>
          <w:rFonts w:eastAsia="Times New Roman"/>
          <w:sz w:val="22"/>
          <w:szCs w:val="22"/>
        </w:rPr>
        <w:t xml:space="preserve"> ze všech včelstev na všech stanovištích umístěných ve stanoveném ochranném pásmu a zajistit jejich laboratorní vyšetření ve státním veterinárním ústavu, pokud</w:t>
      </w:r>
      <w:r w:rsidRPr="00780829">
        <w:rPr>
          <w:rFonts w:eastAsia="Times New Roman"/>
          <w:b/>
          <w:sz w:val="22"/>
          <w:szCs w:val="22"/>
        </w:rPr>
        <w:t xml:space="preserve"> </w:t>
      </w:r>
      <w:r w:rsidRPr="00780829">
        <w:rPr>
          <w:rFonts w:eastAsia="Times New Roman"/>
          <w:sz w:val="22"/>
          <w:szCs w:val="22"/>
        </w:rPr>
        <w:t xml:space="preserve">toto vyšetření </w:t>
      </w:r>
      <w:r w:rsidRPr="00780829">
        <w:rPr>
          <w:rFonts w:eastAsia="Times New Roman"/>
          <w:b/>
          <w:bCs/>
          <w:sz w:val="22"/>
          <w:szCs w:val="22"/>
        </w:rPr>
        <w:t>nebylo provedeno ve státním veterinárním stavu v posledních 6 měsících</w:t>
      </w:r>
      <w:r w:rsidRPr="00780829">
        <w:rPr>
          <w:rFonts w:eastAsia="Times New Roman"/>
          <w:sz w:val="22"/>
          <w:szCs w:val="22"/>
        </w:rPr>
        <w:t xml:space="preserve"> před účinností tohoto nařízení. Každý směsný vzorek je tvořen z nejvýše 10 úlů na stanovišti včelstev. </w:t>
      </w:r>
      <w:r w:rsidRPr="00780829">
        <w:rPr>
          <w:rFonts w:eastAsia="Times New Roman"/>
          <w:b/>
          <w:bCs/>
          <w:sz w:val="22"/>
          <w:szCs w:val="22"/>
        </w:rPr>
        <w:t xml:space="preserve">Vzorky musí být předány k laboratornímu vyšetření nejpozději v termínu do 15.02.2027. </w:t>
      </w:r>
      <w:r w:rsidRPr="00780829">
        <w:rPr>
          <w:rFonts w:eastAsia="Times New Roman"/>
          <w:sz w:val="22"/>
          <w:szCs w:val="22"/>
        </w:rPr>
        <w:t>Odběr měli se provádí v období od 01.01.2027 do 15.02.2027.</w:t>
      </w:r>
    </w:p>
    <w:p w14:paraId="40FEAC52" w14:textId="77777777" w:rsidR="00780829" w:rsidRPr="00780829" w:rsidRDefault="00780829" w:rsidP="00780829">
      <w:pPr>
        <w:widowControl/>
        <w:autoSpaceDE/>
        <w:autoSpaceDN/>
        <w:adjustRightInd/>
        <w:spacing w:before="120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 xml:space="preserve">Provedení odběru vzorků: </w:t>
      </w:r>
    </w:p>
    <w:p w14:paraId="0525A4A7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firstLine="708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lastRenderedPageBreak/>
        <w:t xml:space="preserve">Chovatelé vloží do všech včelstev chovaných v ochranném pásmu podložky určené k odběru vzorků včelí měli. Nejdříve po 14 dnech od umístění podložek do včelstev je chovatelé vyjmou, zabalí, označí adresou, registračním číslem včelaře, registračním číslem stanoviště a čísly úlů, ze kterých směsný vzorek pochází. </w:t>
      </w:r>
      <w:r w:rsidRPr="00780829">
        <w:rPr>
          <w:rFonts w:eastAsia="Times New Roman"/>
          <w:b/>
          <w:bCs/>
          <w:sz w:val="22"/>
          <w:szCs w:val="22"/>
        </w:rPr>
        <w:t xml:space="preserve">Jeden směsný vzorek může obsahovat včelí měl nejvýše od 10 včelstev. </w:t>
      </w:r>
      <w:r w:rsidRPr="00780829">
        <w:rPr>
          <w:rFonts w:eastAsia="Times New Roman"/>
          <w:sz w:val="22"/>
          <w:szCs w:val="22"/>
        </w:rPr>
        <w:t>Směsné vzorky včelí měli předají k laboratornímu vyšetření do státního veterinárního ústavu. Požadavek na vyšetření moru včelího plodu musí být vyznačen na objednávce laboratorního vyšetření (</w:t>
      </w:r>
      <w:r w:rsidRPr="00780829">
        <w:rPr>
          <w:rFonts w:eastAsia="Times New Roman"/>
          <w:b/>
          <w:bCs/>
          <w:sz w:val="22"/>
          <w:szCs w:val="22"/>
        </w:rPr>
        <w:t xml:space="preserve">kód vyšetření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EpM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160</w:t>
      </w:r>
      <w:r w:rsidRPr="00780829">
        <w:rPr>
          <w:rFonts w:eastAsia="Times New Roman"/>
          <w:sz w:val="22"/>
          <w:szCs w:val="22"/>
        </w:rPr>
        <w:t>) i na obalu vzorků.</w:t>
      </w:r>
    </w:p>
    <w:p w14:paraId="102A4C80" w14:textId="77777777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asciiTheme="minorHAnsi" w:eastAsia="Times New Roman" w:hAnsiTheme="minorHAnsi"/>
          <w:sz w:val="22"/>
          <w:szCs w:val="22"/>
          <w:lang w:eastAsia="en-US"/>
        </w:rPr>
      </w:pPr>
      <w:r w:rsidRPr="00780829">
        <w:rPr>
          <w:rFonts w:eastAsia="Times New Roman"/>
          <w:sz w:val="22"/>
          <w:szCs w:val="22"/>
        </w:rPr>
        <w:t xml:space="preserve">(4) Všem chovatelům včel v ochranném pásmu se nařizuje provést </w:t>
      </w:r>
      <w:r w:rsidRPr="00780829">
        <w:rPr>
          <w:rFonts w:eastAsia="Times New Roman"/>
          <w:b/>
          <w:bCs/>
          <w:sz w:val="22"/>
          <w:szCs w:val="22"/>
        </w:rPr>
        <w:t>druhý odběr vzorků včelí měli nebo vzorků včel ošetřujících plod</w:t>
      </w:r>
      <w:r w:rsidRPr="00780829">
        <w:rPr>
          <w:rFonts w:eastAsia="Times New Roman"/>
          <w:sz w:val="22"/>
          <w:szCs w:val="22"/>
        </w:rPr>
        <w:t xml:space="preserve"> od všech včelstev na všech stanovištích umístěných v ochranném pásmu a předat je k vyšetření </w:t>
      </w:r>
      <w:r w:rsidRPr="00780829">
        <w:rPr>
          <w:rFonts w:eastAsia="Times New Roman"/>
          <w:b/>
          <w:bCs/>
          <w:sz w:val="22"/>
          <w:szCs w:val="22"/>
        </w:rPr>
        <w:t>do státního veterinárního ústavu v termínu do 15.8.2027</w:t>
      </w:r>
      <w:r w:rsidRPr="00780829">
        <w:rPr>
          <w:rFonts w:eastAsia="Times New Roman"/>
          <w:sz w:val="22"/>
          <w:szCs w:val="22"/>
        </w:rPr>
        <w:t>, odběr měli se provádí v termínu 1.7. 2027 – 15.8.2027.</w:t>
      </w:r>
    </w:p>
    <w:p w14:paraId="41C575F5" w14:textId="77777777" w:rsidR="00780829" w:rsidRPr="00780829" w:rsidRDefault="00780829" w:rsidP="00780829">
      <w:pPr>
        <w:widowControl/>
        <w:autoSpaceDE/>
        <w:autoSpaceDN/>
        <w:adjustRightInd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Provedení odběru vzorků:</w:t>
      </w:r>
    </w:p>
    <w:p w14:paraId="4F4B1F54" w14:textId="77777777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 xml:space="preserve">a) V případě odběru směsných vzorků včelí měli vloží chovatelé do všech včelstev chovaných v ochranném pásmu jednorázové podložky určené k odběru vzorků včelí měli ve vegetačním období. Nejdříve po 14 dnech od umístění jednorázových podložek do včelstev je chovatelé vyjmou, zabalí, označí adresou, registračním číslem včelaře, registračním číslem stanoviště a čísly úlů, ze kterých směsný vzorek pochází. </w:t>
      </w:r>
      <w:r w:rsidRPr="00780829">
        <w:rPr>
          <w:rFonts w:eastAsia="Times New Roman"/>
          <w:b/>
          <w:bCs/>
          <w:sz w:val="22"/>
          <w:szCs w:val="22"/>
        </w:rPr>
        <w:t>Jeden směsný vzorek může obsahovat včelí měl nejvýše od 10 včelstev.</w:t>
      </w:r>
      <w:r w:rsidRPr="00780829">
        <w:rPr>
          <w:rFonts w:eastAsia="Times New Roman"/>
          <w:sz w:val="22"/>
          <w:szCs w:val="22"/>
        </w:rPr>
        <w:t xml:space="preserve"> Směsné vzorky včelí měli předají k bakteriologickému vyšetření do státního veterinárního ústavu. Požadavek na vyšetření moru včelího plodu musí být vyznačen na objednávce laboratorního vyšetření (kód vyšetření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EpM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160</w:t>
      </w:r>
      <w:r w:rsidRPr="00780829">
        <w:rPr>
          <w:rFonts w:eastAsia="Times New Roman"/>
          <w:sz w:val="22"/>
          <w:szCs w:val="22"/>
        </w:rPr>
        <w:t>) i na obalu vzorků.</w:t>
      </w:r>
    </w:p>
    <w:p w14:paraId="0FFDC5DD" w14:textId="77777777" w:rsidR="00780829" w:rsidRPr="00780829" w:rsidRDefault="00780829" w:rsidP="00780829">
      <w:pPr>
        <w:widowControl/>
        <w:autoSpaceDE/>
        <w:autoSpaceDN/>
        <w:adjustRightInd/>
        <w:ind w:left="57" w:firstLine="652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b) 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 bakteriologickému vyšetření do státního veterinárního ústavu. Požadavek na vyšetření moru včelího plodu musí být vyznačen na objednávce laboratorního vyšetření (</w:t>
      </w:r>
      <w:r w:rsidRPr="00780829">
        <w:rPr>
          <w:rFonts w:eastAsia="Times New Roman"/>
          <w:b/>
          <w:bCs/>
          <w:sz w:val="22"/>
          <w:szCs w:val="22"/>
        </w:rPr>
        <w:t xml:space="preserve">kód vyšetření </w:t>
      </w:r>
      <w:proofErr w:type="spellStart"/>
      <w:r w:rsidRPr="00780829">
        <w:rPr>
          <w:rFonts w:eastAsia="Times New Roman"/>
          <w:b/>
          <w:bCs/>
          <w:sz w:val="22"/>
          <w:szCs w:val="22"/>
        </w:rPr>
        <w:t>EpM</w:t>
      </w:r>
      <w:proofErr w:type="spellEnd"/>
      <w:r w:rsidRPr="00780829">
        <w:rPr>
          <w:rFonts w:eastAsia="Times New Roman"/>
          <w:b/>
          <w:bCs/>
          <w:sz w:val="22"/>
          <w:szCs w:val="22"/>
        </w:rPr>
        <w:t xml:space="preserve"> 160</w:t>
      </w:r>
      <w:r w:rsidRPr="00780829">
        <w:rPr>
          <w:rFonts w:eastAsia="Times New Roman"/>
          <w:sz w:val="22"/>
          <w:szCs w:val="22"/>
        </w:rPr>
        <w:t>) i na obalu vzorků.</w:t>
      </w:r>
    </w:p>
    <w:p w14:paraId="159C7BCA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firstLine="708"/>
        <w:rPr>
          <w:rFonts w:eastAsia="Times New Roman"/>
          <w:sz w:val="22"/>
          <w:szCs w:val="22"/>
        </w:rPr>
      </w:pPr>
    </w:p>
    <w:p w14:paraId="2F45B951" w14:textId="77777777" w:rsidR="00780829" w:rsidRPr="00780829" w:rsidRDefault="00780829" w:rsidP="00780829">
      <w:pPr>
        <w:widowControl/>
        <w:autoSpaceDE/>
        <w:autoSpaceDN/>
        <w:adjustRightInd/>
        <w:spacing w:before="120"/>
        <w:ind w:firstLine="708"/>
        <w:rPr>
          <w:rFonts w:eastAsia="Times New Roman"/>
          <w:sz w:val="22"/>
          <w:szCs w:val="22"/>
        </w:rPr>
      </w:pPr>
    </w:p>
    <w:p w14:paraId="20E33677" w14:textId="77777777" w:rsidR="00780829" w:rsidRPr="00780829" w:rsidRDefault="00780829" w:rsidP="00780829">
      <w:pPr>
        <w:widowControl/>
        <w:autoSpaceDE/>
        <w:autoSpaceDN/>
        <w:adjustRightInd/>
        <w:spacing w:before="120"/>
        <w:jc w:val="center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Čl. 3</w:t>
      </w:r>
    </w:p>
    <w:p w14:paraId="47AD2522" w14:textId="77777777" w:rsidR="00780829" w:rsidRPr="00780829" w:rsidRDefault="00780829" w:rsidP="00780829">
      <w:pPr>
        <w:keepNext/>
        <w:widowControl/>
        <w:autoSpaceDE/>
        <w:autoSpaceDN/>
        <w:adjustRightInd/>
        <w:spacing w:before="120" w:after="240"/>
        <w:ind w:left="-142"/>
        <w:jc w:val="center"/>
        <w:outlineLvl w:val="0"/>
        <w:rPr>
          <w:rFonts w:eastAsia="Times New Roman" w:cs="Arial"/>
          <w:b/>
          <w:bCs/>
          <w:kern w:val="32"/>
          <w:sz w:val="22"/>
          <w:szCs w:val="22"/>
        </w:rPr>
      </w:pPr>
      <w:r w:rsidRPr="00780829">
        <w:rPr>
          <w:rFonts w:eastAsia="Times New Roman" w:cs="Arial"/>
          <w:b/>
          <w:bCs/>
          <w:kern w:val="32"/>
          <w:sz w:val="22"/>
          <w:szCs w:val="22"/>
        </w:rPr>
        <w:t>Sankce</w:t>
      </w:r>
    </w:p>
    <w:p w14:paraId="58766224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/>
          <w:sz w:val="22"/>
          <w:szCs w:val="22"/>
          <w:lang w:eastAsia="en-US"/>
        </w:rPr>
      </w:pPr>
      <w:r w:rsidRPr="00780829">
        <w:rPr>
          <w:rFonts w:eastAsia="Times New Roman"/>
          <w:sz w:val="22"/>
          <w:szCs w:val="22"/>
          <w:lang w:eastAsia="en-US"/>
        </w:rPr>
        <w:t>Za nesplnění nebo porušení povinností vyplývajících z těchto mimořádných veterinárních opatření může správní orgán podle ustanovení § 71 nebo § 72 veterinárního zákona uložit pokutu až do výše:</w:t>
      </w:r>
    </w:p>
    <w:p w14:paraId="509FE248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autoSpaceDE/>
        <w:autoSpaceDN/>
        <w:adjustRightInd/>
        <w:spacing w:before="120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>a) 100 000 Kč, jde-li o fyzickou osobu,</w:t>
      </w:r>
    </w:p>
    <w:p w14:paraId="20B8D0E1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autoSpaceDE/>
        <w:autoSpaceDN/>
        <w:adjustRightInd/>
        <w:spacing w:before="120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>b) 2 000 000 Kč, jde-li o právnickou osobu nebo podnikající fyzickou osobu.</w:t>
      </w:r>
    </w:p>
    <w:p w14:paraId="6D3210B7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autoSpaceDE/>
        <w:autoSpaceDN/>
        <w:adjustRightInd/>
        <w:spacing w:before="120"/>
        <w:rPr>
          <w:rFonts w:eastAsia="Times New Roman" w:cs="Arial"/>
          <w:sz w:val="22"/>
          <w:szCs w:val="22"/>
          <w:lang w:eastAsia="en-US"/>
        </w:rPr>
      </w:pPr>
    </w:p>
    <w:p w14:paraId="34B83989" w14:textId="77777777" w:rsidR="00780829" w:rsidRPr="00780829" w:rsidRDefault="00780829" w:rsidP="00780829">
      <w:pPr>
        <w:widowControl/>
        <w:autoSpaceDE/>
        <w:autoSpaceDN/>
        <w:adjustRightInd/>
        <w:spacing w:before="120"/>
        <w:jc w:val="center"/>
        <w:rPr>
          <w:rFonts w:eastAsia="Times New Roman"/>
          <w:sz w:val="22"/>
          <w:szCs w:val="22"/>
        </w:rPr>
      </w:pPr>
      <w:r w:rsidRPr="00780829">
        <w:rPr>
          <w:rFonts w:eastAsia="Times New Roman"/>
          <w:sz w:val="22"/>
          <w:szCs w:val="22"/>
        </w:rPr>
        <w:t>Čl. 4</w:t>
      </w:r>
    </w:p>
    <w:p w14:paraId="1A841CC1" w14:textId="77777777" w:rsidR="00780829" w:rsidRPr="00780829" w:rsidRDefault="00780829" w:rsidP="00780829">
      <w:pPr>
        <w:keepNext/>
        <w:widowControl/>
        <w:autoSpaceDE/>
        <w:autoSpaceDN/>
        <w:adjustRightInd/>
        <w:spacing w:before="120" w:after="240"/>
        <w:jc w:val="center"/>
        <w:outlineLvl w:val="0"/>
        <w:rPr>
          <w:rFonts w:eastAsia="Times New Roman" w:cs="Arial"/>
          <w:b/>
          <w:bCs/>
          <w:kern w:val="32"/>
          <w:sz w:val="22"/>
          <w:szCs w:val="22"/>
        </w:rPr>
      </w:pPr>
      <w:r w:rsidRPr="00780829">
        <w:rPr>
          <w:rFonts w:eastAsia="Times New Roman" w:cs="Arial"/>
          <w:b/>
          <w:bCs/>
          <w:kern w:val="32"/>
          <w:sz w:val="22"/>
          <w:szCs w:val="22"/>
        </w:rPr>
        <w:t>Poučení</w:t>
      </w:r>
    </w:p>
    <w:p w14:paraId="594FE5BD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/>
          <w:sz w:val="22"/>
          <w:szCs w:val="22"/>
          <w:lang w:eastAsia="en-US"/>
        </w:rPr>
        <w:t xml:space="preserve">Pokud v souladu s § 67 a násl. veterinárního zákona vzniká nárok na poskytnutí náhrady nákladů a ztrát, které vznikly v důsledku provádění mimořádných veterinárních opatření nařízených ke zdolávání některé z nebezpečných nákaz a nemocí přenosných ze zvířat na člověka, je třeba jej včas uplatnit na základě žádosti podané u Ministerstva zemědělství, </w:t>
      </w:r>
      <w:r w:rsidRPr="00780829">
        <w:rPr>
          <w:rFonts w:eastAsia="Times New Roman"/>
          <w:sz w:val="22"/>
          <w:szCs w:val="22"/>
          <w:lang w:eastAsia="en-US"/>
        </w:rPr>
        <w:lastRenderedPageBreak/>
        <w:t>které o ní rozhodne. Podrobnosti pro uplatňování náhrady a náležitosti žádosti o její poskytnutí stanoví vyhláška č. 176/2023 Sb., o zdraví zvířat a jeho ochraně, o přemísťování a přepravě zvířat a o oprávnění a odborné způsobilosti k výkonu některých odborných veterinárních činností. Formulář žádosti je dostupný na internetových stránkách Ministerstva zemědělství.</w:t>
      </w:r>
    </w:p>
    <w:p w14:paraId="692D6464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</w:p>
    <w:p w14:paraId="0D713D47" w14:textId="77777777" w:rsidR="00780829" w:rsidRPr="00780829" w:rsidRDefault="00780829" w:rsidP="00780829">
      <w:pPr>
        <w:keepNext/>
        <w:widowControl/>
        <w:tabs>
          <w:tab w:val="left" w:pos="709"/>
          <w:tab w:val="left" w:pos="5387"/>
        </w:tabs>
        <w:autoSpaceDE/>
        <w:autoSpaceDN/>
        <w:adjustRightInd/>
        <w:spacing w:before="120"/>
        <w:jc w:val="center"/>
        <w:outlineLvl w:val="0"/>
        <w:rPr>
          <w:rFonts w:eastAsia="Times New Roman" w:cs="Arial"/>
          <w:kern w:val="32"/>
          <w:sz w:val="22"/>
          <w:szCs w:val="22"/>
        </w:rPr>
      </w:pPr>
      <w:r w:rsidRPr="00780829">
        <w:rPr>
          <w:rFonts w:eastAsia="Times New Roman" w:cs="Arial"/>
          <w:kern w:val="32"/>
          <w:sz w:val="22"/>
          <w:szCs w:val="22"/>
        </w:rPr>
        <w:t>Čl. 5</w:t>
      </w:r>
    </w:p>
    <w:p w14:paraId="4C488450" w14:textId="77777777" w:rsidR="00780829" w:rsidRPr="00780829" w:rsidRDefault="00780829" w:rsidP="00780829">
      <w:pPr>
        <w:keepNext/>
        <w:widowControl/>
        <w:autoSpaceDE/>
        <w:autoSpaceDN/>
        <w:adjustRightInd/>
        <w:spacing w:before="120" w:after="240"/>
        <w:jc w:val="center"/>
        <w:outlineLvl w:val="0"/>
        <w:rPr>
          <w:rFonts w:eastAsia="Times New Roman" w:cs="Arial"/>
          <w:b/>
          <w:bCs/>
          <w:kern w:val="32"/>
          <w:sz w:val="22"/>
          <w:szCs w:val="22"/>
        </w:rPr>
      </w:pPr>
      <w:r w:rsidRPr="00780829">
        <w:rPr>
          <w:rFonts w:eastAsia="Times New Roman" w:cs="Arial"/>
          <w:b/>
          <w:bCs/>
          <w:kern w:val="32"/>
          <w:sz w:val="22"/>
          <w:szCs w:val="22"/>
        </w:rPr>
        <w:t>Společná a závěrečná ustanovení</w:t>
      </w:r>
    </w:p>
    <w:p w14:paraId="1508E1C2" w14:textId="77777777" w:rsidR="00780829" w:rsidRPr="00780829" w:rsidRDefault="00780829" w:rsidP="00780829">
      <w:pPr>
        <w:widowControl/>
        <w:numPr>
          <w:ilvl w:val="3"/>
          <w:numId w:val="30"/>
        </w:numPr>
        <w:tabs>
          <w:tab w:val="left" w:pos="709"/>
          <w:tab w:val="left" w:pos="5387"/>
        </w:tabs>
        <w:spacing w:before="120"/>
        <w:ind w:left="1134" w:hanging="425"/>
        <w:contextualSpacing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>Toto nařízení nabývá podle § 2 odst. 1 a § 4 odst. 1 a 2 zákona č. 35/2021 Sb.,</w:t>
      </w:r>
    </w:p>
    <w:p w14:paraId="10C98A26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0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 xml:space="preserve">o Sbírce právních předpisů územních samosprávných celků a některých správních úřadů </w:t>
      </w:r>
      <w:r w:rsidRPr="00780829">
        <w:rPr>
          <w:rFonts w:eastAsia="Times New Roman" w:cs="Arial"/>
          <w:color w:val="000000" w:themeColor="text1"/>
          <w:sz w:val="22"/>
          <w:szCs w:val="22"/>
          <w:lang w:eastAsia="en-US"/>
        </w:rPr>
        <w:t>z důvodu ohrožení života, zdraví, majetku nebo životního prostředí, platnosti a účinnosti okamžikem jeho vyhlášení formou zveřejnění ve Sbírce právních předpisů</w:t>
      </w:r>
      <w:r w:rsidRPr="00780829">
        <w:rPr>
          <w:rFonts w:eastAsia="Times New Roman" w:cs="Arial"/>
          <w:sz w:val="22"/>
          <w:szCs w:val="22"/>
          <w:lang w:eastAsia="en-US"/>
        </w:rPr>
        <w:t>. D</w:t>
      </w:r>
      <w:r w:rsidRPr="00780829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atum a čas vyhlášení nařízení</w:t>
      </w:r>
      <w:r w:rsidRPr="00780829">
        <w:rPr>
          <w:rFonts w:eastAsia="Times New Roman" w:cs="Arial"/>
          <w:sz w:val="22"/>
          <w:szCs w:val="22"/>
          <w:lang w:eastAsia="en-US"/>
        </w:rPr>
        <w:t xml:space="preserve"> je </w:t>
      </w:r>
      <w:r w:rsidRPr="00780829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vyznačen ve Sbírce právních předpisů.</w:t>
      </w:r>
      <w:r w:rsidRPr="00780829">
        <w:rPr>
          <w:rFonts w:eastAsia="Times New Roman" w:cs="Arial"/>
          <w:sz w:val="22"/>
          <w:szCs w:val="22"/>
          <w:lang w:eastAsia="en-US"/>
        </w:rPr>
        <w:t xml:space="preserve"> </w:t>
      </w:r>
    </w:p>
    <w:p w14:paraId="1EC58FE6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 xml:space="preserve">(2) Toto nařízení se vyvěšuje na úředních deskách krajského úřadu a všech obecních úřadů, jejichž území se týká, na dobu nejméně 15 dnů a </w:t>
      </w:r>
      <w:r w:rsidRPr="00780829">
        <w:rPr>
          <w:rFonts w:eastAsia="Times New Roman" w:cs="Arial"/>
          <w:color w:val="000000"/>
          <w:sz w:val="22"/>
          <w:szCs w:val="22"/>
          <w:shd w:val="clear" w:color="auto" w:fill="FFFFFF"/>
          <w:lang w:eastAsia="en-US"/>
        </w:rPr>
        <w:t>musí být každému přístupné u krajské veterinární správy, krajského úřadu a všech obecních úřadů, jejichž území se týká. </w:t>
      </w:r>
      <w:r w:rsidRPr="00780829">
        <w:rPr>
          <w:rFonts w:eastAsia="Times New Roman" w:cs="Arial"/>
          <w:sz w:val="22"/>
          <w:szCs w:val="22"/>
          <w:lang w:eastAsia="en-US"/>
        </w:rPr>
        <w:t xml:space="preserve"> </w:t>
      </w:r>
    </w:p>
    <w:p w14:paraId="1C2E37F5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ind w:firstLine="567"/>
        <w:rPr>
          <w:rFonts w:eastAsia="Times New Roman" w:cs="Arial"/>
          <w:sz w:val="22"/>
          <w:szCs w:val="22"/>
          <w:lang w:eastAsia="en-US"/>
        </w:rPr>
      </w:pPr>
      <w:r w:rsidRPr="00780829">
        <w:rPr>
          <w:rFonts w:eastAsia="Times New Roman" w:cs="Arial"/>
          <w:sz w:val="22"/>
          <w:szCs w:val="22"/>
          <w:lang w:eastAsia="en-US"/>
        </w:rPr>
        <w:t xml:space="preserve">(3) Státní veterinární správa zveřejní oznámení o vyhlášení nařízení ve Sbírce právních předpisů na své úřední desce po dobu alespoň 15 dnů ode dne, kdy byla o vyhlášení vyrozuměna. </w:t>
      </w:r>
    </w:p>
    <w:p w14:paraId="34257DD5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rPr>
          <w:rFonts w:eastAsia="Times New Roman" w:cs="Arial"/>
          <w:sz w:val="22"/>
          <w:szCs w:val="22"/>
          <w:lang w:eastAsia="en-US"/>
        </w:rPr>
      </w:pPr>
    </w:p>
    <w:p w14:paraId="1D592754" w14:textId="77777777" w:rsidR="00780829" w:rsidRPr="00780829" w:rsidRDefault="00780829" w:rsidP="00780829">
      <w:pPr>
        <w:widowControl/>
        <w:tabs>
          <w:tab w:val="left" w:pos="709"/>
          <w:tab w:val="left" w:pos="5387"/>
        </w:tabs>
        <w:spacing w:before="120"/>
        <w:rPr>
          <w:rFonts w:eastAsia="Times New Roman" w:cs="Arial"/>
          <w:sz w:val="22"/>
          <w:szCs w:val="22"/>
          <w:lang w:eastAsia="en-US"/>
        </w:rPr>
      </w:pPr>
    </w:p>
    <w:p w14:paraId="1E835357" w14:textId="1D554825" w:rsidR="0057722C" w:rsidRPr="00697185" w:rsidRDefault="0057722C" w:rsidP="00780829">
      <w:pPr>
        <w:ind w:firstLine="708"/>
        <w:rPr>
          <w:bCs/>
          <w:sz w:val="22"/>
          <w:szCs w:val="22"/>
        </w:rPr>
      </w:pPr>
    </w:p>
    <w:p w14:paraId="2F20F7CA" w14:textId="73E5FFD8" w:rsidR="00D94C77" w:rsidRPr="00697185" w:rsidRDefault="00D94C77" w:rsidP="00350EF4">
      <w:pPr>
        <w:pStyle w:val="Datum"/>
        <w:tabs>
          <w:tab w:val="center" w:pos="4534"/>
        </w:tabs>
        <w:rPr>
          <w:rStyle w:val="Zstupntext"/>
          <w:sz w:val="22"/>
          <w:szCs w:val="22"/>
        </w:rPr>
      </w:pPr>
      <w:r w:rsidRPr="00697185">
        <w:rPr>
          <w:rFonts w:cs="Arial"/>
          <w:sz w:val="22"/>
          <w:szCs w:val="22"/>
        </w:rPr>
        <w:t>V </w:t>
      </w:r>
      <w:sdt>
        <w:sdtPr>
          <w:rPr>
            <w:rFonts w:cs="Arial"/>
            <w:sz w:val="22"/>
            <w:szCs w:val="22"/>
          </w:rPr>
          <w:alias w:val="Kde"/>
          <w:tag w:val="Kde"/>
          <w:id w:val="-615900653"/>
          <w:placeholder>
            <w:docPart w:val="83A7DE54DFF3480A85FAD43DC82F6BEB"/>
          </w:placeholder>
          <w:dropDownList>
            <w:listItem w:value="Zvolte položku."/>
            <w:listItem w:displayText="Praze" w:value="Praze"/>
            <w:listItem w:displayText="Brně" w:value="Brně"/>
            <w:listItem w:displayText="Českých Budějovicích" w:value="Českých Budějovicích"/>
            <w:listItem w:displayText="Pardubicích" w:value="Pardubicích"/>
            <w:listItem w:displayText="Hradci Králové" w:value="Hradci Králové"/>
            <w:listItem w:displayText="Jihlavě" w:value="Jihlavě"/>
            <w:listItem w:displayText="Karlových Varech" w:value="Karlových Varech"/>
            <w:listItem w:displayText="Liberci" w:value="Liberci"/>
            <w:listItem w:displayText="Olomouci" w:value="Olomouci"/>
            <w:listItem w:displayText="Plzni" w:value="Plzni"/>
            <w:listItem w:displayText="Benešově" w:value="Benešově"/>
            <w:listItem w:displayText="Ostravě" w:value="Ostravě"/>
            <w:listItem w:displayText="Ústí nad Labem" w:value="Ústí nad Labem"/>
            <w:listItem w:displayText="Zlíně" w:value="Zlíně"/>
          </w:dropDownList>
        </w:sdtPr>
        <w:sdtEndPr/>
        <w:sdtContent>
          <w:r w:rsidR="00780829">
            <w:rPr>
              <w:rFonts w:cs="Arial"/>
              <w:sz w:val="22"/>
              <w:szCs w:val="22"/>
            </w:rPr>
            <w:t>Českých Budějovicích</w:t>
          </w:r>
        </w:sdtContent>
      </w:sdt>
      <w:r w:rsidR="00C21639" w:rsidRPr="00697185">
        <w:rPr>
          <w:rFonts w:cs="Arial"/>
          <w:sz w:val="22"/>
          <w:szCs w:val="22"/>
        </w:rPr>
        <w:t xml:space="preserve"> </w:t>
      </w:r>
      <w:r w:rsidRPr="00697185">
        <w:rPr>
          <w:rFonts w:cs="Arial"/>
          <w:sz w:val="22"/>
          <w:szCs w:val="22"/>
        </w:rPr>
        <w:t xml:space="preserve">dne </w:t>
      </w:r>
      <w:sdt>
        <w:sdtPr>
          <w:rPr>
            <w:rFonts w:cs="Arial"/>
            <w:sz w:val="22"/>
            <w:szCs w:val="22"/>
          </w:rPr>
          <w:alias w:val="Datum"/>
          <w:tag w:val="Datum"/>
          <w:id w:val="1692338008"/>
          <w:placeholder>
            <w:docPart w:val="F9F911F7C9594762AD944EA976D5ABD3"/>
          </w:placeholder>
          <w:date w:fullDate="2026-09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0829">
            <w:rPr>
              <w:rFonts w:cs="Arial"/>
              <w:sz w:val="22"/>
              <w:szCs w:val="22"/>
            </w:rPr>
            <w:t>21.09.2026</w:t>
          </w:r>
        </w:sdtContent>
      </w:sdt>
    </w:p>
    <w:p w14:paraId="1ECEC94A" w14:textId="239E9F32" w:rsidR="00F958FD" w:rsidRPr="00CA3598" w:rsidRDefault="00A701C6" w:rsidP="00036E06">
      <w:pPr>
        <w:pStyle w:val="Podpisovdoloka"/>
        <w:widowControl/>
        <w:spacing w:before="840"/>
        <w:ind w:left="4962"/>
        <w:rPr>
          <w:rFonts w:cs="Arial"/>
        </w:rPr>
      </w:pPr>
      <w:sdt>
        <w:sdtPr>
          <w:rPr>
            <w:rFonts w:eastAsia="Calibri"/>
          </w:rPr>
          <w:alias w:val="podepisuje"/>
          <w:tag w:val="espis_podepisuje/podepisuje_pracovnik_nazev"/>
          <w:id w:val="-1766679603"/>
          <w:placeholder>
            <w:docPart w:val="974A7A7E76A749ECAC7CF46C54C61D85"/>
          </w:placeholder>
        </w:sdtPr>
        <w:sdtEndPr>
          <w:rPr>
            <w:bCs w:val="0"/>
          </w:rPr>
        </w:sdtEndPr>
        <w:sdtContent>
          <w:r w:rsidR="00780829">
            <w:rPr>
              <w:rFonts w:eastAsia="Calibri"/>
            </w:rPr>
            <w:t>MVDr. Hana Fleischmannová</w:t>
          </w:r>
        </w:sdtContent>
      </w:sdt>
    </w:p>
    <w:p w14:paraId="7E0CEB9A" w14:textId="1A5F9621" w:rsidR="00F958FD" w:rsidRDefault="00A701C6" w:rsidP="00036E06">
      <w:pPr>
        <w:pStyle w:val="Podpisovdoloka"/>
        <w:widowControl/>
        <w:ind w:left="4962"/>
        <w:rPr>
          <w:rFonts w:cs="Arial"/>
        </w:rPr>
      </w:pPr>
      <w:sdt>
        <w:sdtPr>
          <w:rPr>
            <w:rFonts w:cs="Arial"/>
          </w:rPr>
          <w:alias w:val="podepisuje název"/>
          <w:tag w:val="espis_podepisuje/podepisuje_nazev"/>
          <w:id w:val="-1043603805"/>
          <w:placeholder>
            <w:docPart w:val="9864F9DB32B444A5880DA71C701C8D4D"/>
          </w:placeholder>
        </w:sdtPr>
        <w:sdtEndPr>
          <w:rPr>
            <w:bCs w:val="0"/>
          </w:rPr>
        </w:sdtEndPr>
        <w:sdtContent>
          <w:r w:rsidR="001C3C39">
            <w:rPr>
              <w:rFonts w:cs="Arial"/>
            </w:rPr>
            <w:t>ř</w:t>
          </w:r>
          <w:r w:rsidR="00780829">
            <w:rPr>
              <w:rFonts w:cs="Arial"/>
            </w:rPr>
            <w:t>editelka Krajské veterinární správy Státní veterinární správy pro Jihočeský kraj</w:t>
          </w:r>
        </w:sdtContent>
      </w:sdt>
    </w:p>
    <w:p w14:paraId="50B77D56" w14:textId="77777777" w:rsidR="00F958FD" w:rsidRPr="00C41893" w:rsidRDefault="00F958FD" w:rsidP="00F257BB">
      <w:pPr>
        <w:pStyle w:val="Podpisovdoloka"/>
        <w:ind w:left="4962"/>
      </w:pPr>
      <w:r w:rsidRPr="00C41893">
        <w:t>podepsáno elektronicky</w:t>
      </w:r>
    </w:p>
    <w:p w14:paraId="2A5038F7" w14:textId="56AF2B44" w:rsidR="000C35E6" w:rsidRPr="004E5468" w:rsidRDefault="00840982" w:rsidP="004E5468">
      <w:pPr>
        <w:pStyle w:val="Doruen"/>
      </w:pPr>
      <w:r w:rsidRPr="004E5468">
        <w:t>Obdrží</w:t>
      </w:r>
      <w:r w:rsidR="00770B6E" w:rsidRPr="004E5468">
        <w:t xml:space="preserve"> </w:t>
      </w:r>
      <w:r w:rsidR="00780829">
        <w:t>datové schránky</w:t>
      </w:r>
      <w:r w:rsidR="000C35E6" w:rsidRPr="004E5468">
        <w:t>:</w:t>
      </w:r>
    </w:p>
    <w:p w14:paraId="61767EDE" w14:textId="2CF41F5E" w:rsidR="000C35E6" w:rsidRDefault="00780829" w:rsidP="00C43A84">
      <w:pPr>
        <w:pStyle w:val="Adresaadresta"/>
        <w:rPr>
          <w:rStyle w:val="Hypertextovodkaz"/>
        </w:rPr>
      </w:pPr>
      <w:r>
        <w:rPr>
          <w:rStyle w:val="Hypertextovodkaz"/>
        </w:rPr>
        <w:t>Krajský úřad Jihočeského kraje</w:t>
      </w:r>
    </w:p>
    <w:p w14:paraId="2C642786" w14:textId="0F3EE031" w:rsidR="00780829" w:rsidRPr="00C43A84" w:rsidRDefault="00780829" w:rsidP="00C43A84">
      <w:pPr>
        <w:pStyle w:val="Adresaadresta"/>
        <w:rPr>
          <w:rStyle w:val="Hypertextovodkaz"/>
        </w:rPr>
      </w:pPr>
      <w:r>
        <w:rPr>
          <w:rStyle w:val="Hypertextovodkaz"/>
        </w:rPr>
        <w:t>Obce Cizkrajov, Staré Hobzí a Písečné</w:t>
      </w:r>
    </w:p>
    <w:sectPr w:rsidR="00780829" w:rsidRPr="00C43A84" w:rsidSect="00801D10">
      <w:footerReference w:type="default" r:id="rId9"/>
      <w:type w:val="continuous"/>
      <w:pgSz w:w="11905" w:h="16837"/>
      <w:pgMar w:top="1418" w:right="1418" w:bottom="1418" w:left="1418" w:header="709" w:footer="748" w:gutter="0"/>
      <w:cols w:space="708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14C6E" w14:textId="77777777" w:rsidR="00A701C6" w:rsidRDefault="00A701C6">
      <w:pPr>
        <w:spacing w:before="0"/>
      </w:pPr>
      <w:r>
        <w:separator/>
      </w:r>
    </w:p>
  </w:endnote>
  <w:endnote w:type="continuationSeparator" w:id="0">
    <w:p w14:paraId="15EADC1E" w14:textId="77777777" w:rsidR="00A701C6" w:rsidRDefault="00A701C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79398" w14:textId="4F9F233F" w:rsidR="0041559C" w:rsidRPr="002528E3" w:rsidRDefault="0041559C" w:rsidP="0041559C">
    <w:pPr>
      <w:pStyle w:val="Zpat"/>
      <w:jc w:val="center"/>
      <w:rPr>
        <w:rFonts w:cs="Arial"/>
        <w:i w:val="0"/>
      </w:rPr>
    </w:pPr>
    <w:r w:rsidRPr="002528E3">
      <w:rPr>
        <w:rFonts w:cs="Arial"/>
        <w:b/>
        <w:bCs/>
        <w:i w:val="0"/>
        <w:szCs w:val="16"/>
      </w:rPr>
      <w:fldChar w:fldCharType="begin"/>
    </w:r>
    <w:r w:rsidRPr="002528E3">
      <w:rPr>
        <w:rFonts w:cs="Arial"/>
        <w:b/>
        <w:bCs/>
        <w:i w:val="0"/>
        <w:szCs w:val="16"/>
      </w:rPr>
      <w:instrText>PAGE</w:instrText>
    </w:r>
    <w:r w:rsidRPr="002528E3">
      <w:rPr>
        <w:rFonts w:cs="Arial"/>
        <w:b/>
        <w:bCs/>
        <w:i w:val="0"/>
        <w:szCs w:val="16"/>
      </w:rPr>
      <w:fldChar w:fldCharType="separate"/>
    </w:r>
    <w:r w:rsidR="00701CD4">
      <w:rPr>
        <w:rFonts w:cs="Arial"/>
        <w:b/>
        <w:bCs/>
        <w:i w:val="0"/>
        <w:noProof/>
        <w:szCs w:val="16"/>
      </w:rPr>
      <w:t>1</w:t>
    </w:r>
    <w:r w:rsidRPr="002528E3">
      <w:rPr>
        <w:rFonts w:cs="Arial"/>
        <w:b/>
        <w:bCs/>
        <w:i w:val="0"/>
        <w:szCs w:val="16"/>
      </w:rPr>
      <w:fldChar w:fldCharType="end"/>
    </w:r>
    <w:r w:rsidRPr="002528E3">
      <w:rPr>
        <w:rFonts w:cs="Arial"/>
        <w:i w:val="0"/>
        <w:szCs w:val="16"/>
      </w:rPr>
      <w:t xml:space="preserve"> z </w:t>
    </w:r>
    <w:r w:rsidRPr="002528E3">
      <w:rPr>
        <w:rFonts w:cs="Arial"/>
        <w:b/>
        <w:bCs/>
        <w:i w:val="0"/>
        <w:szCs w:val="16"/>
      </w:rPr>
      <w:fldChar w:fldCharType="begin"/>
    </w:r>
    <w:r w:rsidRPr="002528E3">
      <w:rPr>
        <w:rFonts w:cs="Arial"/>
        <w:b/>
        <w:bCs/>
        <w:i w:val="0"/>
        <w:szCs w:val="16"/>
      </w:rPr>
      <w:instrText>NUMPAGES</w:instrText>
    </w:r>
    <w:r w:rsidRPr="002528E3">
      <w:rPr>
        <w:rFonts w:cs="Arial"/>
        <w:b/>
        <w:bCs/>
        <w:i w:val="0"/>
        <w:szCs w:val="16"/>
      </w:rPr>
      <w:fldChar w:fldCharType="separate"/>
    </w:r>
    <w:r w:rsidR="00701CD4">
      <w:rPr>
        <w:rFonts w:cs="Arial"/>
        <w:b/>
        <w:bCs/>
        <w:i w:val="0"/>
        <w:noProof/>
        <w:szCs w:val="16"/>
      </w:rPr>
      <w:t>3</w:t>
    </w:r>
    <w:r w:rsidRPr="002528E3">
      <w:rPr>
        <w:rFonts w:cs="Arial"/>
        <w:b/>
        <w:bCs/>
        <w:i w:val="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15AAF" w14:textId="77777777" w:rsidR="00A701C6" w:rsidRDefault="00A701C6">
      <w:pPr>
        <w:spacing w:before="0"/>
      </w:pPr>
      <w:r>
        <w:separator/>
      </w:r>
    </w:p>
  </w:footnote>
  <w:footnote w:type="continuationSeparator" w:id="0">
    <w:p w14:paraId="2DB6963C" w14:textId="77777777" w:rsidR="00A701C6" w:rsidRDefault="00A701C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2C76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E8040E"/>
    <w:lvl w:ilvl="0">
      <w:start w:val="1"/>
      <w:numFmt w:val="upperRoman"/>
      <w:lvlText w:val="%1."/>
      <w:lvlJc w:val="right"/>
      <w:pPr>
        <w:tabs>
          <w:tab w:val="num" w:pos="454"/>
        </w:tabs>
        <w:ind w:left="454" w:hanging="114"/>
      </w:pPr>
      <w:rPr>
        <w:rFonts w:ascii="Times New Roman" w:hAnsi="Times New Roman" w:hint="default"/>
        <w:b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C50E32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C69778"/>
    <w:lvl w:ilvl="0">
      <w:start w:val="1"/>
      <w:numFmt w:val="upperRoman"/>
      <w:lvlText w:val="%1."/>
      <w:lvlJc w:val="right"/>
      <w:pPr>
        <w:tabs>
          <w:tab w:val="num" w:pos="397"/>
        </w:tabs>
        <w:ind w:left="397" w:hanging="11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EC4C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7403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CA3A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9810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DA6090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B404A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A36D7F"/>
    <w:multiLevelType w:val="hybridMultilevel"/>
    <w:tmpl w:val="E774E844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4D35311"/>
    <w:multiLevelType w:val="hybridMultilevel"/>
    <w:tmpl w:val="DA7A15DE"/>
    <w:lvl w:ilvl="0" w:tplc="F05C904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034488F"/>
    <w:multiLevelType w:val="hybridMultilevel"/>
    <w:tmpl w:val="99A6030A"/>
    <w:lvl w:ilvl="0" w:tplc="9D486FA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3371D3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FBD472F"/>
    <w:multiLevelType w:val="hybridMultilevel"/>
    <w:tmpl w:val="122C9366"/>
    <w:lvl w:ilvl="0" w:tplc="41C69F48">
      <w:start w:val="1"/>
      <w:numFmt w:val="upperRoman"/>
      <w:pStyle w:val="slovanseznam2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2A5948"/>
    <w:multiLevelType w:val="hybridMultilevel"/>
    <w:tmpl w:val="4E36C3A0"/>
    <w:lvl w:ilvl="0" w:tplc="12FE07B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ED0A90"/>
    <w:multiLevelType w:val="hybridMultilevel"/>
    <w:tmpl w:val="AFD27790"/>
    <w:lvl w:ilvl="0" w:tplc="0405000F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28E04A81"/>
    <w:multiLevelType w:val="hybridMultilevel"/>
    <w:tmpl w:val="59C8B502"/>
    <w:lvl w:ilvl="0" w:tplc="145EB0B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65F7AB0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5041F1"/>
    <w:multiLevelType w:val="multilevel"/>
    <w:tmpl w:val="0786EC60"/>
    <w:lvl w:ilvl="0">
      <w:start w:val="1"/>
      <w:numFmt w:val="bullet"/>
      <w:lvlText w:val=""/>
      <w:lvlJc w:val="left"/>
      <w:pPr>
        <w:tabs>
          <w:tab w:val="num" w:pos="1286"/>
        </w:tabs>
        <w:ind w:left="12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1" w15:restartNumberingAfterBreak="0">
    <w:nsid w:val="5A791CE9"/>
    <w:multiLevelType w:val="multilevel"/>
    <w:tmpl w:val="408229A6"/>
    <w:numStyleLink w:val="StylVcerovovPrvndek125cm3"/>
  </w:abstractNum>
  <w:abstractNum w:abstractNumId="22" w15:restartNumberingAfterBreak="0">
    <w:nsid w:val="61176CE7"/>
    <w:multiLevelType w:val="hybridMultilevel"/>
    <w:tmpl w:val="2A788BCC"/>
    <w:lvl w:ilvl="0" w:tplc="01C653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821C4"/>
    <w:multiLevelType w:val="hybridMultilevel"/>
    <w:tmpl w:val="35568D6C"/>
    <w:lvl w:ilvl="0" w:tplc="071625F4">
      <w:start w:val="1"/>
      <w:numFmt w:val="bullet"/>
      <w:pStyle w:val="odrk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CB5E5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13E1F79"/>
    <w:multiLevelType w:val="multilevel"/>
    <w:tmpl w:val="9DBEFCDC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4009271">
    <w:abstractNumId w:val="19"/>
  </w:num>
  <w:num w:numId="2" w16cid:durableId="982008751">
    <w:abstractNumId w:val="19"/>
  </w:num>
  <w:num w:numId="3" w16cid:durableId="1401365781">
    <w:abstractNumId w:val="19"/>
  </w:num>
  <w:num w:numId="4" w16cid:durableId="339044452">
    <w:abstractNumId w:val="19"/>
  </w:num>
  <w:num w:numId="5" w16cid:durableId="394158450">
    <w:abstractNumId w:val="19"/>
  </w:num>
  <w:num w:numId="6" w16cid:durableId="1644651300">
    <w:abstractNumId w:val="13"/>
  </w:num>
  <w:num w:numId="7" w16cid:durableId="1775519548">
    <w:abstractNumId w:val="10"/>
  </w:num>
  <w:num w:numId="8" w16cid:durableId="1638954193">
    <w:abstractNumId w:val="11"/>
  </w:num>
  <w:num w:numId="9" w16cid:durableId="257759135">
    <w:abstractNumId w:val="15"/>
  </w:num>
  <w:num w:numId="10" w16cid:durableId="162820861">
    <w:abstractNumId w:val="9"/>
  </w:num>
  <w:num w:numId="11" w16cid:durableId="913196594">
    <w:abstractNumId w:val="25"/>
  </w:num>
  <w:num w:numId="12" w16cid:durableId="1314019529">
    <w:abstractNumId w:val="8"/>
  </w:num>
  <w:num w:numId="13" w16cid:durableId="271716039">
    <w:abstractNumId w:val="3"/>
  </w:num>
  <w:num w:numId="14" w16cid:durableId="1464152821">
    <w:abstractNumId w:val="2"/>
  </w:num>
  <w:num w:numId="15" w16cid:durableId="1136919314">
    <w:abstractNumId w:val="1"/>
  </w:num>
  <w:num w:numId="16" w16cid:durableId="1074814729">
    <w:abstractNumId w:val="0"/>
  </w:num>
  <w:num w:numId="17" w16cid:durableId="1238782498">
    <w:abstractNumId w:val="7"/>
  </w:num>
  <w:num w:numId="18" w16cid:durableId="739403071">
    <w:abstractNumId w:val="6"/>
  </w:num>
  <w:num w:numId="19" w16cid:durableId="361594707">
    <w:abstractNumId w:val="5"/>
  </w:num>
  <w:num w:numId="20" w16cid:durableId="36393626">
    <w:abstractNumId w:val="4"/>
  </w:num>
  <w:num w:numId="21" w16cid:durableId="1579174748">
    <w:abstractNumId w:val="17"/>
  </w:num>
  <w:num w:numId="22" w16cid:durableId="2015524189">
    <w:abstractNumId w:val="16"/>
  </w:num>
  <w:num w:numId="23" w16cid:durableId="1572305865">
    <w:abstractNumId w:val="20"/>
  </w:num>
  <w:num w:numId="24" w16cid:durableId="97334756">
    <w:abstractNumId w:val="24"/>
  </w:num>
  <w:num w:numId="25" w16cid:durableId="1982346116">
    <w:abstractNumId w:val="12"/>
  </w:num>
  <w:num w:numId="26" w16cid:durableId="767697513">
    <w:abstractNumId w:val="14"/>
  </w:num>
  <w:num w:numId="27" w16cid:durableId="183523905">
    <w:abstractNumId w:val="23"/>
  </w:num>
  <w:num w:numId="28" w16cid:durableId="289552762">
    <w:abstractNumId w:val="22"/>
  </w:num>
  <w:num w:numId="29" w16cid:durableId="1446925813">
    <w:abstractNumId w:val="18"/>
  </w:num>
  <w:num w:numId="30" w16cid:durableId="283855712">
    <w:abstractNumId w:val="21"/>
    <w:lvlOverride w:ilvl="0">
      <w:lvl w:ilvl="0">
        <w:start w:val="1"/>
        <w:numFmt w:val="decimal"/>
        <w:pStyle w:val="lnekslo"/>
        <w:isLgl/>
        <w:suff w:val="nothing"/>
        <w:lvlText w:val="Čl. %1"/>
        <w:lvlJc w:val="center"/>
        <w:rPr>
          <w:rFonts w:ascii="Arial" w:hAnsi="Arial" w:cs="Arial" w:hint="default"/>
          <w:b w:val="0"/>
          <w:i w:val="0"/>
          <w:sz w:val="20"/>
          <w:szCs w:val="2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59"/>
    <w:rsid w:val="00014060"/>
    <w:rsid w:val="00014E98"/>
    <w:rsid w:val="00015D32"/>
    <w:rsid w:val="00016520"/>
    <w:rsid w:val="00030E8E"/>
    <w:rsid w:val="00033183"/>
    <w:rsid w:val="00033EDD"/>
    <w:rsid w:val="00036E06"/>
    <w:rsid w:val="00036F7B"/>
    <w:rsid w:val="000376B6"/>
    <w:rsid w:val="000417E3"/>
    <w:rsid w:val="00041B64"/>
    <w:rsid w:val="00050F40"/>
    <w:rsid w:val="000711FB"/>
    <w:rsid w:val="00076CD9"/>
    <w:rsid w:val="00077E95"/>
    <w:rsid w:val="00087BFB"/>
    <w:rsid w:val="00096440"/>
    <w:rsid w:val="000B125C"/>
    <w:rsid w:val="000B3CFB"/>
    <w:rsid w:val="000C187F"/>
    <w:rsid w:val="000C35E6"/>
    <w:rsid w:val="000C4B3F"/>
    <w:rsid w:val="000C7649"/>
    <w:rsid w:val="000F29B8"/>
    <w:rsid w:val="000F4485"/>
    <w:rsid w:val="000F7B30"/>
    <w:rsid w:val="00102ABF"/>
    <w:rsid w:val="001070A7"/>
    <w:rsid w:val="00110B13"/>
    <w:rsid w:val="00123D06"/>
    <w:rsid w:val="00126473"/>
    <w:rsid w:val="0013054B"/>
    <w:rsid w:val="001442B4"/>
    <w:rsid w:val="00147806"/>
    <w:rsid w:val="0016618C"/>
    <w:rsid w:val="001838D2"/>
    <w:rsid w:val="00196787"/>
    <w:rsid w:val="001A07DC"/>
    <w:rsid w:val="001A433E"/>
    <w:rsid w:val="001C3C39"/>
    <w:rsid w:val="001C460F"/>
    <w:rsid w:val="001D5DEB"/>
    <w:rsid w:val="001D6A9D"/>
    <w:rsid w:val="001D7F06"/>
    <w:rsid w:val="001E1B98"/>
    <w:rsid w:val="001E4B98"/>
    <w:rsid w:val="001E563A"/>
    <w:rsid w:val="002047E9"/>
    <w:rsid w:val="00216B00"/>
    <w:rsid w:val="002225E3"/>
    <w:rsid w:val="0022303F"/>
    <w:rsid w:val="002478B4"/>
    <w:rsid w:val="002528E3"/>
    <w:rsid w:val="00254A2E"/>
    <w:rsid w:val="00275257"/>
    <w:rsid w:val="00284CD4"/>
    <w:rsid w:val="002A3981"/>
    <w:rsid w:val="002B11BF"/>
    <w:rsid w:val="002B282D"/>
    <w:rsid w:val="002D088D"/>
    <w:rsid w:val="002F5A73"/>
    <w:rsid w:val="00303EEF"/>
    <w:rsid w:val="00307420"/>
    <w:rsid w:val="00311FD9"/>
    <w:rsid w:val="00316509"/>
    <w:rsid w:val="00331726"/>
    <w:rsid w:val="00335972"/>
    <w:rsid w:val="00344F5F"/>
    <w:rsid w:val="00350430"/>
    <w:rsid w:val="00350EF4"/>
    <w:rsid w:val="00356595"/>
    <w:rsid w:val="003674A7"/>
    <w:rsid w:val="00367F96"/>
    <w:rsid w:val="00375A52"/>
    <w:rsid w:val="003779ED"/>
    <w:rsid w:val="00383392"/>
    <w:rsid w:val="003B7817"/>
    <w:rsid w:val="003D4831"/>
    <w:rsid w:val="003E1830"/>
    <w:rsid w:val="003E1EC3"/>
    <w:rsid w:val="003F46E0"/>
    <w:rsid w:val="0041559C"/>
    <w:rsid w:val="00415A59"/>
    <w:rsid w:val="00417B22"/>
    <w:rsid w:val="004316DC"/>
    <w:rsid w:val="00441D89"/>
    <w:rsid w:val="00460C0A"/>
    <w:rsid w:val="00471807"/>
    <w:rsid w:val="00482E25"/>
    <w:rsid w:val="00487C04"/>
    <w:rsid w:val="004C34DE"/>
    <w:rsid w:val="004D1EF2"/>
    <w:rsid w:val="004D1F59"/>
    <w:rsid w:val="004D2DE2"/>
    <w:rsid w:val="004E5468"/>
    <w:rsid w:val="004F1F1B"/>
    <w:rsid w:val="004F60C1"/>
    <w:rsid w:val="00504A26"/>
    <w:rsid w:val="00511F14"/>
    <w:rsid w:val="00511F74"/>
    <w:rsid w:val="00516DEF"/>
    <w:rsid w:val="0053411D"/>
    <w:rsid w:val="00552E42"/>
    <w:rsid w:val="00560F66"/>
    <w:rsid w:val="00565D23"/>
    <w:rsid w:val="00575343"/>
    <w:rsid w:val="0057722C"/>
    <w:rsid w:val="00583FAC"/>
    <w:rsid w:val="00585E19"/>
    <w:rsid w:val="0059014A"/>
    <w:rsid w:val="005956FC"/>
    <w:rsid w:val="005B02F9"/>
    <w:rsid w:val="005C12BC"/>
    <w:rsid w:val="005D3C33"/>
    <w:rsid w:val="005E4F9B"/>
    <w:rsid w:val="005E6AD7"/>
    <w:rsid w:val="005F5F22"/>
    <w:rsid w:val="00621FE2"/>
    <w:rsid w:val="0062723B"/>
    <w:rsid w:val="00644D36"/>
    <w:rsid w:val="0066491C"/>
    <w:rsid w:val="00674E77"/>
    <w:rsid w:val="00684DE4"/>
    <w:rsid w:val="00685EFD"/>
    <w:rsid w:val="0069137D"/>
    <w:rsid w:val="00697185"/>
    <w:rsid w:val="006A3237"/>
    <w:rsid w:val="006A3A9B"/>
    <w:rsid w:val="006A537D"/>
    <w:rsid w:val="006D4131"/>
    <w:rsid w:val="006E240A"/>
    <w:rsid w:val="006F5FDF"/>
    <w:rsid w:val="006F75C4"/>
    <w:rsid w:val="00701CD4"/>
    <w:rsid w:val="007070CB"/>
    <w:rsid w:val="007114C6"/>
    <w:rsid w:val="0071242B"/>
    <w:rsid w:val="00722D0A"/>
    <w:rsid w:val="00746A46"/>
    <w:rsid w:val="00751D6F"/>
    <w:rsid w:val="00760622"/>
    <w:rsid w:val="00770B6E"/>
    <w:rsid w:val="00773EC5"/>
    <w:rsid w:val="00775B0B"/>
    <w:rsid w:val="00780829"/>
    <w:rsid w:val="0078737D"/>
    <w:rsid w:val="00791A8E"/>
    <w:rsid w:val="007979A5"/>
    <w:rsid w:val="007A0381"/>
    <w:rsid w:val="007A2BF8"/>
    <w:rsid w:val="007C1E38"/>
    <w:rsid w:val="007C332E"/>
    <w:rsid w:val="007D0746"/>
    <w:rsid w:val="007E1579"/>
    <w:rsid w:val="00801D10"/>
    <w:rsid w:val="0083114B"/>
    <w:rsid w:val="00840982"/>
    <w:rsid w:val="008623DA"/>
    <w:rsid w:val="00865E86"/>
    <w:rsid w:val="00866F76"/>
    <w:rsid w:val="00872D87"/>
    <w:rsid w:val="00887CCE"/>
    <w:rsid w:val="00890C08"/>
    <w:rsid w:val="00896D3E"/>
    <w:rsid w:val="008A4963"/>
    <w:rsid w:val="008C2A6F"/>
    <w:rsid w:val="008C30C5"/>
    <w:rsid w:val="008D535C"/>
    <w:rsid w:val="008F175F"/>
    <w:rsid w:val="008F44D8"/>
    <w:rsid w:val="008F7F4C"/>
    <w:rsid w:val="009034BB"/>
    <w:rsid w:val="00903FBB"/>
    <w:rsid w:val="0091051C"/>
    <w:rsid w:val="00922FF6"/>
    <w:rsid w:val="0093237E"/>
    <w:rsid w:val="00933A79"/>
    <w:rsid w:val="0094122C"/>
    <w:rsid w:val="009450D2"/>
    <w:rsid w:val="00954388"/>
    <w:rsid w:val="009568BC"/>
    <w:rsid w:val="00957C23"/>
    <w:rsid w:val="009607DF"/>
    <w:rsid w:val="0096216A"/>
    <w:rsid w:val="00974BEC"/>
    <w:rsid w:val="00993200"/>
    <w:rsid w:val="009935A9"/>
    <w:rsid w:val="009A6D40"/>
    <w:rsid w:val="009B78B0"/>
    <w:rsid w:val="009C60A4"/>
    <w:rsid w:val="009D0A5B"/>
    <w:rsid w:val="009D17C5"/>
    <w:rsid w:val="009D666A"/>
    <w:rsid w:val="009E07F7"/>
    <w:rsid w:val="009E1B3F"/>
    <w:rsid w:val="009E5340"/>
    <w:rsid w:val="009E5ADA"/>
    <w:rsid w:val="009F34C6"/>
    <w:rsid w:val="00A279E3"/>
    <w:rsid w:val="00A43AEC"/>
    <w:rsid w:val="00A701C6"/>
    <w:rsid w:val="00A70CA9"/>
    <w:rsid w:val="00A83AD3"/>
    <w:rsid w:val="00A9225A"/>
    <w:rsid w:val="00A93620"/>
    <w:rsid w:val="00AB4C93"/>
    <w:rsid w:val="00AD6B99"/>
    <w:rsid w:val="00AE5E31"/>
    <w:rsid w:val="00AF0DC2"/>
    <w:rsid w:val="00AF1A53"/>
    <w:rsid w:val="00AF3B24"/>
    <w:rsid w:val="00B04546"/>
    <w:rsid w:val="00B1355F"/>
    <w:rsid w:val="00B14306"/>
    <w:rsid w:val="00B32453"/>
    <w:rsid w:val="00B35654"/>
    <w:rsid w:val="00B37A24"/>
    <w:rsid w:val="00B40158"/>
    <w:rsid w:val="00B4558D"/>
    <w:rsid w:val="00B56A3C"/>
    <w:rsid w:val="00B70EEB"/>
    <w:rsid w:val="00B735B2"/>
    <w:rsid w:val="00B84D0B"/>
    <w:rsid w:val="00B86722"/>
    <w:rsid w:val="00B90B76"/>
    <w:rsid w:val="00B92FCF"/>
    <w:rsid w:val="00BA3509"/>
    <w:rsid w:val="00BA62F9"/>
    <w:rsid w:val="00BF2393"/>
    <w:rsid w:val="00C04791"/>
    <w:rsid w:val="00C14340"/>
    <w:rsid w:val="00C14CA8"/>
    <w:rsid w:val="00C21639"/>
    <w:rsid w:val="00C30C78"/>
    <w:rsid w:val="00C31BA6"/>
    <w:rsid w:val="00C36681"/>
    <w:rsid w:val="00C43A84"/>
    <w:rsid w:val="00C7307D"/>
    <w:rsid w:val="00C74B90"/>
    <w:rsid w:val="00C917C2"/>
    <w:rsid w:val="00C93D4A"/>
    <w:rsid w:val="00CA2FC0"/>
    <w:rsid w:val="00CA6932"/>
    <w:rsid w:val="00CB6E82"/>
    <w:rsid w:val="00CD09DB"/>
    <w:rsid w:val="00CE3B01"/>
    <w:rsid w:val="00CF043E"/>
    <w:rsid w:val="00D055C7"/>
    <w:rsid w:val="00D056D8"/>
    <w:rsid w:val="00D15079"/>
    <w:rsid w:val="00D26175"/>
    <w:rsid w:val="00D41224"/>
    <w:rsid w:val="00D51351"/>
    <w:rsid w:val="00D524FF"/>
    <w:rsid w:val="00D52D91"/>
    <w:rsid w:val="00D659FF"/>
    <w:rsid w:val="00D6640D"/>
    <w:rsid w:val="00D67885"/>
    <w:rsid w:val="00D761A9"/>
    <w:rsid w:val="00D81C47"/>
    <w:rsid w:val="00D8509C"/>
    <w:rsid w:val="00D86F8A"/>
    <w:rsid w:val="00D933BB"/>
    <w:rsid w:val="00D945E4"/>
    <w:rsid w:val="00D94C77"/>
    <w:rsid w:val="00D97D67"/>
    <w:rsid w:val="00DB0002"/>
    <w:rsid w:val="00DB6276"/>
    <w:rsid w:val="00DB6502"/>
    <w:rsid w:val="00DB7E4A"/>
    <w:rsid w:val="00DC47BC"/>
    <w:rsid w:val="00DD1873"/>
    <w:rsid w:val="00DD3541"/>
    <w:rsid w:val="00DE4AB7"/>
    <w:rsid w:val="00DF140F"/>
    <w:rsid w:val="00DF5A54"/>
    <w:rsid w:val="00E030D7"/>
    <w:rsid w:val="00E061C0"/>
    <w:rsid w:val="00E141CE"/>
    <w:rsid w:val="00E2463A"/>
    <w:rsid w:val="00E31BE0"/>
    <w:rsid w:val="00E37A51"/>
    <w:rsid w:val="00E4167A"/>
    <w:rsid w:val="00E43AAC"/>
    <w:rsid w:val="00E62DDF"/>
    <w:rsid w:val="00E72333"/>
    <w:rsid w:val="00E73EA4"/>
    <w:rsid w:val="00E80F96"/>
    <w:rsid w:val="00E92F9E"/>
    <w:rsid w:val="00EA4DA1"/>
    <w:rsid w:val="00EB4C63"/>
    <w:rsid w:val="00EE31AD"/>
    <w:rsid w:val="00EE75C2"/>
    <w:rsid w:val="00EF62C7"/>
    <w:rsid w:val="00EF6363"/>
    <w:rsid w:val="00F03D4C"/>
    <w:rsid w:val="00F20BB9"/>
    <w:rsid w:val="00F20FC6"/>
    <w:rsid w:val="00F257BB"/>
    <w:rsid w:val="00F36E49"/>
    <w:rsid w:val="00F45974"/>
    <w:rsid w:val="00F46072"/>
    <w:rsid w:val="00F5066E"/>
    <w:rsid w:val="00F52DD9"/>
    <w:rsid w:val="00F53E64"/>
    <w:rsid w:val="00F54918"/>
    <w:rsid w:val="00F721F3"/>
    <w:rsid w:val="00F73936"/>
    <w:rsid w:val="00F82ECA"/>
    <w:rsid w:val="00F83C55"/>
    <w:rsid w:val="00F958FD"/>
    <w:rsid w:val="00FB3F5A"/>
    <w:rsid w:val="00FC06D0"/>
    <w:rsid w:val="00FE27C9"/>
    <w:rsid w:val="00FE3F34"/>
    <w:rsid w:val="00FF3515"/>
    <w:rsid w:val="00FF4095"/>
    <w:rsid w:val="00FF49E6"/>
    <w:rsid w:val="00FF6D6F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729A6"/>
  <w15:docId w15:val="{347ED369-A20A-485B-B2D9-426D4B744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3F5A"/>
    <w:pPr>
      <w:widowControl w:val="0"/>
      <w:autoSpaceDE w:val="0"/>
      <w:autoSpaceDN w:val="0"/>
      <w:adjustRightInd w:val="0"/>
      <w:spacing w:before="240"/>
      <w:jc w:val="both"/>
    </w:pPr>
    <w:rPr>
      <w:rFonts w:ascii="Arial" w:eastAsia="Arial Unicode MS" w:hAnsi="Arial"/>
      <w:szCs w:val="24"/>
    </w:rPr>
  </w:style>
  <w:style w:type="paragraph" w:styleId="Nadpis1">
    <w:name w:val="heading 1"/>
    <w:basedOn w:val="Normln"/>
    <w:next w:val="Normln"/>
    <w:qFormat/>
    <w:rsid w:val="00350EF4"/>
    <w:pPr>
      <w:widowControl/>
      <w:spacing w:before="840" w:after="240"/>
      <w:jc w:val="center"/>
      <w:outlineLvl w:val="0"/>
    </w:pPr>
    <w:rPr>
      <w:rFonts w:cs="Arial"/>
      <w:b/>
      <w:bCs/>
      <w:caps/>
      <w:spacing w:val="80"/>
      <w:kern w:val="32"/>
      <w:sz w:val="26"/>
      <w:szCs w:val="26"/>
    </w:rPr>
  </w:style>
  <w:style w:type="paragraph" w:styleId="Nadpis2">
    <w:name w:val="heading 2"/>
    <w:basedOn w:val="Normln"/>
    <w:next w:val="Odstavec"/>
    <w:qFormat/>
    <w:rsid w:val="00350EF4"/>
    <w:pPr>
      <w:widowControl/>
      <w:spacing w:before="360" w:after="240"/>
      <w:jc w:val="center"/>
      <w:outlineLvl w:val="1"/>
    </w:pPr>
    <w:rPr>
      <w:rFonts w:cs="Arial"/>
      <w:b/>
      <w:iCs/>
      <w:spacing w:val="60"/>
      <w:sz w:val="26"/>
      <w:szCs w:val="26"/>
    </w:rPr>
  </w:style>
  <w:style w:type="paragraph" w:styleId="Nadpis3">
    <w:name w:val="heading 3"/>
    <w:basedOn w:val="Normln"/>
    <w:next w:val="Normln"/>
    <w:rsid w:val="00B1355F"/>
    <w:pPr>
      <w:keepNext/>
      <w:numPr>
        <w:ilvl w:val="2"/>
        <w:numId w:val="4"/>
      </w:numPr>
      <w:spacing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FE3F34"/>
    <w:pPr>
      <w:keepNext/>
      <w:keepLines/>
      <w:spacing w:before="360" w:after="120"/>
      <w:jc w:val="center"/>
      <w:outlineLvl w:val="3"/>
    </w:pPr>
    <w:rPr>
      <w:rFonts w:eastAsiaTheme="majorEastAsia" w:cs="Arial"/>
      <w:b/>
      <w:iCs/>
      <w:spacing w:val="3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tiskednhoraztka">
    <w:name w:val="Otisk úředního razítka"/>
    <w:basedOn w:val="Normln"/>
    <w:next w:val="Podpisovdoloka"/>
    <w:qFormat/>
    <w:rsid w:val="004E5468"/>
    <w:pPr>
      <w:widowControl/>
      <w:spacing w:before="600" w:after="600"/>
      <w:jc w:val="center"/>
    </w:pPr>
    <w:rPr>
      <w:rFonts w:cs="Arial"/>
      <w:bCs/>
      <w:i/>
    </w:rPr>
  </w:style>
  <w:style w:type="paragraph" w:styleId="Zpat">
    <w:name w:val="footer"/>
    <w:basedOn w:val="Normln"/>
    <w:next w:val="Normln"/>
    <w:link w:val="ZpatChar"/>
    <w:rsid w:val="00350EF4"/>
    <w:pPr>
      <w:tabs>
        <w:tab w:val="center" w:pos="4536"/>
        <w:tab w:val="right" w:pos="9072"/>
      </w:tabs>
      <w:spacing w:before="120"/>
    </w:pPr>
    <w:rPr>
      <w:i/>
      <w:sz w:val="16"/>
    </w:rPr>
  </w:style>
  <w:style w:type="paragraph" w:customStyle="1" w:styleId="Odstavec">
    <w:name w:val="Odstavec"/>
    <w:basedOn w:val="Normlnodsazen"/>
    <w:rsid w:val="00B90B76"/>
    <w:pPr>
      <w:widowControl/>
      <w:spacing w:before="120"/>
      <w:ind w:left="0" w:firstLine="709"/>
    </w:pPr>
    <w:rPr>
      <w:rFonts w:cs="Arial"/>
    </w:rPr>
  </w:style>
  <w:style w:type="paragraph" w:customStyle="1" w:styleId="Doruen">
    <w:name w:val="Doručení"/>
    <w:basedOn w:val="Normln"/>
    <w:next w:val="Adresa"/>
    <w:rsid w:val="004E5468"/>
    <w:pPr>
      <w:widowControl/>
      <w:spacing w:before="480"/>
      <w:jc w:val="left"/>
    </w:pPr>
    <w:rPr>
      <w:rFonts w:eastAsia="Times New Roman" w:cs="Arial"/>
      <w:b/>
      <w:bCs/>
      <w:szCs w:val="20"/>
    </w:rPr>
  </w:style>
  <w:style w:type="paragraph" w:customStyle="1" w:styleId="Podpisovdoloka">
    <w:name w:val="Podpisová doložka"/>
    <w:basedOn w:val="Normln"/>
    <w:rsid w:val="00F5066E"/>
    <w:pPr>
      <w:spacing w:before="0"/>
      <w:ind w:left="5664"/>
      <w:jc w:val="center"/>
    </w:pPr>
    <w:rPr>
      <w:rFonts w:eastAsia="Times New Roman"/>
      <w:bCs/>
      <w:szCs w:val="20"/>
    </w:rPr>
  </w:style>
  <w:style w:type="paragraph" w:styleId="slovanseznam2">
    <w:name w:val="List Number 2"/>
    <w:basedOn w:val="Odstavec"/>
    <w:rsid w:val="004E5468"/>
    <w:pPr>
      <w:numPr>
        <w:numId w:val="26"/>
      </w:numPr>
      <w:spacing w:before="240" w:after="240"/>
      <w:ind w:left="425" w:hanging="425"/>
    </w:pPr>
  </w:style>
  <w:style w:type="paragraph" w:customStyle="1" w:styleId="Adresa">
    <w:name w:val="Adresa"/>
    <w:basedOn w:val="Normln"/>
    <w:rsid w:val="00585E19"/>
    <w:pPr>
      <w:spacing w:before="0"/>
      <w:jc w:val="left"/>
    </w:pPr>
  </w:style>
  <w:style w:type="paragraph" w:styleId="Datum">
    <w:name w:val="Date"/>
    <w:basedOn w:val="Normln"/>
    <w:next w:val="Podpisovdoloka"/>
    <w:rsid w:val="00350EF4"/>
    <w:pPr>
      <w:spacing w:before="360" w:after="360"/>
      <w:jc w:val="left"/>
    </w:pPr>
  </w:style>
  <w:style w:type="character" w:customStyle="1" w:styleId="ZpatChar">
    <w:name w:val="Zápatí Char"/>
    <w:link w:val="Zpat"/>
    <w:rsid w:val="00350EF4"/>
    <w:rPr>
      <w:rFonts w:ascii="Arial" w:eastAsia="Arial Unicode MS" w:hAnsi="Arial"/>
      <w:i/>
      <w:sz w:val="16"/>
      <w:szCs w:val="24"/>
    </w:rPr>
  </w:style>
  <w:style w:type="paragraph" w:styleId="Normlnodsazen">
    <w:name w:val="Normal Indent"/>
    <w:basedOn w:val="Normln"/>
    <w:rsid w:val="00275257"/>
    <w:pPr>
      <w:ind w:left="708"/>
    </w:pPr>
  </w:style>
  <w:style w:type="character" w:styleId="Hypertextovodkaz">
    <w:name w:val="Hyperlink"/>
    <w:basedOn w:val="Standardnpsmoodstavce"/>
    <w:rsid w:val="00350EF4"/>
    <w:rPr>
      <w:rFonts w:ascii="Arial" w:hAnsi="Arial"/>
      <w:sz w:val="20"/>
    </w:rPr>
  </w:style>
  <w:style w:type="paragraph" w:customStyle="1" w:styleId="odrka">
    <w:name w:val="odrážka"/>
    <w:basedOn w:val="Normln"/>
    <w:rsid w:val="004E5468"/>
    <w:pPr>
      <w:widowControl/>
      <w:numPr>
        <w:numId w:val="27"/>
      </w:numPr>
      <w:tabs>
        <w:tab w:val="left" w:pos="426"/>
        <w:tab w:val="left" w:pos="1701"/>
        <w:tab w:val="left" w:pos="2835"/>
      </w:tabs>
      <w:autoSpaceDE/>
      <w:autoSpaceDN/>
      <w:adjustRightInd/>
      <w:spacing w:before="60" w:after="200" w:line="276" w:lineRule="auto"/>
      <w:ind w:left="426" w:hanging="426"/>
    </w:pPr>
    <w:rPr>
      <w:rFonts w:eastAsia="Calibri"/>
      <w:szCs w:val="22"/>
      <w:lang w:eastAsia="en-US"/>
    </w:rPr>
  </w:style>
  <w:style w:type="character" w:styleId="Zstupntext">
    <w:name w:val="Placeholder Text"/>
    <w:basedOn w:val="Standardnpsmoodstavce"/>
    <w:rsid w:val="00350EF4"/>
    <w:rPr>
      <w:rFonts w:ascii="Arial" w:hAnsi="Arial"/>
      <w:color w:val="auto"/>
      <w:sz w:val="20"/>
    </w:rPr>
  </w:style>
  <w:style w:type="paragraph" w:customStyle="1" w:styleId="Adresaadresta">
    <w:name w:val="Adresa adresáta"/>
    <w:basedOn w:val="Normln"/>
    <w:rsid w:val="00C43A84"/>
    <w:pPr>
      <w:widowControl/>
      <w:autoSpaceDE/>
      <w:autoSpaceDN/>
      <w:adjustRightInd/>
      <w:spacing w:before="60" w:after="60"/>
    </w:pPr>
    <w:rPr>
      <w:rFonts w:eastAsia="Calibri"/>
      <w:szCs w:val="20"/>
      <w:lang w:eastAsia="en-US"/>
    </w:rPr>
  </w:style>
  <w:style w:type="paragraph" w:customStyle="1" w:styleId="AdresaOJ">
    <w:name w:val="Adresa OJ"/>
    <w:basedOn w:val="Normln"/>
    <w:qFormat/>
    <w:rsid w:val="00350EF4"/>
    <w:pPr>
      <w:spacing w:before="0"/>
    </w:pPr>
    <w:rPr>
      <w:rFonts w:cs="Arial"/>
      <w:b/>
      <w:noProof/>
      <w:szCs w:val="20"/>
    </w:rPr>
  </w:style>
  <w:style w:type="paragraph" w:customStyle="1" w:styleId="slojednac">
    <w:name w:val="Číslo jednací"/>
    <w:basedOn w:val="Normln"/>
    <w:next w:val="Nadpis1"/>
    <w:qFormat/>
    <w:rsid w:val="00350EF4"/>
    <w:pPr>
      <w:spacing w:before="360"/>
    </w:pPr>
    <w:rPr>
      <w:rFonts w:eastAsia="Times New Roman"/>
      <w:szCs w:val="20"/>
    </w:rPr>
  </w:style>
  <w:style w:type="paragraph" w:styleId="Zhlav">
    <w:name w:val="header"/>
    <w:basedOn w:val="Normln"/>
    <w:link w:val="ZhlavChar"/>
    <w:unhideWhenUsed/>
    <w:rsid w:val="00C43A84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rsid w:val="00C43A84"/>
    <w:rPr>
      <w:rFonts w:ascii="Arial" w:eastAsia="Arial Unicode MS" w:hAnsi="Arial"/>
      <w:szCs w:val="24"/>
    </w:rPr>
  </w:style>
  <w:style w:type="character" w:customStyle="1" w:styleId="Nadpis4Char">
    <w:name w:val="Nadpis 4 Char"/>
    <w:basedOn w:val="Standardnpsmoodstavce"/>
    <w:link w:val="Nadpis4"/>
    <w:rsid w:val="00FE3F34"/>
    <w:rPr>
      <w:rFonts w:ascii="Arial" w:eastAsiaTheme="majorEastAsia" w:hAnsi="Arial" w:cs="Arial"/>
      <w:b/>
      <w:iCs/>
      <w:spacing w:val="30"/>
    </w:rPr>
  </w:style>
  <w:style w:type="character" w:styleId="Odkaznakoment">
    <w:name w:val="annotation reference"/>
    <w:basedOn w:val="Standardnpsmoodstavce"/>
    <w:semiHidden/>
    <w:unhideWhenUsed/>
    <w:rsid w:val="00B84D0B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B84D0B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B84D0B"/>
    <w:rPr>
      <w:rFonts w:ascii="Arial" w:eastAsia="Arial Unicode MS" w:hAnsi="Arial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84D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84D0B"/>
    <w:rPr>
      <w:rFonts w:ascii="Arial" w:eastAsia="Arial Unicode MS" w:hAnsi="Arial"/>
      <w:b/>
      <w:bCs/>
    </w:rPr>
  </w:style>
  <w:style w:type="paragraph" w:customStyle="1" w:styleId="lnekslo">
    <w:name w:val="Článek číslo"/>
    <w:basedOn w:val="Normln"/>
    <w:next w:val="Normln"/>
    <w:qFormat/>
    <w:rsid w:val="00780829"/>
    <w:pPr>
      <w:keepNext/>
      <w:widowControl/>
      <w:numPr>
        <w:numId w:val="30"/>
      </w:numPr>
      <w:autoSpaceDE/>
      <w:autoSpaceDN/>
      <w:adjustRightInd/>
      <w:spacing w:before="480"/>
      <w:ind w:left="284"/>
      <w:jc w:val="center"/>
      <w:outlineLvl w:val="0"/>
    </w:pPr>
    <w:rPr>
      <w:rFonts w:eastAsia="Times New Roman" w:cs="Arial"/>
      <w:kern w:val="32"/>
    </w:rPr>
  </w:style>
  <w:style w:type="numbering" w:customStyle="1" w:styleId="StylVcerovovPrvndek125cm3">
    <w:name w:val="Styl Víceúrovňové První řádek:  125 cm3"/>
    <w:rsid w:val="00780829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1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4A7A7E76A749ECAC7CF46C54C61D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CEDCCF-399E-481F-BCDA-9DD1768B76E6}"/>
      </w:docPartPr>
      <w:docPartBody>
        <w:p w:rsidR="00C32A96" w:rsidRDefault="00973908" w:rsidP="00973908">
          <w:pPr>
            <w:pStyle w:val="974A7A7E76A749ECAC7CF46C54C61D85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9864F9DB32B444A5880DA71C701C8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E6F33F-6203-4896-99D9-D7D97EB3CB2A}"/>
      </w:docPartPr>
      <w:docPartBody>
        <w:p w:rsidR="00C32A96" w:rsidRDefault="00973908" w:rsidP="00973908">
          <w:pPr>
            <w:pStyle w:val="9864F9DB32B444A5880DA71C701C8D4D"/>
          </w:pPr>
          <w:r w:rsidRPr="00280BFE">
            <w:t>Klikněte nebo klepněte sem a zadejte text.</w:t>
          </w:r>
        </w:p>
      </w:docPartBody>
    </w:docPart>
    <w:docPart>
      <w:docPartPr>
        <w:name w:val="B3DD214FB8054E2AAB6293263BC1F0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18F7D59-19F9-4C8A-B545-354268BE09B4}"/>
      </w:docPartPr>
      <w:docPartBody>
        <w:p w:rsidR="001425AA" w:rsidRDefault="00053711" w:rsidP="00053711">
          <w:pPr>
            <w:pStyle w:val="B3DD214FB8054E2AAB6293263BC1F059"/>
          </w:pPr>
          <w:r w:rsidRPr="00870E2D">
            <w:rPr>
              <w:rStyle w:val="Zstupntext"/>
            </w:rPr>
            <w:t>Zvolte položku.</w:t>
          </w:r>
        </w:p>
      </w:docPartBody>
    </w:docPart>
    <w:docPart>
      <w:docPartPr>
        <w:name w:val="83A7DE54DFF3480A85FAD43DC82F6BE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F64F4B-CB26-4E89-8766-51274E60D9F5}"/>
      </w:docPartPr>
      <w:docPartBody>
        <w:p w:rsidR="001425AA" w:rsidRDefault="00053711" w:rsidP="00053711">
          <w:pPr>
            <w:pStyle w:val="83A7DE54DFF3480A85FAD43DC82F6BEB"/>
          </w:pPr>
          <w:r w:rsidRPr="00286CD8">
            <w:rPr>
              <w:rStyle w:val="Zstupntext"/>
            </w:rPr>
            <w:t>Zvolte položku.</w:t>
          </w:r>
        </w:p>
      </w:docPartBody>
    </w:docPart>
    <w:docPart>
      <w:docPartPr>
        <w:name w:val="F9F911F7C9594762AD944EA976D5AB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6B225C-0E55-4FF9-B7DF-128D057FD8E0}"/>
      </w:docPartPr>
      <w:docPartBody>
        <w:p w:rsidR="00CE571E" w:rsidRDefault="001425AA" w:rsidP="001425AA">
          <w:pPr>
            <w:pStyle w:val="F9F911F7C9594762AD944EA976D5ABD3"/>
          </w:pPr>
          <w:r w:rsidRPr="00594F9C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B601CB3EDF5B4FC28DA548174B880C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395069-8F2C-40D9-ACC3-6F80398E3958}"/>
      </w:docPartPr>
      <w:docPartBody>
        <w:p w:rsidR="003C7CA1" w:rsidRDefault="00B2168F" w:rsidP="00B2168F">
          <w:pPr>
            <w:pStyle w:val="B601CB3EDF5B4FC28DA548174B880C53"/>
          </w:pPr>
          <w:r w:rsidRPr="00CC7D6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81"/>
    <w:rsid w:val="00036F7B"/>
    <w:rsid w:val="00050F40"/>
    <w:rsid w:val="00053711"/>
    <w:rsid w:val="001425AA"/>
    <w:rsid w:val="00294AB7"/>
    <w:rsid w:val="00316509"/>
    <w:rsid w:val="00372D57"/>
    <w:rsid w:val="003C7CA1"/>
    <w:rsid w:val="004862DE"/>
    <w:rsid w:val="004D1EF2"/>
    <w:rsid w:val="005B02F9"/>
    <w:rsid w:val="00751EFC"/>
    <w:rsid w:val="0078737D"/>
    <w:rsid w:val="007C332E"/>
    <w:rsid w:val="008623DA"/>
    <w:rsid w:val="00887CCE"/>
    <w:rsid w:val="008C1591"/>
    <w:rsid w:val="008C2A6F"/>
    <w:rsid w:val="008C30C5"/>
    <w:rsid w:val="008F175F"/>
    <w:rsid w:val="0094122C"/>
    <w:rsid w:val="00960681"/>
    <w:rsid w:val="00973908"/>
    <w:rsid w:val="00A47C63"/>
    <w:rsid w:val="00A74C57"/>
    <w:rsid w:val="00A75285"/>
    <w:rsid w:val="00B2168F"/>
    <w:rsid w:val="00B644DC"/>
    <w:rsid w:val="00BF2393"/>
    <w:rsid w:val="00C32A96"/>
    <w:rsid w:val="00CA270A"/>
    <w:rsid w:val="00CC7EC8"/>
    <w:rsid w:val="00CE571E"/>
    <w:rsid w:val="00D57CC0"/>
    <w:rsid w:val="00E2553D"/>
    <w:rsid w:val="00F017EC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B2168F"/>
    <w:rPr>
      <w:color w:val="808080"/>
    </w:rPr>
  </w:style>
  <w:style w:type="paragraph" w:customStyle="1" w:styleId="F9F911F7C9594762AD944EA976D5ABD3">
    <w:name w:val="F9F911F7C9594762AD944EA976D5ABD3"/>
    <w:rsid w:val="001425A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4A7A7E76A749ECAC7CF46C54C61D85">
    <w:name w:val="974A7A7E76A749ECAC7CF46C54C61D85"/>
    <w:rsid w:val="009739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4F9DB32B444A5880DA71C701C8D4D">
    <w:name w:val="9864F9DB32B444A5880DA71C701C8D4D"/>
    <w:rsid w:val="009739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DD214FB8054E2AAB6293263BC1F059">
    <w:name w:val="B3DD214FB8054E2AAB6293263BC1F059"/>
    <w:rsid w:val="000537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A7DE54DFF3480A85FAD43DC82F6BEB">
    <w:name w:val="83A7DE54DFF3480A85FAD43DC82F6BEB"/>
    <w:rsid w:val="000537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01CB3EDF5B4FC28DA548174B880C53">
    <w:name w:val="B601CB3EDF5B4FC28DA548174B880C53"/>
    <w:rsid w:val="00B216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1031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veterinární správa České republiky</vt:lpstr>
    </vt:vector>
  </TitlesOfParts>
  <Company>SVS ČR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veterinární správa České republiky</dc:title>
  <dc:subject/>
  <dc:creator>Mgr. Lenka Stoličková</dc:creator>
  <cp:keywords/>
  <dc:description/>
  <cp:lastModifiedBy>MVDr. Ludmila Petráňová Stropnická</cp:lastModifiedBy>
  <cp:revision>5</cp:revision>
  <cp:lastPrinted>2008-10-15T15:59:00Z</cp:lastPrinted>
  <dcterms:created xsi:type="dcterms:W3CDTF">2026-09-20T11:38:00Z</dcterms:created>
  <dcterms:modified xsi:type="dcterms:W3CDTF">2026-09-21T06:43:00Z</dcterms:modified>
</cp:coreProperties>
</file>