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A4A" w:rsidRDefault="00171A4A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</w:p>
    <w:p w:rsidR="00171A4A" w:rsidRDefault="0018461D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71A4A">
        <w:rPr>
          <w:rFonts w:ascii="Tahoma" w:hAnsi="Tahoma" w:cs="Tahoma"/>
          <w:noProof/>
        </w:rPr>
        <w:drawing>
          <wp:inline distT="0" distB="0" distL="0" distR="0">
            <wp:extent cx="1485900" cy="14668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4C4" w:rsidRDefault="000114C4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274BC" w:rsidRPr="00752FEE" w:rsidRDefault="00AF1355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Kolín</w:t>
      </w:r>
    </w:p>
    <w:p w:rsidR="00A274BC" w:rsidRPr="00E7791D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AF1355">
        <w:rPr>
          <w:rFonts w:ascii="Arial" w:hAnsi="Arial" w:cs="Arial"/>
          <w:b/>
          <w:color w:val="000000"/>
          <w:sz w:val="28"/>
          <w:szCs w:val="28"/>
        </w:rPr>
        <w:t>města Kolín</w:t>
      </w:r>
    </w:p>
    <w:p w:rsidR="00A274BC" w:rsidRPr="00706856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AF1355">
        <w:rPr>
          <w:rFonts w:ascii="Arial" w:hAnsi="Arial" w:cs="Arial"/>
          <w:b/>
        </w:rPr>
        <w:t>města</w:t>
      </w:r>
      <w:r w:rsidR="009C69F3">
        <w:rPr>
          <w:rFonts w:ascii="Arial" w:hAnsi="Arial" w:cs="Arial"/>
          <w:b/>
        </w:rPr>
        <w:t xml:space="preserve"> č. 16/2024</w:t>
      </w:r>
      <w:r w:rsidRPr="00706856">
        <w:rPr>
          <w:rFonts w:ascii="Arial" w:hAnsi="Arial" w:cs="Arial"/>
          <w:b/>
        </w:rPr>
        <w:t>,</w:t>
      </w:r>
    </w:p>
    <w:p w:rsidR="00676B75" w:rsidRPr="006647CE" w:rsidRDefault="00676B75" w:rsidP="00676B7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A723B" w:rsidRDefault="000A723B" w:rsidP="00676B75">
      <w:pPr>
        <w:spacing w:after="120"/>
        <w:jc w:val="center"/>
        <w:rPr>
          <w:rFonts w:ascii="Arial" w:hAnsi="Arial" w:cs="Arial"/>
          <w:b/>
        </w:rPr>
      </w:pPr>
    </w:p>
    <w:p w:rsidR="00676B75" w:rsidRPr="008928E7" w:rsidRDefault="00676B75" w:rsidP="00676B75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zakazuje požívání alkoholických nápojů za účelem</w:t>
      </w:r>
      <w:r w:rsidRPr="008928E7">
        <w:rPr>
          <w:rFonts w:ascii="Arial" w:hAnsi="Arial" w:cs="Arial"/>
          <w:b/>
        </w:rPr>
        <w:t xml:space="preserve"> zabezpečení místních záležitostí veřejného pořádku</w:t>
      </w:r>
      <w:r>
        <w:rPr>
          <w:rFonts w:ascii="Arial" w:hAnsi="Arial" w:cs="Arial"/>
          <w:b/>
        </w:rPr>
        <w:t xml:space="preserve"> na vymezených </w:t>
      </w:r>
      <w:r w:rsidRPr="008928E7">
        <w:rPr>
          <w:rFonts w:ascii="Arial" w:hAnsi="Arial" w:cs="Arial"/>
          <w:b/>
        </w:rPr>
        <w:t>veřejných prostranstvích</w:t>
      </w:r>
    </w:p>
    <w:p w:rsidR="00676B75" w:rsidRPr="006647CE" w:rsidRDefault="00676B75" w:rsidP="00676B75">
      <w:pPr>
        <w:rPr>
          <w:rFonts w:ascii="Arial" w:hAnsi="Arial" w:cs="Arial"/>
          <w:b/>
          <w:sz w:val="22"/>
          <w:szCs w:val="22"/>
          <w:u w:val="single"/>
        </w:rPr>
      </w:pPr>
    </w:p>
    <w:p w:rsidR="00676B75" w:rsidRDefault="00A274BC" w:rsidP="00676B7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</w:t>
      </w:r>
      <w:r w:rsidR="00AF1355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 w:rsidR="0009262F">
        <w:rPr>
          <w:rFonts w:ascii="Arial" w:hAnsi="Arial" w:cs="Arial"/>
          <w:sz w:val="22"/>
          <w:szCs w:val="22"/>
        </w:rPr>
        <w:t>Kolín</w:t>
      </w:r>
      <w:r w:rsidR="00676B75" w:rsidRPr="006647CE">
        <w:rPr>
          <w:rFonts w:ascii="Arial" w:hAnsi="Arial" w:cs="Arial"/>
          <w:sz w:val="22"/>
          <w:szCs w:val="22"/>
        </w:rPr>
        <w:t xml:space="preserve"> se </w:t>
      </w:r>
      <w:r w:rsidR="00F64EDC">
        <w:rPr>
          <w:rFonts w:ascii="Arial" w:hAnsi="Arial" w:cs="Arial"/>
          <w:sz w:val="22"/>
          <w:szCs w:val="22"/>
        </w:rPr>
        <w:t>na svém zasedání dne 9. 12. 2024</w:t>
      </w:r>
      <w:r w:rsidR="00676B75" w:rsidRPr="006647CE">
        <w:rPr>
          <w:rFonts w:ascii="Arial" w:hAnsi="Arial" w:cs="Arial"/>
          <w:sz w:val="22"/>
          <w:szCs w:val="22"/>
        </w:rPr>
        <w:t xml:space="preserve"> usnesením č</w:t>
      </w:r>
      <w:r w:rsidR="00676B75">
        <w:rPr>
          <w:rFonts w:ascii="Arial" w:hAnsi="Arial" w:cs="Arial"/>
          <w:sz w:val="22"/>
          <w:szCs w:val="22"/>
        </w:rPr>
        <w:t>.</w:t>
      </w:r>
      <w:r w:rsidR="00F64EDC">
        <w:rPr>
          <w:rFonts w:ascii="Arial" w:hAnsi="Arial" w:cs="Arial"/>
          <w:sz w:val="22"/>
          <w:szCs w:val="22"/>
        </w:rPr>
        <w:t xml:space="preserve"> 868/17/ZM/2024</w:t>
      </w:r>
      <w:r w:rsidR="00676B75" w:rsidRPr="006647CE">
        <w:rPr>
          <w:rFonts w:ascii="Arial" w:hAnsi="Arial" w:cs="Arial"/>
          <w:sz w:val="22"/>
          <w:szCs w:val="22"/>
        </w:rPr>
        <w:t xml:space="preserve"> usneslo</w:t>
      </w:r>
      <w:r w:rsidR="00676B75">
        <w:rPr>
          <w:rFonts w:ascii="Arial" w:hAnsi="Arial" w:cs="Arial"/>
          <w:sz w:val="22"/>
          <w:szCs w:val="22"/>
        </w:rPr>
        <w:t xml:space="preserve"> </w:t>
      </w:r>
      <w:r w:rsidR="00676B75" w:rsidRPr="006647CE">
        <w:rPr>
          <w:rFonts w:ascii="Arial" w:hAnsi="Arial" w:cs="Arial"/>
          <w:sz w:val="22"/>
          <w:szCs w:val="22"/>
        </w:rPr>
        <w:t xml:space="preserve">vydat na základě ustanovení § 10 písm. a) a ustanovení </w:t>
      </w:r>
      <w:r w:rsidR="00676B75">
        <w:rPr>
          <w:rFonts w:ascii="Arial" w:hAnsi="Arial" w:cs="Arial"/>
          <w:sz w:val="22"/>
          <w:szCs w:val="22"/>
        </w:rPr>
        <w:br/>
      </w:r>
      <w:r w:rsidR="00676B75" w:rsidRPr="006647CE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tuto obecně závaznou vyhlášku</w:t>
      </w:r>
      <w:r w:rsidR="00676B75">
        <w:rPr>
          <w:rFonts w:ascii="Arial" w:hAnsi="Arial" w:cs="Arial"/>
          <w:sz w:val="22"/>
          <w:szCs w:val="22"/>
        </w:rPr>
        <w:t>:</w:t>
      </w:r>
    </w:p>
    <w:p w:rsidR="00676B75" w:rsidRPr="006647CE" w:rsidRDefault="00676B75" w:rsidP="00676B7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76B75" w:rsidRPr="006647CE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:rsidR="00676B75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:rsidR="00676B75" w:rsidRPr="006647CE" w:rsidRDefault="00676B75" w:rsidP="00676B75">
      <w:pPr>
        <w:jc w:val="both"/>
        <w:rPr>
          <w:rFonts w:ascii="Arial" w:hAnsi="Arial" w:cs="Arial"/>
          <w:b/>
          <w:sz w:val="22"/>
          <w:szCs w:val="22"/>
        </w:rPr>
      </w:pPr>
    </w:p>
    <w:p w:rsidR="00676B75" w:rsidRDefault="00676B75" w:rsidP="00676B75">
      <w:pPr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obecně závazné vyhlášky</w:t>
      </w:r>
      <w:r w:rsidRPr="006647CE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zákaz</w:t>
      </w:r>
      <w:r w:rsidRPr="006647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požívání alkoholických nápojů</w:t>
      </w:r>
      <w:r w:rsidR="004E7E7B">
        <w:rPr>
          <w:rFonts w:ascii="Arial" w:hAnsi="Arial" w:cs="Arial"/>
          <w:sz w:val="22"/>
          <w:szCs w:val="22"/>
        </w:rPr>
        <w:t xml:space="preserve"> na vymezených veřejných prostranstvích</w:t>
      </w:r>
      <w:r w:rsidRPr="006647CE">
        <w:rPr>
          <w:rFonts w:ascii="Arial" w:hAnsi="Arial" w:cs="Arial"/>
          <w:sz w:val="22"/>
          <w:szCs w:val="22"/>
        </w:rPr>
        <w:t>‚ neboť se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jedná o činnost, která by mohla narušit veřejný pořádek v obci nebo být v rozporu s dobrými mravy, ochranou bezpečnosti, zdraví a majetku.</w:t>
      </w:r>
    </w:p>
    <w:p w:rsidR="00676B75" w:rsidRDefault="00676B75" w:rsidP="00676B7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76B75" w:rsidRDefault="00676B75" w:rsidP="00676B75">
      <w:pPr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AF1355">
        <w:rPr>
          <w:rFonts w:ascii="Arial" w:hAnsi="Arial" w:cs="Arial"/>
          <w:sz w:val="22"/>
          <w:szCs w:val="22"/>
        </w:rPr>
        <w:t>v rámci zabezpečení místních záležitostí</w:t>
      </w:r>
      <w:r w:rsidR="00A53CC6">
        <w:rPr>
          <w:rFonts w:ascii="Arial" w:hAnsi="Arial" w:cs="Arial"/>
          <w:sz w:val="22"/>
          <w:szCs w:val="22"/>
        </w:rPr>
        <w:t xml:space="preserve"> veřejného pořádku na území města Kolína vymezit některá místa veřejného prostranství, na kterých se zakazuje konzumovat alkoholické nápoje, a tím vytvořit opatření směřující k ochraně veřejného pořádku, dobrých mravů, k ochraně před škodami na zdraví působenými alkoholem, zejména u dětí a mladistvých a k</w:t>
      </w:r>
      <w:r w:rsidR="00CF0FE8">
        <w:rPr>
          <w:rFonts w:ascii="Arial" w:hAnsi="Arial" w:cs="Arial"/>
          <w:sz w:val="22"/>
          <w:szCs w:val="22"/>
        </w:rPr>
        <w:t> ochraně mravního vývoje dětí</w:t>
      </w:r>
      <w:r w:rsidR="00A53CC6">
        <w:rPr>
          <w:rFonts w:ascii="Arial" w:hAnsi="Arial" w:cs="Arial"/>
          <w:sz w:val="22"/>
          <w:szCs w:val="22"/>
        </w:rPr>
        <w:t xml:space="preserve"> a mladistvých.</w:t>
      </w:r>
    </w:p>
    <w:p w:rsidR="00676B75" w:rsidRPr="006647CE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:rsidR="00676B75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pojmů</w:t>
      </w:r>
    </w:p>
    <w:p w:rsidR="00676B75" w:rsidRPr="00E769EA" w:rsidRDefault="00676B75" w:rsidP="00676B7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76B75" w:rsidRDefault="00676B75" w:rsidP="00676B75">
      <w:pPr>
        <w:numPr>
          <w:ilvl w:val="0"/>
          <w:numId w:val="20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E769EA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676B75" w:rsidRPr="00FE65F6" w:rsidRDefault="0040046C" w:rsidP="00676B75">
      <w:pPr>
        <w:numPr>
          <w:ilvl w:val="0"/>
          <w:numId w:val="20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Alkoholickým nápojem se rozumí lihovina, víno a pivo; a</w:t>
      </w:r>
      <w:r w:rsidR="00676B75" w:rsidRPr="00E769EA">
        <w:rPr>
          <w:rFonts w:ascii="Arial" w:hAnsi="Arial" w:cs="Arial"/>
          <w:sz w:val="22"/>
          <w:szCs w:val="22"/>
        </w:rPr>
        <w:t>lkoholickým nápojem</w:t>
      </w:r>
      <w:r>
        <w:rPr>
          <w:rFonts w:ascii="Arial" w:hAnsi="Arial" w:cs="Arial"/>
          <w:sz w:val="22"/>
          <w:szCs w:val="22"/>
        </w:rPr>
        <w:t xml:space="preserve"> se rozumí též </w:t>
      </w:r>
      <w:r w:rsidR="002D0E69">
        <w:rPr>
          <w:rFonts w:ascii="Arial" w:hAnsi="Arial" w:cs="Arial"/>
          <w:sz w:val="22"/>
          <w:szCs w:val="22"/>
        </w:rPr>
        <w:t>nápoj</w:t>
      </w:r>
      <w:r>
        <w:rPr>
          <w:rFonts w:ascii="Arial" w:hAnsi="Arial" w:cs="Arial"/>
          <w:sz w:val="22"/>
          <w:szCs w:val="22"/>
        </w:rPr>
        <w:t xml:space="preserve">, který není uvedený ve větě první, </w:t>
      </w:r>
      <w:r w:rsidRPr="00FE65F6">
        <w:rPr>
          <w:rFonts w:ascii="Arial" w:hAnsi="Arial" w:cs="Arial"/>
          <w:sz w:val="22"/>
          <w:szCs w:val="22"/>
        </w:rPr>
        <w:t>pokud</w:t>
      </w:r>
      <w:r w:rsidR="002D0E69" w:rsidRPr="00FE65F6">
        <w:rPr>
          <w:rFonts w:ascii="Arial" w:hAnsi="Arial" w:cs="Arial"/>
          <w:sz w:val="22"/>
          <w:szCs w:val="22"/>
        </w:rPr>
        <w:t xml:space="preserve"> obsahuj</w:t>
      </w:r>
      <w:r w:rsidRPr="00FE65F6">
        <w:rPr>
          <w:rFonts w:ascii="Arial" w:hAnsi="Arial" w:cs="Arial"/>
          <w:sz w:val="22"/>
          <w:szCs w:val="22"/>
        </w:rPr>
        <w:t>e</w:t>
      </w:r>
      <w:r w:rsidR="002D0E69" w:rsidRPr="00FE65F6">
        <w:rPr>
          <w:rFonts w:ascii="Arial" w:hAnsi="Arial" w:cs="Arial"/>
          <w:sz w:val="22"/>
          <w:szCs w:val="22"/>
        </w:rPr>
        <w:t xml:space="preserve"> více než 0,5% objemových ethanolu</w:t>
      </w:r>
      <w:r w:rsidR="00676B75" w:rsidRPr="00FE65F6">
        <w:rPr>
          <w:rFonts w:ascii="Arial" w:hAnsi="Arial" w:cs="Arial"/>
          <w:sz w:val="22"/>
          <w:szCs w:val="22"/>
        </w:rPr>
        <w:t>.</w:t>
      </w:r>
      <w:r w:rsidR="00676B75" w:rsidRPr="00FE65F6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02443" w:rsidRDefault="00A02443" w:rsidP="00676B75">
      <w:pPr>
        <w:numPr>
          <w:ilvl w:val="0"/>
          <w:numId w:val="20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Požíváním alkoholických nápojů se rozumí konzumace alkoholických nápojů a zdržování se s otevřenou nádobou s alkoholickým nápojem.</w:t>
      </w:r>
    </w:p>
    <w:p w:rsidR="00676B75" w:rsidRPr="00DF65F0" w:rsidRDefault="00676B75" w:rsidP="00676B75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:rsidR="00676B75" w:rsidRPr="006647CE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:rsidR="00676B75" w:rsidRDefault="00A53CC6" w:rsidP="00676B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zákazu požívání alkoholických nápojů</w:t>
      </w:r>
    </w:p>
    <w:p w:rsidR="00676B75" w:rsidRPr="006647CE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</w:p>
    <w:p w:rsidR="00676B75" w:rsidRPr="00FE65F6" w:rsidRDefault="00676B75" w:rsidP="00676B7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Požívání alkoholických nápojů </w:t>
      </w:r>
      <w:r w:rsidRPr="006647CE">
        <w:rPr>
          <w:rFonts w:ascii="Arial" w:hAnsi="Arial" w:cs="Arial"/>
          <w:sz w:val="22"/>
          <w:szCs w:val="22"/>
        </w:rPr>
        <w:t>je zakázáno na veřejných prostranstvích vymezených v</w:t>
      </w:r>
      <w:r>
        <w:rPr>
          <w:rFonts w:ascii="Arial" w:hAnsi="Arial" w:cs="Arial"/>
          <w:sz w:val="22"/>
          <w:szCs w:val="22"/>
        </w:rPr>
        <w:t> </w:t>
      </w:r>
      <w:r w:rsidRPr="006647CE">
        <w:rPr>
          <w:rFonts w:ascii="Arial" w:hAnsi="Arial" w:cs="Arial"/>
          <w:sz w:val="22"/>
          <w:szCs w:val="22"/>
        </w:rPr>
        <w:t>příloze</w:t>
      </w:r>
      <w:r>
        <w:rPr>
          <w:rFonts w:ascii="Arial" w:hAnsi="Arial" w:cs="Arial"/>
          <w:sz w:val="22"/>
          <w:szCs w:val="22"/>
        </w:rPr>
        <w:t xml:space="preserve"> č. 1</w:t>
      </w:r>
      <w:r w:rsidRPr="006647CE">
        <w:rPr>
          <w:rFonts w:ascii="Arial" w:hAnsi="Arial" w:cs="Arial"/>
          <w:sz w:val="22"/>
          <w:szCs w:val="22"/>
        </w:rPr>
        <w:t xml:space="preserve"> této obecně závazné vyhlášky</w:t>
      </w:r>
      <w:r w:rsidR="002D0E69">
        <w:rPr>
          <w:rFonts w:ascii="Arial" w:hAnsi="Arial" w:cs="Arial"/>
          <w:sz w:val="22"/>
          <w:szCs w:val="22"/>
        </w:rPr>
        <w:t xml:space="preserve">, </w:t>
      </w:r>
      <w:r w:rsidR="002D0E69" w:rsidRPr="00FE65F6">
        <w:rPr>
          <w:rFonts w:ascii="Arial" w:hAnsi="Arial" w:cs="Arial"/>
          <w:sz w:val="22"/>
          <w:szCs w:val="22"/>
        </w:rPr>
        <w:t>na všech autobusových zastávkách na území města Kolína, na veřejných hřištích a sportovištích</w:t>
      </w:r>
      <w:r w:rsidR="00735696">
        <w:rPr>
          <w:rFonts w:ascii="Arial" w:hAnsi="Arial" w:cs="Arial"/>
          <w:sz w:val="22"/>
          <w:szCs w:val="22"/>
        </w:rPr>
        <w:t xml:space="preserve"> v okruhu 50 m od těchto hřišť a sportovišť,</w:t>
      </w:r>
      <w:r w:rsidR="002D0E69" w:rsidRPr="00FE65F6">
        <w:rPr>
          <w:rFonts w:ascii="Arial" w:hAnsi="Arial" w:cs="Arial"/>
          <w:sz w:val="22"/>
          <w:szCs w:val="22"/>
        </w:rPr>
        <w:t xml:space="preserve"> </w:t>
      </w:r>
      <w:r w:rsidR="00735696">
        <w:rPr>
          <w:rFonts w:ascii="Arial" w:hAnsi="Arial" w:cs="Arial"/>
          <w:sz w:val="22"/>
          <w:szCs w:val="22"/>
        </w:rPr>
        <w:t>a dále</w:t>
      </w:r>
      <w:r w:rsidR="002D0E69" w:rsidRPr="00FE65F6">
        <w:rPr>
          <w:rFonts w:ascii="Arial" w:hAnsi="Arial" w:cs="Arial"/>
          <w:sz w:val="22"/>
          <w:szCs w:val="22"/>
        </w:rPr>
        <w:t xml:space="preserve"> v okruhu 50 m od škol a školských zařízení</w:t>
      </w:r>
      <w:r w:rsidR="00DE2BB6" w:rsidRPr="00FE65F6">
        <w:rPr>
          <w:rFonts w:ascii="Arial" w:hAnsi="Arial" w:cs="Arial"/>
          <w:sz w:val="22"/>
          <w:szCs w:val="22"/>
        </w:rPr>
        <w:t>.</w:t>
      </w:r>
    </w:p>
    <w:p w:rsidR="00676B75" w:rsidRPr="006647CE" w:rsidRDefault="00676B75" w:rsidP="00676B75">
      <w:pPr>
        <w:spacing w:after="120"/>
        <w:rPr>
          <w:rFonts w:ascii="Arial" w:hAnsi="Arial" w:cs="Arial"/>
          <w:sz w:val="22"/>
          <w:szCs w:val="22"/>
        </w:rPr>
      </w:pPr>
    </w:p>
    <w:p w:rsidR="00676B75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A53CC6" w:rsidRDefault="00A53CC6" w:rsidP="00676B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Výjimky ze zákazu požívání alkoholických nápojů</w:t>
      </w:r>
    </w:p>
    <w:p w:rsidR="00A53CC6" w:rsidRDefault="00A53CC6" w:rsidP="00676B75">
      <w:pPr>
        <w:jc w:val="center"/>
        <w:rPr>
          <w:rFonts w:ascii="Arial" w:hAnsi="Arial" w:cs="Arial"/>
          <w:b/>
          <w:sz w:val="22"/>
          <w:szCs w:val="22"/>
        </w:rPr>
      </w:pPr>
    </w:p>
    <w:p w:rsidR="00A53CC6" w:rsidRDefault="00A53CC6" w:rsidP="00A53C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Ze zákazu dle Čl. 3 jsou vyjmuty:</w:t>
      </w:r>
    </w:p>
    <w:p w:rsidR="00A53CC6" w:rsidRDefault="00A53CC6" w:rsidP="00A53C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restaurační zahrádky, které se nacházejí na veřejném prostranství dotčeném touto OZV</w:t>
      </w:r>
      <w:r w:rsidR="00BC30C8">
        <w:rPr>
          <w:rFonts w:ascii="Arial" w:hAnsi="Arial" w:cs="Arial"/>
          <w:sz w:val="22"/>
          <w:szCs w:val="22"/>
        </w:rPr>
        <w:t>;</w:t>
      </w:r>
    </w:p>
    <w:p w:rsidR="00750C24" w:rsidRPr="00FE65F6" w:rsidRDefault="00A53CC6" w:rsidP="00A53CC6">
      <w:pPr>
        <w:jc w:val="both"/>
        <w:rPr>
          <w:rFonts w:ascii="Arial" w:hAnsi="Arial" w:cs="Arial"/>
          <w:sz w:val="22"/>
          <w:szCs w:val="22"/>
        </w:rPr>
      </w:pPr>
      <w:r w:rsidRPr="00FE65F6">
        <w:rPr>
          <w:rFonts w:ascii="Arial" w:hAnsi="Arial" w:cs="Arial"/>
          <w:sz w:val="22"/>
          <w:szCs w:val="22"/>
        </w:rPr>
        <w:t>b)</w:t>
      </w:r>
      <w:r w:rsidRPr="00935953">
        <w:rPr>
          <w:rFonts w:ascii="Arial" w:hAnsi="Arial" w:cs="Arial"/>
          <w:color w:val="FF0000"/>
          <w:sz w:val="22"/>
          <w:szCs w:val="22"/>
        </w:rPr>
        <w:t xml:space="preserve"> </w:t>
      </w:r>
      <w:r w:rsidR="00750C24" w:rsidRPr="00FE65F6">
        <w:rPr>
          <w:rFonts w:ascii="Arial" w:hAnsi="Arial" w:cs="Arial"/>
          <w:sz w:val="22"/>
          <w:szCs w:val="22"/>
        </w:rPr>
        <w:t>veřejná prostranství,</w:t>
      </w:r>
      <w:r w:rsidR="002E42AF" w:rsidRPr="00FE65F6">
        <w:rPr>
          <w:rFonts w:ascii="Arial" w:hAnsi="Arial" w:cs="Arial"/>
          <w:sz w:val="22"/>
          <w:szCs w:val="22"/>
        </w:rPr>
        <w:t xml:space="preserve"> </w:t>
      </w:r>
      <w:r w:rsidR="00750C24" w:rsidRPr="00FE65F6">
        <w:rPr>
          <w:rFonts w:ascii="Arial" w:hAnsi="Arial" w:cs="Arial"/>
          <w:sz w:val="22"/>
          <w:szCs w:val="22"/>
        </w:rPr>
        <w:t xml:space="preserve">na kterých se každoročně koná festival Kmochův Kolín, Street food festival, Den země, Čarodějnice, výroční trhy, </w:t>
      </w:r>
      <w:r w:rsidR="00EF435B" w:rsidRPr="00EF435B">
        <w:rPr>
          <w:rFonts w:ascii="Arial" w:hAnsi="Arial" w:cs="Arial"/>
          <w:sz w:val="22"/>
          <w:szCs w:val="22"/>
        </w:rPr>
        <w:t>Sraz majitelů vozů Ford Mustang</w:t>
      </w:r>
      <w:r w:rsidR="00EF435B">
        <w:rPr>
          <w:rFonts w:ascii="Arial" w:hAnsi="Arial" w:cs="Arial"/>
          <w:sz w:val="22"/>
          <w:szCs w:val="22"/>
        </w:rPr>
        <w:t>, Kolínské majáles,</w:t>
      </w:r>
      <w:r w:rsidR="002E42AF" w:rsidRPr="00FE65F6">
        <w:rPr>
          <w:rFonts w:ascii="Arial" w:hAnsi="Arial" w:cs="Arial"/>
          <w:sz w:val="22"/>
          <w:szCs w:val="22"/>
        </w:rPr>
        <w:t xml:space="preserve"> Strongman, </w:t>
      </w:r>
      <w:r w:rsidR="00B858B8">
        <w:rPr>
          <w:rFonts w:ascii="Arial" w:hAnsi="Arial" w:cs="Arial"/>
          <w:sz w:val="22"/>
          <w:szCs w:val="22"/>
        </w:rPr>
        <w:t xml:space="preserve">Den záchranářů, </w:t>
      </w:r>
      <w:r w:rsidR="002E42AF" w:rsidRPr="00FE65F6">
        <w:rPr>
          <w:rFonts w:ascii="Arial" w:hAnsi="Arial" w:cs="Arial"/>
          <w:sz w:val="22"/>
          <w:szCs w:val="22"/>
        </w:rPr>
        <w:t xml:space="preserve">Otevřená ulice, Kolínské kulturní léto, Posvícení, Gasparáda, Vinný košt, Rozsvícení Vánočního stromu, </w:t>
      </w:r>
      <w:r w:rsidR="00A70BE0">
        <w:rPr>
          <w:rFonts w:ascii="Arial" w:hAnsi="Arial" w:cs="Arial"/>
          <w:sz w:val="22"/>
          <w:szCs w:val="22"/>
        </w:rPr>
        <w:t>Adventní program a trhy</w:t>
      </w:r>
      <w:r w:rsidR="002E42AF" w:rsidRPr="00FE65F6">
        <w:rPr>
          <w:rFonts w:ascii="Arial" w:hAnsi="Arial" w:cs="Arial"/>
          <w:sz w:val="22"/>
          <w:szCs w:val="22"/>
        </w:rPr>
        <w:t xml:space="preserve">, </w:t>
      </w:r>
      <w:r w:rsidR="00AC07CB" w:rsidRPr="00FE65F6">
        <w:rPr>
          <w:rFonts w:ascii="Arial" w:hAnsi="Arial" w:cs="Arial"/>
          <w:sz w:val="22"/>
          <w:szCs w:val="22"/>
        </w:rPr>
        <w:t xml:space="preserve">V lese fest, </w:t>
      </w:r>
      <w:r w:rsidR="0004446D">
        <w:rPr>
          <w:rFonts w:ascii="Arial" w:hAnsi="Arial" w:cs="Arial"/>
          <w:sz w:val="22"/>
          <w:szCs w:val="22"/>
        </w:rPr>
        <w:t xml:space="preserve">promítání a hudební produkce na veřejné zeleni u STAP baru, </w:t>
      </w:r>
      <w:r w:rsidR="00DA5083" w:rsidRPr="00FE65F6">
        <w:rPr>
          <w:rFonts w:ascii="Arial" w:hAnsi="Arial" w:cs="Arial"/>
          <w:sz w:val="22"/>
          <w:szCs w:val="22"/>
        </w:rPr>
        <w:t xml:space="preserve">Blešák na vzduchu, </w:t>
      </w:r>
      <w:r w:rsidR="00052AE3">
        <w:rPr>
          <w:rFonts w:ascii="Arial" w:hAnsi="Arial" w:cs="Arial"/>
          <w:sz w:val="22"/>
          <w:szCs w:val="22"/>
        </w:rPr>
        <w:t>a to v době konání akce;</w:t>
      </w:r>
    </w:p>
    <w:p w:rsidR="00A53CC6" w:rsidRPr="00FE65F6" w:rsidRDefault="00750C24" w:rsidP="00A53CC6">
      <w:pPr>
        <w:jc w:val="both"/>
        <w:rPr>
          <w:rFonts w:ascii="Arial" w:hAnsi="Arial" w:cs="Arial"/>
          <w:sz w:val="22"/>
          <w:szCs w:val="22"/>
        </w:rPr>
      </w:pPr>
      <w:r w:rsidRPr="00FE65F6">
        <w:rPr>
          <w:rFonts w:ascii="Arial" w:hAnsi="Arial" w:cs="Arial"/>
          <w:sz w:val="22"/>
          <w:szCs w:val="22"/>
        </w:rPr>
        <w:t xml:space="preserve">c) zákaz se dále nevztahuje na veřejné prostranství, </w:t>
      </w:r>
      <w:r w:rsidR="0006799A" w:rsidRPr="00FE65F6">
        <w:rPr>
          <w:rFonts w:ascii="Arial" w:hAnsi="Arial" w:cs="Arial"/>
          <w:sz w:val="22"/>
          <w:szCs w:val="22"/>
        </w:rPr>
        <w:t>na</w:t>
      </w:r>
      <w:r w:rsidRPr="00FE65F6">
        <w:rPr>
          <w:rFonts w:ascii="Arial" w:hAnsi="Arial" w:cs="Arial"/>
          <w:sz w:val="22"/>
          <w:szCs w:val="22"/>
        </w:rPr>
        <w:t xml:space="preserve"> kterém se koná povolená či v souladu se zákonem konaná a veřejnosti přístupná slavnost mající charakter vinobraní, posvícení anebo sportov</w:t>
      </w:r>
      <w:r w:rsidR="00052AE3">
        <w:rPr>
          <w:rFonts w:ascii="Arial" w:hAnsi="Arial" w:cs="Arial"/>
          <w:sz w:val="22"/>
          <w:szCs w:val="22"/>
        </w:rPr>
        <w:t>ní, kulturní a společenské akce;</w:t>
      </w:r>
    </w:p>
    <w:p w:rsidR="00BC30C8" w:rsidRDefault="00F22D1D" w:rsidP="00A53C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C30C8" w:rsidRPr="00BC30C8">
        <w:rPr>
          <w:rFonts w:ascii="Arial" w:hAnsi="Arial" w:cs="Arial"/>
          <w:sz w:val="22"/>
          <w:szCs w:val="22"/>
        </w:rPr>
        <w:t xml:space="preserve">) </w:t>
      </w:r>
      <w:r w:rsidR="00BC30C8" w:rsidRPr="00B92EF7">
        <w:rPr>
          <w:rFonts w:ascii="Arial" w:hAnsi="Arial" w:cs="Arial"/>
          <w:sz w:val="22"/>
          <w:szCs w:val="22"/>
        </w:rPr>
        <w:t>prostory u stánků s občerstvením v tržnicích, tržištích, tržních místech a trzích, kde je povolen prodej alkoholických nápojů zvláštním předpisem;</w:t>
      </w:r>
    </w:p>
    <w:p w:rsidR="00A53CC6" w:rsidRPr="00FE65F6" w:rsidRDefault="00BC30C8" w:rsidP="00A53CC6">
      <w:pPr>
        <w:jc w:val="both"/>
        <w:rPr>
          <w:rFonts w:ascii="Arial" w:hAnsi="Arial" w:cs="Arial"/>
          <w:sz w:val="22"/>
          <w:szCs w:val="22"/>
        </w:rPr>
      </w:pPr>
      <w:r w:rsidRPr="00FE65F6">
        <w:rPr>
          <w:rFonts w:ascii="Arial" w:hAnsi="Arial" w:cs="Arial"/>
          <w:sz w:val="22"/>
          <w:szCs w:val="22"/>
        </w:rPr>
        <w:t>e</w:t>
      </w:r>
      <w:r w:rsidR="00A53CC6" w:rsidRPr="00FE65F6">
        <w:rPr>
          <w:rFonts w:ascii="Arial" w:hAnsi="Arial" w:cs="Arial"/>
          <w:sz w:val="22"/>
          <w:szCs w:val="22"/>
        </w:rPr>
        <w:t xml:space="preserve">) </w:t>
      </w:r>
      <w:r w:rsidR="0008330D" w:rsidRPr="00FE65F6">
        <w:rPr>
          <w:rFonts w:ascii="Arial" w:hAnsi="Arial" w:cs="Arial"/>
          <w:sz w:val="22"/>
          <w:szCs w:val="22"/>
        </w:rPr>
        <w:t xml:space="preserve">silvestrovské a novoroční oslavy ve dnech </w:t>
      </w:r>
      <w:r w:rsidR="00195D09" w:rsidRPr="00FE65F6">
        <w:rPr>
          <w:rFonts w:ascii="Arial" w:hAnsi="Arial" w:cs="Arial"/>
          <w:sz w:val="22"/>
          <w:szCs w:val="22"/>
        </w:rPr>
        <w:t xml:space="preserve">31. prosince </w:t>
      </w:r>
      <w:r w:rsidR="00195D09">
        <w:rPr>
          <w:rFonts w:ascii="Arial" w:hAnsi="Arial" w:cs="Arial"/>
          <w:sz w:val="22"/>
          <w:szCs w:val="22"/>
        </w:rPr>
        <w:t xml:space="preserve">a </w:t>
      </w:r>
      <w:r w:rsidR="0008330D" w:rsidRPr="00FE65F6">
        <w:rPr>
          <w:rFonts w:ascii="Arial" w:hAnsi="Arial" w:cs="Arial"/>
          <w:sz w:val="22"/>
          <w:szCs w:val="22"/>
        </w:rPr>
        <w:t>1. ledna.</w:t>
      </w:r>
    </w:p>
    <w:p w:rsidR="00415146" w:rsidRDefault="00415146" w:rsidP="00A53CC6">
      <w:pPr>
        <w:jc w:val="both"/>
        <w:rPr>
          <w:rFonts w:ascii="Arial" w:hAnsi="Arial" w:cs="Arial"/>
          <w:sz w:val="22"/>
          <w:szCs w:val="22"/>
        </w:rPr>
      </w:pPr>
    </w:p>
    <w:p w:rsidR="000114C4" w:rsidRDefault="000114C4" w:rsidP="00676B75">
      <w:pPr>
        <w:jc w:val="center"/>
        <w:rPr>
          <w:rFonts w:ascii="Arial" w:hAnsi="Arial" w:cs="Arial"/>
          <w:b/>
          <w:sz w:val="22"/>
          <w:szCs w:val="22"/>
        </w:rPr>
      </w:pPr>
    </w:p>
    <w:p w:rsidR="00A53CC6" w:rsidRDefault="00A53CC6" w:rsidP="00676B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A53CC6" w:rsidRDefault="00A53CC6" w:rsidP="00676B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Kontrola a sankce</w:t>
      </w:r>
    </w:p>
    <w:p w:rsidR="00A53CC6" w:rsidRDefault="00A53CC6" w:rsidP="00676B75">
      <w:pPr>
        <w:jc w:val="center"/>
        <w:rPr>
          <w:rFonts w:ascii="Arial" w:hAnsi="Arial" w:cs="Arial"/>
          <w:b/>
          <w:sz w:val="22"/>
          <w:szCs w:val="22"/>
        </w:rPr>
      </w:pPr>
    </w:p>
    <w:p w:rsidR="00A53CC6" w:rsidRDefault="00A53CC6" w:rsidP="00A53C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Kontrolu nad dodržováním této vyhlášky provádí Městská policie Kolín</w:t>
      </w:r>
      <w:r w:rsidR="00FB24D9"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.</w:t>
      </w:r>
    </w:p>
    <w:p w:rsidR="00A53CC6" w:rsidRPr="00A53CC6" w:rsidRDefault="00A53CC6" w:rsidP="00A53C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Porušení jednotlivých ustanovení této obecně závazné vyhlášky bude postihováno podle zvláštního právního předpisu.</w:t>
      </w:r>
    </w:p>
    <w:p w:rsidR="000A723B" w:rsidRDefault="000A723B" w:rsidP="007E0672">
      <w:pPr>
        <w:jc w:val="center"/>
        <w:rPr>
          <w:rFonts w:ascii="Arial" w:hAnsi="Arial" w:cs="Arial"/>
          <w:b/>
          <w:sz w:val="22"/>
          <w:szCs w:val="22"/>
        </w:rPr>
      </w:pPr>
    </w:p>
    <w:p w:rsidR="007E0672" w:rsidRDefault="007E0672" w:rsidP="007E06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D04F1">
        <w:rPr>
          <w:rFonts w:ascii="Arial" w:hAnsi="Arial" w:cs="Arial"/>
          <w:b/>
          <w:sz w:val="22"/>
          <w:szCs w:val="22"/>
        </w:rPr>
        <w:t>6</w:t>
      </w:r>
    </w:p>
    <w:p w:rsidR="007E0672" w:rsidRDefault="007E0672" w:rsidP="007E06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Zrušující ustanovení</w:t>
      </w:r>
    </w:p>
    <w:p w:rsidR="000114C4" w:rsidRDefault="000114C4" w:rsidP="007E0672">
      <w:pPr>
        <w:jc w:val="both"/>
        <w:rPr>
          <w:rFonts w:ascii="Arial" w:hAnsi="Arial" w:cs="Arial"/>
          <w:sz w:val="22"/>
          <w:szCs w:val="22"/>
        </w:rPr>
      </w:pPr>
    </w:p>
    <w:p w:rsidR="00171A4A" w:rsidRDefault="007E0672" w:rsidP="007E06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Touto OZV se zrušuje Obecně závazná vyhláška č. </w:t>
      </w:r>
      <w:r w:rsidR="00171A4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</w:t>
      </w:r>
      <w:r w:rsidR="00171A4A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, </w:t>
      </w:r>
      <w:r w:rsidR="00171A4A">
        <w:rPr>
          <w:rFonts w:ascii="Arial" w:hAnsi="Arial" w:cs="Arial"/>
          <w:sz w:val="22"/>
          <w:szCs w:val="22"/>
        </w:rPr>
        <w:t>kterou se zakazuje požívání alkoholických nápojů za účelem zabezpečení místních záležitostí veřejného pořádku na vymezených veřejných prostranstvích.</w:t>
      </w:r>
    </w:p>
    <w:p w:rsidR="007E0672" w:rsidRDefault="007E0672" w:rsidP="00676B75">
      <w:pPr>
        <w:jc w:val="center"/>
        <w:rPr>
          <w:rFonts w:ascii="Arial" w:hAnsi="Arial" w:cs="Arial"/>
          <w:b/>
          <w:sz w:val="22"/>
          <w:szCs w:val="22"/>
        </w:rPr>
      </w:pPr>
    </w:p>
    <w:p w:rsidR="000114C4" w:rsidRDefault="000114C4" w:rsidP="00676B75">
      <w:pPr>
        <w:jc w:val="center"/>
        <w:rPr>
          <w:rFonts w:ascii="Arial" w:hAnsi="Arial" w:cs="Arial"/>
          <w:b/>
          <w:sz w:val="22"/>
          <w:szCs w:val="22"/>
        </w:rPr>
      </w:pPr>
    </w:p>
    <w:p w:rsidR="000114C4" w:rsidRDefault="000114C4" w:rsidP="00676B75">
      <w:pPr>
        <w:jc w:val="center"/>
        <w:rPr>
          <w:rFonts w:ascii="Arial" w:hAnsi="Arial" w:cs="Arial"/>
          <w:b/>
          <w:sz w:val="22"/>
          <w:szCs w:val="22"/>
        </w:rPr>
      </w:pPr>
    </w:p>
    <w:p w:rsidR="00A53CC6" w:rsidRDefault="00A53CC6" w:rsidP="00676B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D04F1">
        <w:rPr>
          <w:rFonts w:ascii="Arial" w:hAnsi="Arial" w:cs="Arial"/>
          <w:b/>
          <w:sz w:val="22"/>
          <w:szCs w:val="22"/>
        </w:rPr>
        <w:t>7</w:t>
      </w:r>
    </w:p>
    <w:p w:rsidR="00676B75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:rsidR="00676B75" w:rsidRPr="006647CE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</w:p>
    <w:p w:rsidR="00997B3B" w:rsidRPr="00E836B1" w:rsidRDefault="00997B3B" w:rsidP="00997B3B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 w:rsidR="00DA02A0"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676B75" w:rsidRDefault="00676B75" w:rsidP="00676B75">
      <w:pPr>
        <w:spacing w:after="120"/>
        <w:rPr>
          <w:rFonts w:ascii="Arial" w:hAnsi="Arial" w:cs="Arial"/>
          <w:sz w:val="22"/>
          <w:szCs w:val="22"/>
        </w:rPr>
      </w:pPr>
    </w:p>
    <w:p w:rsidR="00676B75" w:rsidRPr="006647CE" w:rsidRDefault="00676B75" w:rsidP="00676B75">
      <w:pPr>
        <w:spacing w:after="120"/>
        <w:rPr>
          <w:rFonts w:ascii="Arial" w:hAnsi="Arial" w:cs="Arial"/>
          <w:sz w:val="22"/>
          <w:szCs w:val="22"/>
        </w:rPr>
      </w:pPr>
    </w:p>
    <w:p w:rsidR="00676B75" w:rsidRPr="006647CE" w:rsidRDefault="00676B75" w:rsidP="00676B75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.............................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...................................</w:t>
      </w:r>
    </w:p>
    <w:p w:rsidR="00676B75" w:rsidRPr="006647CE" w:rsidRDefault="00676B75" w:rsidP="00676B75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</w:t>
      </w:r>
      <w:r w:rsidR="00A53CC6">
        <w:rPr>
          <w:rFonts w:ascii="Arial" w:hAnsi="Arial" w:cs="Arial"/>
          <w:sz w:val="22"/>
          <w:szCs w:val="22"/>
        </w:rPr>
        <w:t>Mgr. Iveta Mikšíková</w:t>
      </w:r>
      <w:r w:rsidR="00A53CC6">
        <w:rPr>
          <w:rFonts w:ascii="Arial" w:hAnsi="Arial" w:cs="Arial"/>
          <w:sz w:val="22"/>
          <w:szCs w:val="22"/>
        </w:rPr>
        <w:tab/>
      </w:r>
      <w:r w:rsidR="00A53CC6">
        <w:rPr>
          <w:rFonts w:ascii="Arial" w:hAnsi="Arial" w:cs="Arial"/>
          <w:sz w:val="22"/>
          <w:szCs w:val="22"/>
        </w:rPr>
        <w:tab/>
      </w:r>
      <w:r w:rsidR="00A53CC6">
        <w:rPr>
          <w:rFonts w:ascii="Arial" w:hAnsi="Arial" w:cs="Arial"/>
          <w:sz w:val="22"/>
          <w:szCs w:val="22"/>
        </w:rPr>
        <w:tab/>
      </w:r>
      <w:r w:rsidR="00A53CC6">
        <w:rPr>
          <w:rFonts w:ascii="Arial" w:hAnsi="Arial" w:cs="Arial"/>
          <w:sz w:val="22"/>
          <w:szCs w:val="22"/>
        </w:rPr>
        <w:tab/>
      </w:r>
      <w:r w:rsidR="00A53CC6">
        <w:rPr>
          <w:rFonts w:ascii="Arial" w:hAnsi="Arial" w:cs="Arial"/>
          <w:sz w:val="22"/>
          <w:szCs w:val="22"/>
        </w:rPr>
        <w:tab/>
      </w:r>
      <w:r w:rsidR="00A53CC6">
        <w:rPr>
          <w:rFonts w:ascii="Arial" w:hAnsi="Arial" w:cs="Arial"/>
          <w:sz w:val="22"/>
          <w:szCs w:val="22"/>
        </w:rPr>
        <w:tab/>
        <w:t xml:space="preserve">  Mgr. Michael Kašpar</w:t>
      </w:r>
    </w:p>
    <w:p w:rsidR="00676B75" w:rsidRPr="006647CE" w:rsidRDefault="00676B75" w:rsidP="00676B75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místostarost</w:t>
      </w:r>
      <w:r w:rsidR="00A53CC6">
        <w:rPr>
          <w:rFonts w:ascii="Arial" w:hAnsi="Arial" w:cs="Arial"/>
          <w:sz w:val="22"/>
          <w:szCs w:val="22"/>
        </w:rPr>
        <w:t>k</w:t>
      </w:r>
      <w:r w:rsidRPr="006647CE">
        <w:rPr>
          <w:rFonts w:ascii="Arial" w:hAnsi="Arial" w:cs="Arial"/>
          <w:sz w:val="22"/>
          <w:szCs w:val="22"/>
        </w:rPr>
        <w:t>a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starosta</w:t>
      </w:r>
    </w:p>
    <w:p w:rsidR="00DA02A0" w:rsidRDefault="00DA02A0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0114C4" w:rsidRDefault="000114C4" w:rsidP="00FB24D9">
      <w:pPr>
        <w:rPr>
          <w:rFonts w:ascii="Arial" w:hAnsi="Arial" w:cs="Arial"/>
          <w:b/>
          <w:sz w:val="22"/>
          <w:szCs w:val="22"/>
        </w:rPr>
      </w:pPr>
    </w:p>
    <w:p w:rsidR="00676B75" w:rsidRDefault="00676B75" w:rsidP="00FB24D9">
      <w:pPr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lastRenderedPageBreak/>
        <w:t>Příloha</w:t>
      </w:r>
      <w:r>
        <w:rPr>
          <w:rFonts w:ascii="Arial" w:hAnsi="Arial" w:cs="Arial"/>
          <w:b/>
          <w:sz w:val="22"/>
          <w:szCs w:val="22"/>
        </w:rPr>
        <w:t xml:space="preserve"> č. 1</w:t>
      </w:r>
      <w:r w:rsidRPr="006647CE">
        <w:rPr>
          <w:rFonts w:ascii="Arial" w:hAnsi="Arial" w:cs="Arial"/>
          <w:b/>
          <w:sz w:val="22"/>
          <w:szCs w:val="22"/>
        </w:rPr>
        <w:t xml:space="preserve"> k obecně závazné vyhlášce </w:t>
      </w:r>
    </w:p>
    <w:p w:rsidR="00FB24D9" w:rsidRPr="006647CE" w:rsidRDefault="00FB24D9" w:rsidP="00FB24D9">
      <w:pPr>
        <w:rPr>
          <w:rFonts w:ascii="Arial" w:hAnsi="Arial" w:cs="Arial"/>
          <w:b/>
          <w:sz w:val="22"/>
          <w:szCs w:val="22"/>
        </w:rPr>
      </w:pPr>
    </w:p>
    <w:p w:rsidR="00676B75" w:rsidRDefault="00676B75" w:rsidP="00FB24D9">
      <w:pPr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Přehled </w:t>
      </w:r>
      <w:r w:rsidR="00806ED2">
        <w:rPr>
          <w:rFonts w:ascii="Arial" w:hAnsi="Arial" w:cs="Arial"/>
          <w:sz w:val="22"/>
          <w:szCs w:val="22"/>
        </w:rPr>
        <w:t xml:space="preserve">lokalit, na kterých se nacházejí </w:t>
      </w:r>
      <w:r w:rsidRPr="006647CE">
        <w:rPr>
          <w:rFonts w:ascii="Arial" w:hAnsi="Arial" w:cs="Arial"/>
          <w:sz w:val="22"/>
          <w:szCs w:val="22"/>
        </w:rPr>
        <w:t>veřejn</w:t>
      </w:r>
      <w:r w:rsidR="00806ED2">
        <w:rPr>
          <w:rFonts w:ascii="Arial" w:hAnsi="Arial" w:cs="Arial"/>
          <w:sz w:val="22"/>
          <w:szCs w:val="22"/>
        </w:rPr>
        <w:t>á</w:t>
      </w:r>
      <w:r w:rsidRPr="006647CE">
        <w:rPr>
          <w:rFonts w:ascii="Arial" w:hAnsi="Arial" w:cs="Arial"/>
          <w:sz w:val="22"/>
          <w:szCs w:val="22"/>
        </w:rPr>
        <w:t xml:space="preserve"> prostranství, na </w:t>
      </w:r>
      <w:r w:rsidR="00806ED2">
        <w:rPr>
          <w:rFonts w:ascii="Arial" w:hAnsi="Arial" w:cs="Arial"/>
          <w:sz w:val="22"/>
          <w:szCs w:val="22"/>
        </w:rPr>
        <w:t>nichž</w:t>
      </w:r>
      <w:r w:rsidRPr="006647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zakázáno</w:t>
      </w:r>
      <w:r w:rsidRPr="006647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požívání alkoholických nápojů:</w:t>
      </w:r>
    </w:p>
    <w:p w:rsidR="00FB24D9" w:rsidRDefault="00FB24D9" w:rsidP="00FB24D9">
      <w:pPr>
        <w:jc w:val="both"/>
        <w:rPr>
          <w:rFonts w:ascii="Arial" w:hAnsi="Arial" w:cs="Arial"/>
          <w:sz w:val="22"/>
          <w:szCs w:val="22"/>
        </w:rPr>
      </w:pPr>
    </w:p>
    <w:p w:rsidR="00FB24D9" w:rsidRDefault="00FB24D9" w:rsidP="00FB24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Autobusové zastávky ve městě Kolín</w:t>
      </w:r>
    </w:p>
    <w:p w:rsidR="00A8474C" w:rsidRDefault="00A8474C" w:rsidP="00FB24D9">
      <w:pPr>
        <w:jc w:val="both"/>
        <w:rPr>
          <w:rFonts w:ascii="Arial" w:hAnsi="Arial" w:cs="Arial"/>
          <w:sz w:val="22"/>
          <w:szCs w:val="22"/>
        </w:rPr>
      </w:pPr>
    </w:p>
    <w:p w:rsidR="00F15DC4" w:rsidRDefault="00513B0B" w:rsidP="00F15D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15DC4">
        <w:rPr>
          <w:rFonts w:ascii="Arial" w:hAnsi="Arial" w:cs="Arial"/>
          <w:sz w:val="22"/>
          <w:szCs w:val="22"/>
        </w:rPr>
        <w:t>.</w:t>
      </w:r>
      <w:r w:rsidR="00F15DC4" w:rsidRPr="00F15DC4">
        <w:rPr>
          <w:rFonts w:ascii="Arial" w:hAnsi="Arial" w:cs="Arial"/>
          <w:sz w:val="22"/>
          <w:szCs w:val="22"/>
        </w:rPr>
        <w:t xml:space="preserve"> </w:t>
      </w:r>
      <w:r w:rsidR="00F15DC4">
        <w:rPr>
          <w:rFonts w:ascii="Arial" w:hAnsi="Arial" w:cs="Arial"/>
          <w:sz w:val="22"/>
          <w:szCs w:val="22"/>
        </w:rPr>
        <w:t>Veřejná hřiště a sportoviště v okruhu 50 m od těchto hřišť a sportovišť</w:t>
      </w:r>
    </w:p>
    <w:p w:rsidR="00F15DC4" w:rsidRDefault="00F15DC4" w:rsidP="00F15DC4">
      <w:pPr>
        <w:jc w:val="both"/>
        <w:rPr>
          <w:rFonts w:ascii="Arial" w:hAnsi="Arial" w:cs="Arial"/>
          <w:sz w:val="22"/>
          <w:szCs w:val="22"/>
        </w:rPr>
      </w:pPr>
    </w:p>
    <w:p w:rsidR="00F15DC4" w:rsidRDefault="00513B0B" w:rsidP="00F15D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15DC4">
        <w:rPr>
          <w:rFonts w:ascii="Arial" w:hAnsi="Arial" w:cs="Arial"/>
          <w:sz w:val="22"/>
          <w:szCs w:val="22"/>
        </w:rPr>
        <w:t>. Okruh 50 m od škol a školských zařízení</w:t>
      </w:r>
      <w:r w:rsidR="00F15DC4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F15DC4">
        <w:rPr>
          <w:rFonts w:ascii="Arial" w:hAnsi="Arial" w:cs="Arial"/>
          <w:sz w:val="22"/>
          <w:szCs w:val="22"/>
        </w:rPr>
        <w:t xml:space="preserve"> </w:t>
      </w:r>
    </w:p>
    <w:p w:rsidR="00F15DC4" w:rsidRDefault="00F15DC4" w:rsidP="00F15DC4">
      <w:pPr>
        <w:jc w:val="both"/>
        <w:rPr>
          <w:rFonts w:ascii="Arial" w:hAnsi="Arial" w:cs="Arial"/>
          <w:sz w:val="22"/>
          <w:szCs w:val="22"/>
        </w:rPr>
      </w:pPr>
    </w:p>
    <w:p w:rsidR="00F15DC4" w:rsidRDefault="00513B0B" w:rsidP="00F15D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15DC4">
        <w:rPr>
          <w:rFonts w:ascii="Arial" w:hAnsi="Arial" w:cs="Arial"/>
          <w:sz w:val="22"/>
          <w:szCs w:val="22"/>
        </w:rPr>
        <w:t>. Lokalita náměstí Republiky vymezená ulicemi:</w:t>
      </w:r>
    </w:p>
    <w:p w:rsidR="00F15DC4" w:rsidRDefault="00F15DC4" w:rsidP="00F15D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Tyršova, Pražská a Politických vězňů</w:t>
      </w:r>
    </w:p>
    <w:p w:rsidR="00F15DC4" w:rsidRDefault="00F15DC4" w:rsidP="00F15DC4">
      <w:pPr>
        <w:jc w:val="both"/>
        <w:rPr>
          <w:rFonts w:ascii="Arial" w:hAnsi="Arial" w:cs="Arial"/>
          <w:sz w:val="22"/>
          <w:szCs w:val="22"/>
        </w:rPr>
      </w:pPr>
    </w:p>
    <w:p w:rsidR="00F15DC4" w:rsidRDefault="00513B0B" w:rsidP="00F15D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15DC4">
        <w:rPr>
          <w:rFonts w:ascii="Arial" w:hAnsi="Arial" w:cs="Arial"/>
          <w:sz w:val="22"/>
          <w:szCs w:val="22"/>
        </w:rPr>
        <w:t>. Lokalita Jiráskova náměstí vymezená ulicemi:</w:t>
      </w:r>
    </w:p>
    <w:p w:rsidR="00F15DC4" w:rsidRDefault="00F15DC4" w:rsidP="00F15D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Antonína Kaliny, Mlýnská a Veltrubská</w:t>
      </w:r>
    </w:p>
    <w:p w:rsidR="00F15DC4" w:rsidRDefault="00F15DC4" w:rsidP="00F15DC4">
      <w:pPr>
        <w:jc w:val="both"/>
        <w:rPr>
          <w:rFonts w:ascii="Arial" w:hAnsi="Arial" w:cs="Arial"/>
          <w:sz w:val="22"/>
          <w:szCs w:val="22"/>
        </w:rPr>
      </w:pPr>
    </w:p>
    <w:p w:rsidR="00F15DC4" w:rsidRDefault="00513B0B" w:rsidP="00F15D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15DC4">
        <w:rPr>
          <w:rFonts w:ascii="Arial" w:hAnsi="Arial" w:cs="Arial"/>
          <w:sz w:val="22"/>
          <w:szCs w:val="22"/>
        </w:rPr>
        <w:t>. Lokalita Kollárova náměstí vymezená ulicemi:</w:t>
      </w:r>
    </w:p>
    <w:p w:rsidR="00F15DC4" w:rsidRDefault="00F15DC4" w:rsidP="00F15D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Nad zastávkou a Sluneční</w:t>
      </w:r>
    </w:p>
    <w:p w:rsidR="00F15DC4" w:rsidRDefault="00F15DC4" w:rsidP="00F15DC4">
      <w:pPr>
        <w:jc w:val="both"/>
        <w:rPr>
          <w:rFonts w:ascii="Arial" w:hAnsi="Arial" w:cs="Arial"/>
          <w:sz w:val="22"/>
          <w:szCs w:val="22"/>
        </w:rPr>
      </w:pPr>
    </w:p>
    <w:p w:rsidR="00F15DC4" w:rsidRDefault="00513B0B" w:rsidP="00F15D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15DC4">
        <w:rPr>
          <w:rFonts w:ascii="Arial" w:hAnsi="Arial" w:cs="Arial"/>
          <w:sz w:val="22"/>
          <w:szCs w:val="22"/>
        </w:rPr>
        <w:t>. Lokalita Komenského parku, divadla, polikliniky, kina a okolí vymezená ulicemi:</w:t>
      </w:r>
    </w:p>
    <w:p w:rsidR="00F15DC4" w:rsidRDefault="00F15DC4" w:rsidP="00F15D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Politických vězňů, Kutnohorská, U Křižovatky a Zahradní</w:t>
      </w:r>
    </w:p>
    <w:p w:rsidR="00F15DC4" w:rsidRDefault="00F15DC4" w:rsidP="00F15DC4">
      <w:pPr>
        <w:jc w:val="both"/>
        <w:rPr>
          <w:rFonts w:ascii="Arial" w:hAnsi="Arial" w:cs="Arial"/>
          <w:sz w:val="22"/>
          <w:szCs w:val="22"/>
        </w:rPr>
      </w:pPr>
    </w:p>
    <w:p w:rsidR="00F15DC4" w:rsidRDefault="00513B0B" w:rsidP="000A723B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F15DC4">
        <w:rPr>
          <w:rFonts w:ascii="Arial" w:hAnsi="Arial" w:cs="Arial"/>
          <w:sz w:val="22"/>
          <w:szCs w:val="22"/>
        </w:rPr>
        <w:t>. Lokalita parčíku u mateřské školy, Městských jeslí a prostranství okolí křižovatky</w:t>
      </w:r>
      <w:r w:rsidR="000A723B">
        <w:rPr>
          <w:rFonts w:ascii="Arial" w:hAnsi="Arial" w:cs="Arial"/>
          <w:sz w:val="22"/>
          <w:szCs w:val="22"/>
        </w:rPr>
        <w:t xml:space="preserve"> </w:t>
      </w:r>
      <w:r w:rsidR="00F15DC4">
        <w:rPr>
          <w:rFonts w:ascii="Arial" w:hAnsi="Arial" w:cs="Arial"/>
          <w:sz w:val="22"/>
          <w:szCs w:val="22"/>
        </w:rPr>
        <w:t>vymezená ulicemi: Chelčického, Štítného, Veltrubská, Brankovická a Podskalská</w:t>
      </w:r>
    </w:p>
    <w:p w:rsidR="00F15DC4" w:rsidRDefault="00F15DC4" w:rsidP="00F15DC4">
      <w:pPr>
        <w:jc w:val="both"/>
        <w:rPr>
          <w:rFonts w:ascii="Arial" w:hAnsi="Arial" w:cs="Arial"/>
          <w:sz w:val="22"/>
          <w:szCs w:val="22"/>
        </w:rPr>
      </w:pPr>
    </w:p>
    <w:p w:rsidR="00F15DC4" w:rsidRDefault="00513B0B" w:rsidP="00F15D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F15DC4">
        <w:rPr>
          <w:rFonts w:ascii="Arial" w:hAnsi="Arial" w:cs="Arial"/>
          <w:sz w:val="22"/>
          <w:szCs w:val="22"/>
        </w:rPr>
        <w:t>. Lokalita vlakového a autobusového nádraží, OC Futurum vymezená ulicemi:</w:t>
      </w:r>
    </w:p>
    <w:p w:rsidR="00F15DC4" w:rsidRDefault="00F15DC4" w:rsidP="00F15D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Rorejcova, Dukelských hrdinů a Pod Hroby</w:t>
      </w:r>
    </w:p>
    <w:p w:rsidR="00F15DC4" w:rsidRDefault="00F15DC4" w:rsidP="00F15DC4">
      <w:pPr>
        <w:jc w:val="both"/>
        <w:rPr>
          <w:rFonts w:ascii="Arial" w:hAnsi="Arial" w:cs="Arial"/>
          <w:sz w:val="22"/>
          <w:szCs w:val="22"/>
        </w:rPr>
      </w:pPr>
    </w:p>
    <w:p w:rsidR="00F15DC4" w:rsidRDefault="00F15DC4" w:rsidP="00F15D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513B0B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 Lokalita prodejen TESCO a OBI vymezená ulicemi:</w:t>
      </w:r>
    </w:p>
    <w:p w:rsidR="00F15DC4" w:rsidRDefault="00F15DC4" w:rsidP="00F15D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Na Pustině, 5. Května a V Kasárnách</w:t>
      </w:r>
    </w:p>
    <w:p w:rsidR="00F15DC4" w:rsidRDefault="00F15DC4" w:rsidP="00F15DC4">
      <w:pPr>
        <w:jc w:val="both"/>
        <w:rPr>
          <w:rFonts w:ascii="Arial" w:hAnsi="Arial" w:cs="Arial"/>
          <w:sz w:val="22"/>
          <w:szCs w:val="22"/>
        </w:rPr>
      </w:pPr>
    </w:p>
    <w:p w:rsidR="00F15DC4" w:rsidRDefault="00F15DC4" w:rsidP="00F15D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513B0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Lokalita prodejny Penny Market vymezená ulicemi:</w:t>
      </w:r>
    </w:p>
    <w:p w:rsidR="00F15DC4" w:rsidRDefault="00F15DC4" w:rsidP="00F15D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V Opletkách a Jaselská</w:t>
      </w:r>
    </w:p>
    <w:p w:rsidR="00F15DC4" w:rsidRDefault="00F15DC4" w:rsidP="00F15DC4">
      <w:pPr>
        <w:jc w:val="both"/>
        <w:rPr>
          <w:rFonts w:ascii="Arial" w:hAnsi="Arial" w:cs="Arial"/>
          <w:sz w:val="22"/>
          <w:szCs w:val="22"/>
        </w:rPr>
      </w:pPr>
    </w:p>
    <w:p w:rsidR="00F15DC4" w:rsidRDefault="00F15DC4" w:rsidP="00F15D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513B0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Lokalita okolí základní školy a mateřské školky, městského penzionu pro důchodce vymezená ulicemi: Dělnická, Bezručova, V Břízách, Fügnerova a Slovenská</w:t>
      </w:r>
    </w:p>
    <w:p w:rsidR="00F15DC4" w:rsidRDefault="00F15DC4" w:rsidP="00F15DC4">
      <w:pPr>
        <w:jc w:val="both"/>
        <w:rPr>
          <w:rFonts w:ascii="Arial" w:hAnsi="Arial" w:cs="Arial"/>
          <w:sz w:val="22"/>
          <w:szCs w:val="22"/>
        </w:rPr>
      </w:pPr>
    </w:p>
    <w:p w:rsidR="00F15DC4" w:rsidRDefault="00F15DC4" w:rsidP="00F15D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513B0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Lokalita parčíku u nemocnice vymezená ulicemi:</w:t>
      </w:r>
    </w:p>
    <w:p w:rsidR="00F15DC4" w:rsidRDefault="00F15DC4" w:rsidP="00F15D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Žižkova a U Nemocnice</w:t>
      </w:r>
    </w:p>
    <w:p w:rsidR="00F15DC4" w:rsidRDefault="00F15DC4" w:rsidP="00F15DC4">
      <w:pPr>
        <w:jc w:val="both"/>
        <w:rPr>
          <w:rFonts w:ascii="Arial" w:hAnsi="Arial" w:cs="Arial"/>
          <w:sz w:val="22"/>
          <w:szCs w:val="22"/>
        </w:rPr>
      </w:pPr>
    </w:p>
    <w:p w:rsidR="00F15DC4" w:rsidRDefault="00F15DC4" w:rsidP="00F15D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513B0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Lokalita dětského hřiště, prodejen Kaufland, Penny market a přilehlá parkoviště vymezená ulicemi: Benešova, Masarykova, Rimavské Soboty, U Nemocnice</w:t>
      </w:r>
    </w:p>
    <w:p w:rsidR="00F15DC4" w:rsidRDefault="00F15DC4" w:rsidP="00F15DC4">
      <w:pPr>
        <w:jc w:val="both"/>
        <w:rPr>
          <w:rFonts w:ascii="Arial" w:hAnsi="Arial" w:cs="Arial"/>
          <w:sz w:val="22"/>
          <w:szCs w:val="22"/>
        </w:rPr>
      </w:pPr>
    </w:p>
    <w:p w:rsidR="00F15DC4" w:rsidRDefault="00F15DC4" w:rsidP="00F15D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513B0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Lokalita městské památkové rezervace vymezená ulicemi:</w:t>
      </w:r>
    </w:p>
    <w:p w:rsidR="00F15DC4" w:rsidRDefault="00F15DC4" w:rsidP="000A72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Rybářská, Sokolská, Politických vězňů a Mostní</w:t>
      </w:r>
    </w:p>
    <w:p w:rsidR="00513B0B" w:rsidRDefault="00513B0B" w:rsidP="000A723B">
      <w:pPr>
        <w:jc w:val="both"/>
        <w:rPr>
          <w:rFonts w:ascii="Arial" w:hAnsi="Arial" w:cs="Arial"/>
          <w:sz w:val="22"/>
          <w:szCs w:val="22"/>
        </w:rPr>
      </w:pPr>
    </w:p>
    <w:p w:rsidR="00513B0B" w:rsidRPr="00780E2E" w:rsidRDefault="00513B0B" w:rsidP="00513B0B">
      <w:pPr>
        <w:rPr>
          <w:rFonts w:ascii="Arial" w:hAnsi="Arial" w:cs="Arial"/>
          <w:sz w:val="22"/>
          <w:szCs w:val="22"/>
        </w:rPr>
      </w:pPr>
      <w:r w:rsidRPr="00780E2E">
        <w:rPr>
          <w:rFonts w:ascii="Arial" w:hAnsi="Arial" w:cs="Arial"/>
          <w:sz w:val="22"/>
          <w:szCs w:val="22"/>
        </w:rPr>
        <w:t>16. Lokalita „Veltrubská“ vymezená ulicemi: </w:t>
      </w:r>
    </w:p>
    <w:p w:rsidR="00513B0B" w:rsidRDefault="00513B0B" w:rsidP="00513B0B">
      <w:pPr>
        <w:rPr>
          <w:rFonts w:ascii="Arial" w:hAnsi="Arial" w:cs="Arial"/>
          <w:sz w:val="22"/>
          <w:szCs w:val="22"/>
        </w:rPr>
      </w:pPr>
      <w:r w:rsidRPr="00780E2E">
        <w:rPr>
          <w:rFonts w:ascii="Arial" w:hAnsi="Arial" w:cs="Arial"/>
          <w:sz w:val="22"/>
          <w:szCs w:val="22"/>
        </w:rPr>
        <w:t>      Brankovická, Štítného, U kostelíčka, Jiráskovo náměstí, Veltrubská</w:t>
      </w:r>
    </w:p>
    <w:p w:rsidR="00780E2E" w:rsidRPr="00780E2E" w:rsidRDefault="00780E2E" w:rsidP="00513B0B">
      <w:pPr>
        <w:rPr>
          <w:rFonts w:ascii="Arial" w:hAnsi="Arial" w:cs="Arial"/>
          <w:sz w:val="22"/>
          <w:szCs w:val="22"/>
        </w:rPr>
      </w:pPr>
    </w:p>
    <w:p w:rsidR="00513B0B" w:rsidRDefault="00513B0B" w:rsidP="00513B0B">
      <w:pPr>
        <w:rPr>
          <w:rFonts w:ascii="Segoe UI" w:hAnsi="Segoe UI" w:cs="Segoe UI"/>
        </w:rPr>
      </w:pPr>
    </w:p>
    <w:p w:rsidR="00513B0B" w:rsidRPr="00780E2E" w:rsidRDefault="00513B0B" w:rsidP="00780E2E">
      <w:pPr>
        <w:jc w:val="both"/>
        <w:rPr>
          <w:rFonts w:ascii="Arial" w:hAnsi="Arial" w:cs="Arial"/>
          <w:sz w:val="22"/>
          <w:szCs w:val="22"/>
        </w:rPr>
      </w:pPr>
      <w:r w:rsidRPr="00780E2E">
        <w:rPr>
          <w:rFonts w:ascii="Arial" w:hAnsi="Arial" w:cs="Arial"/>
          <w:sz w:val="22"/>
          <w:szCs w:val="22"/>
        </w:rPr>
        <w:lastRenderedPageBreak/>
        <w:t>17. Lokalita „Tovární“ vymezená ulicemi:</w:t>
      </w:r>
    </w:p>
    <w:p w:rsidR="00513B0B" w:rsidRPr="00780E2E" w:rsidRDefault="00513B0B" w:rsidP="00780E2E">
      <w:pPr>
        <w:jc w:val="both"/>
        <w:rPr>
          <w:rFonts w:ascii="Arial" w:hAnsi="Arial" w:cs="Arial"/>
          <w:sz w:val="22"/>
          <w:szCs w:val="22"/>
        </w:rPr>
      </w:pPr>
      <w:r w:rsidRPr="00780E2E">
        <w:rPr>
          <w:rFonts w:ascii="Arial" w:hAnsi="Arial" w:cs="Arial"/>
          <w:sz w:val="22"/>
          <w:szCs w:val="22"/>
        </w:rPr>
        <w:t>      Třídvorská, V olšinkách, Na Měkovině, Háninská </w:t>
      </w:r>
    </w:p>
    <w:p w:rsidR="00513B0B" w:rsidRPr="00780E2E" w:rsidRDefault="00513B0B" w:rsidP="00780E2E">
      <w:pPr>
        <w:jc w:val="both"/>
        <w:rPr>
          <w:rFonts w:ascii="Arial" w:hAnsi="Arial" w:cs="Arial"/>
          <w:sz w:val="22"/>
          <w:szCs w:val="22"/>
        </w:rPr>
      </w:pPr>
    </w:p>
    <w:p w:rsidR="00513B0B" w:rsidRPr="00780E2E" w:rsidRDefault="00513B0B" w:rsidP="00780E2E">
      <w:pPr>
        <w:jc w:val="both"/>
        <w:rPr>
          <w:rFonts w:ascii="Arial" w:hAnsi="Arial" w:cs="Arial"/>
          <w:sz w:val="22"/>
          <w:szCs w:val="22"/>
        </w:rPr>
      </w:pPr>
      <w:r w:rsidRPr="00780E2E">
        <w:rPr>
          <w:rFonts w:ascii="Arial" w:hAnsi="Arial" w:cs="Arial"/>
          <w:sz w:val="22"/>
          <w:szCs w:val="22"/>
        </w:rPr>
        <w:t>18. Lokalita „U Jána“ vymezená ulicemi:</w:t>
      </w:r>
    </w:p>
    <w:p w:rsidR="00513B0B" w:rsidRPr="00780E2E" w:rsidRDefault="00513B0B" w:rsidP="00780E2E">
      <w:pPr>
        <w:jc w:val="both"/>
        <w:rPr>
          <w:rFonts w:ascii="Arial" w:hAnsi="Arial" w:cs="Arial"/>
          <w:sz w:val="22"/>
          <w:szCs w:val="22"/>
        </w:rPr>
      </w:pPr>
      <w:r w:rsidRPr="00780E2E">
        <w:rPr>
          <w:rFonts w:ascii="Arial" w:hAnsi="Arial" w:cs="Arial"/>
          <w:sz w:val="22"/>
          <w:szCs w:val="22"/>
        </w:rPr>
        <w:t>      Jateční, Vávrova, Želivského</w:t>
      </w:r>
    </w:p>
    <w:p w:rsidR="00513B0B" w:rsidRPr="00780E2E" w:rsidRDefault="00513B0B" w:rsidP="00780E2E">
      <w:pPr>
        <w:jc w:val="both"/>
        <w:rPr>
          <w:rFonts w:ascii="Arial" w:hAnsi="Arial" w:cs="Arial"/>
          <w:sz w:val="22"/>
          <w:szCs w:val="22"/>
        </w:rPr>
      </w:pPr>
    </w:p>
    <w:p w:rsidR="00513B0B" w:rsidRPr="00780E2E" w:rsidRDefault="00513B0B" w:rsidP="00780E2E">
      <w:pPr>
        <w:jc w:val="both"/>
        <w:rPr>
          <w:rFonts w:ascii="Arial" w:hAnsi="Arial" w:cs="Arial"/>
          <w:sz w:val="22"/>
          <w:szCs w:val="22"/>
        </w:rPr>
      </w:pPr>
      <w:r w:rsidRPr="00780E2E">
        <w:rPr>
          <w:rFonts w:ascii="Arial" w:hAnsi="Arial" w:cs="Arial"/>
          <w:sz w:val="22"/>
          <w:szCs w:val="22"/>
        </w:rPr>
        <w:t>19. Lokalita „Bezovka“ vymezená ulicemi:</w:t>
      </w:r>
    </w:p>
    <w:p w:rsidR="00513B0B" w:rsidRPr="00780E2E" w:rsidRDefault="00513B0B" w:rsidP="00780E2E">
      <w:pPr>
        <w:jc w:val="both"/>
        <w:rPr>
          <w:rFonts w:ascii="Arial" w:hAnsi="Arial" w:cs="Arial"/>
          <w:sz w:val="22"/>
          <w:szCs w:val="22"/>
        </w:rPr>
      </w:pPr>
      <w:r w:rsidRPr="00780E2E">
        <w:rPr>
          <w:rFonts w:ascii="Arial" w:hAnsi="Arial" w:cs="Arial"/>
          <w:sz w:val="22"/>
          <w:szCs w:val="22"/>
        </w:rPr>
        <w:t>      Lipanská, Roháčova, Žižkova</w:t>
      </w:r>
    </w:p>
    <w:p w:rsidR="00513B0B" w:rsidRPr="00780E2E" w:rsidRDefault="00513B0B" w:rsidP="00780E2E">
      <w:pPr>
        <w:jc w:val="both"/>
        <w:rPr>
          <w:rFonts w:ascii="Arial" w:hAnsi="Arial" w:cs="Arial"/>
          <w:sz w:val="22"/>
          <w:szCs w:val="22"/>
        </w:rPr>
      </w:pPr>
    </w:p>
    <w:p w:rsidR="00513B0B" w:rsidRPr="00780E2E" w:rsidRDefault="00513B0B" w:rsidP="00780E2E">
      <w:pPr>
        <w:jc w:val="both"/>
        <w:rPr>
          <w:rFonts w:ascii="Arial" w:hAnsi="Arial" w:cs="Arial"/>
          <w:sz w:val="22"/>
          <w:szCs w:val="22"/>
        </w:rPr>
      </w:pPr>
      <w:r w:rsidRPr="00780E2E">
        <w:rPr>
          <w:rFonts w:ascii="Arial" w:hAnsi="Arial" w:cs="Arial"/>
          <w:sz w:val="22"/>
          <w:szCs w:val="22"/>
        </w:rPr>
        <w:t>20. Lokalita „Panelárna“ vymezená ulicemi:</w:t>
      </w:r>
    </w:p>
    <w:p w:rsidR="00513B0B" w:rsidRPr="00780E2E" w:rsidRDefault="00513B0B" w:rsidP="00780E2E">
      <w:pPr>
        <w:jc w:val="both"/>
        <w:rPr>
          <w:rFonts w:ascii="Arial" w:hAnsi="Arial" w:cs="Arial"/>
          <w:sz w:val="22"/>
          <w:szCs w:val="22"/>
        </w:rPr>
      </w:pPr>
      <w:r w:rsidRPr="00780E2E">
        <w:rPr>
          <w:rFonts w:ascii="Arial" w:hAnsi="Arial" w:cs="Arial"/>
          <w:sz w:val="22"/>
          <w:szCs w:val="22"/>
        </w:rPr>
        <w:t>      Březinova, Moravcova, Benešova</w:t>
      </w:r>
    </w:p>
    <w:p w:rsidR="00513B0B" w:rsidRPr="00780E2E" w:rsidRDefault="00513B0B" w:rsidP="00780E2E">
      <w:pPr>
        <w:jc w:val="both"/>
        <w:rPr>
          <w:rFonts w:ascii="Arial" w:hAnsi="Arial" w:cs="Arial"/>
          <w:sz w:val="22"/>
          <w:szCs w:val="22"/>
        </w:rPr>
      </w:pPr>
    </w:p>
    <w:p w:rsidR="00513B0B" w:rsidRPr="00780E2E" w:rsidRDefault="00513B0B" w:rsidP="00780E2E">
      <w:pPr>
        <w:jc w:val="both"/>
        <w:rPr>
          <w:rFonts w:ascii="Arial" w:hAnsi="Arial" w:cs="Arial"/>
          <w:sz w:val="22"/>
          <w:szCs w:val="22"/>
        </w:rPr>
      </w:pPr>
      <w:r w:rsidRPr="00780E2E">
        <w:rPr>
          <w:rFonts w:ascii="Arial" w:hAnsi="Arial" w:cs="Arial"/>
          <w:sz w:val="22"/>
          <w:szCs w:val="22"/>
        </w:rPr>
        <w:t>21. Lokalita „U Lenina“ vymezená ulicemi:</w:t>
      </w:r>
    </w:p>
    <w:p w:rsidR="00513B0B" w:rsidRDefault="00513B0B" w:rsidP="00780E2E">
      <w:pPr>
        <w:jc w:val="both"/>
        <w:rPr>
          <w:rFonts w:ascii="Arial" w:hAnsi="Arial" w:cs="Arial"/>
          <w:sz w:val="22"/>
          <w:szCs w:val="22"/>
        </w:rPr>
      </w:pPr>
      <w:r w:rsidRPr="00780E2E">
        <w:rPr>
          <w:rFonts w:ascii="Arial" w:hAnsi="Arial" w:cs="Arial"/>
          <w:sz w:val="22"/>
          <w:szCs w:val="22"/>
        </w:rPr>
        <w:t>      Benešova, Na Magistrále, Mikoláše Alše</w:t>
      </w:r>
    </w:p>
    <w:p w:rsidR="00780E2E" w:rsidRDefault="00780E2E" w:rsidP="00780E2E">
      <w:pPr>
        <w:jc w:val="both"/>
        <w:rPr>
          <w:rFonts w:ascii="Arial" w:hAnsi="Arial" w:cs="Arial"/>
          <w:sz w:val="22"/>
          <w:szCs w:val="22"/>
        </w:rPr>
      </w:pPr>
    </w:p>
    <w:p w:rsidR="00780E2E" w:rsidRDefault="00780E2E" w:rsidP="00780E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22. Lokalita „U Vodárny“ vymezena ulicemi:</w:t>
      </w:r>
    </w:p>
    <w:p w:rsidR="00780E2E" w:rsidRPr="00780E2E" w:rsidRDefault="00780E2E" w:rsidP="00780E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Zborovská, Míru, A. M. Jelínka</w:t>
      </w:r>
    </w:p>
    <w:p w:rsidR="00513B0B" w:rsidRPr="00780E2E" w:rsidRDefault="00513B0B" w:rsidP="000A723B">
      <w:pPr>
        <w:jc w:val="both"/>
        <w:rPr>
          <w:rFonts w:ascii="Arial" w:hAnsi="Arial" w:cs="Arial"/>
          <w:sz w:val="22"/>
          <w:szCs w:val="22"/>
        </w:rPr>
      </w:pPr>
    </w:p>
    <w:p w:rsidR="00F15DC4" w:rsidRDefault="00F15DC4" w:rsidP="00F15DC4">
      <w:pPr>
        <w:jc w:val="center"/>
        <w:rPr>
          <w:rFonts w:ascii="Arial" w:hAnsi="Arial" w:cs="Arial"/>
          <w:b/>
          <w:sz w:val="22"/>
          <w:szCs w:val="22"/>
        </w:rPr>
      </w:pPr>
    </w:p>
    <w:p w:rsidR="00F15DC4" w:rsidRDefault="00F15DC4" w:rsidP="00F15DC4">
      <w:pPr>
        <w:jc w:val="both"/>
        <w:rPr>
          <w:rFonts w:ascii="Arial" w:hAnsi="Arial" w:cs="Arial"/>
          <w:b/>
          <w:sz w:val="22"/>
          <w:szCs w:val="22"/>
        </w:rPr>
      </w:pPr>
    </w:p>
    <w:p w:rsidR="00B92EF7" w:rsidRDefault="00B92EF7" w:rsidP="00841C0F">
      <w:pPr>
        <w:jc w:val="center"/>
        <w:rPr>
          <w:rFonts w:ascii="Arial" w:hAnsi="Arial" w:cs="Arial"/>
          <w:b/>
          <w:sz w:val="22"/>
          <w:szCs w:val="22"/>
        </w:rPr>
      </w:pPr>
    </w:p>
    <w:sectPr w:rsidR="00B92EF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86B" w:rsidRDefault="00FB786B">
      <w:r>
        <w:separator/>
      </w:r>
    </w:p>
  </w:endnote>
  <w:endnote w:type="continuationSeparator" w:id="0">
    <w:p w:rsidR="00FB786B" w:rsidRDefault="00FB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EF7" w:rsidRDefault="00B92EF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8461D">
      <w:rPr>
        <w:noProof/>
      </w:rPr>
      <w:t>2</w:t>
    </w:r>
    <w:r>
      <w:fldChar w:fldCharType="end"/>
    </w:r>
  </w:p>
  <w:p w:rsidR="00B92EF7" w:rsidRDefault="00B92E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86B" w:rsidRDefault="00FB786B">
      <w:r>
        <w:separator/>
      </w:r>
    </w:p>
  </w:footnote>
  <w:footnote w:type="continuationSeparator" w:id="0">
    <w:p w:rsidR="00FB786B" w:rsidRDefault="00FB786B">
      <w:r>
        <w:continuationSeparator/>
      </w:r>
    </w:p>
  </w:footnote>
  <w:footnote w:id="1">
    <w:p w:rsidR="00676B75" w:rsidRPr="00E769EA" w:rsidRDefault="00676B75" w:rsidP="00676B75">
      <w:pPr>
        <w:pStyle w:val="Textpoznpodarou"/>
        <w:rPr>
          <w:rFonts w:ascii="Arial" w:hAnsi="Arial" w:cs="Arial"/>
        </w:rPr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ustanovení § 34 zákona č. 128/2000 Sb., o obcích (obecní zřízení), ve znění pozdějších předpisů</w:t>
      </w:r>
    </w:p>
  </w:footnote>
  <w:footnote w:id="2">
    <w:p w:rsidR="00676B75" w:rsidRDefault="00676B75" w:rsidP="00676B75">
      <w:pPr>
        <w:pStyle w:val="Textpoznpodarou"/>
        <w:jc w:val="both"/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ustanovení § 2 písm. </w:t>
      </w:r>
      <w:r w:rsidR="002D0E69">
        <w:rPr>
          <w:rFonts w:ascii="Arial" w:hAnsi="Arial" w:cs="Arial"/>
        </w:rPr>
        <w:t>f</w:t>
      </w:r>
      <w:r w:rsidRPr="00E769EA">
        <w:rPr>
          <w:rFonts w:ascii="Arial" w:hAnsi="Arial" w:cs="Arial"/>
        </w:rPr>
        <w:t xml:space="preserve">) zákona č. </w:t>
      </w:r>
      <w:r w:rsidR="002D0E69">
        <w:rPr>
          <w:rFonts w:ascii="Arial" w:hAnsi="Arial" w:cs="Arial"/>
        </w:rPr>
        <w:t>65</w:t>
      </w:r>
      <w:r w:rsidRPr="00E769EA">
        <w:rPr>
          <w:rFonts w:ascii="Arial" w:hAnsi="Arial" w:cs="Arial"/>
        </w:rPr>
        <w:t>/20</w:t>
      </w:r>
      <w:r w:rsidR="002D0E69">
        <w:rPr>
          <w:rFonts w:ascii="Arial" w:hAnsi="Arial" w:cs="Arial"/>
        </w:rPr>
        <w:t>17</w:t>
      </w:r>
      <w:r w:rsidRPr="00E769EA">
        <w:rPr>
          <w:rFonts w:ascii="Arial" w:hAnsi="Arial" w:cs="Arial"/>
        </w:rPr>
        <w:t xml:space="preserve"> Sb., o </w:t>
      </w:r>
      <w:r w:rsidR="002D0E69">
        <w:rPr>
          <w:rFonts w:ascii="Arial" w:hAnsi="Arial" w:cs="Arial"/>
        </w:rPr>
        <w:t xml:space="preserve">ochraně zdraví před škodlivými účinky </w:t>
      </w:r>
      <w:r w:rsidR="002D0E69">
        <w:rPr>
          <w:rFonts w:ascii="Arial" w:hAnsi="Arial" w:cs="Arial"/>
        </w:rPr>
        <w:br/>
        <w:t>návykových látek</w:t>
      </w:r>
    </w:p>
  </w:footnote>
  <w:footnote w:id="3">
    <w:p w:rsidR="00FB24D9" w:rsidRDefault="00FB24D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E6624">
        <w:rPr>
          <w:rFonts w:ascii="Arial" w:hAnsi="Arial" w:cs="Arial"/>
        </w:rPr>
        <w:t xml:space="preserve">ustanovení § 2 písm. </w:t>
      </w:r>
      <w:r>
        <w:rPr>
          <w:rFonts w:ascii="Arial" w:hAnsi="Arial" w:cs="Arial"/>
        </w:rPr>
        <w:t>c</w:t>
      </w:r>
      <w:r w:rsidRPr="00DE6624">
        <w:rPr>
          <w:rFonts w:ascii="Arial" w:hAnsi="Arial" w:cs="Arial"/>
        </w:rPr>
        <w:t xml:space="preserve">) zákona č. </w:t>
      </w:r>
      <w:r>
        <w:rPr>
          <w:rFonts w:ascii="Arial" w:hAnsi="Arial" w:cs="Arial"/>
        </w:rPr>
        <w:t>553</w:t>
      </w:r>
      <w:r w:rsidRPr="00DE6624">
        <w:rPr>
          <w:rFonts w:ascii="Arial" w:hAnsi="Arial" w:cs="Arial"/>
        </w:rPr>
        <w:t>/</w:t>
      </w:r>
      <w:r>
        <w:rPr>
          <w:rFonts w:ascii="Arial" w:hAnsi="Arial" w:cs="Arial"/>
        </w:rPr>
        <w:t>1991</w:t>
      </w:r>
      <w:r w:rsidRPr="00DE6624">
        <w:rPr>
          <w:rFonts w:ascii="Arial" w:hAnsi="Arial" w:cs="Arial"/>
        </w:rPr>
        <w:t xml:space="preserve"> Sb., o </w:t>
      </w:r>
      <w:r>
        <w:rPr>
          <w:rFonts w:ascii="Arial" w:hAnsi="Arial" w:cs="Arial"/>
        </w:rPr>
        <w:t>obecní policii, ve znění pozdějších předpisů</w:t>
      </w:r>
    </w:p>
  </w:footnote>
  <w:footnote w:id="4">
    <w:p w:rsidR="00F15DC4" w:rsidRPr="00E769EA" w:rsidRDefault="00F15DC4" w:rsidP="00F15DC4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 xml:space="preserve">ustanovení § 7 zákona č. 561/2004 Sb., </w:t>
      </w:r>
      <w:r w:rsidRPr="00FB24D9">
        <w:rPr>
          <w:rFonts w:ascii="Arial" w:hAnsi="Arial" w:cs="Arial"/>
        </w:rPr>
        <w:t>o předškolním, základním, středním, vyšším odborném a jiném vzdělávání (školský zákon)</w:t>
      </w:r>
    </w:p>
    <w:p w:rsidR="00F15DC4" w:rsidRDefault="00F15DC4" w:rsidP="00F15DC4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8"/>
  </w:num>
  <w:num w:numId="3">
    <w:abstractNumId w:val="3"/>
  </w:num>
  <w:num w:numId="4">
    <w:abstractNumId w:val="23"/>
  </w:num>
  <w:num w:numId="5">
    <w:abstractNumId w:val="20"/>
  </w:num>
  <w:num w:numId="6">
    <w:abstractNumId w:val="26"/>
  </w:num>
  <w:num w:numId="7">
    <w:abstractNumId w:val="9"/>
  </w:num>
  <w:num w:numId="8">
    <w:abstractNumId w:val="0"/>
  </w:num>
  <w:num w:numId="9">
    <w:abstractNumId w:val="25"/>
  </w:num>
  <w:num w:numId="10">
    <w:abstractNumId w:val="2"/>
  </w:num>
  <w:num w:numId="11">
    <w:abstractNumId w:val="14"/>
  </w:num>
  <w:num w:numId="12">
    <w:abstractNumId w:val="17"/>
  </w:num>
  <w:num w:numId="13">
    <w:abstractNumId w:val="27"/>
  </w:num>
  <w:num w:numId="14">
    <w:abstractNumId w:val="24"/>
  </w:num>
  <w:num w:numId="15">
    <w:abstractNumId w:val="10"/>
  </w:num>
  <w:num w:numId="16">
    <w:abstractNumId w:val="4"/>
  </w:num>
  <w:num w:numId="17">
    <w:abstractNumId w:val="5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3"/>
  </w:num>
  <w:num w:numId="21">
    <w:abstractNumId w:val="1"/>
  </w:num>
  <w:num w:numId="22">
    <w:abstractNumId w:val="16"/>
  </w:num>
  <w:num w:numId="23">
    <w:abstractNumId w:val="21"/>
  </w:num>
  <w:num w:numId="24">
    <w:abstractNumId w:val="11"/>
  </w:num>
  <w:num w:numId="25">
    <w:abstractNumId w:val="22"/>
  </w:num>
  <w:num w:numId="26">
    <w:abstractNumId w:val="18"/>
  </w:num>
  <w:num w:numId="27">
    <w:abstractNumId w:val="19"/>
  </w:num>
  <w:num w:numId="28">
    <w:abstractNumId w:val="7"/>
  </w:num>
  <w:num w:numId="29">
    <w:abstractNumId w:val="12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61A"/>
    <w:rsid w:val="000114C4"/>
    <w:rsid w:val="00015BC7"/>
    <w:rsid w:val="0002050F"/>
    <w:rsid w:val="00034AFD"/>
    <w:rsid w:val="00034E71"/>
    <w:rsid w:val="00037006"/>
    <w:rsid w:val="0004446D"/>
    <w:rsid w:val="00052AE3"/>
    <w:rsid w:val="0006799A"/>
    <w:rsid w:val="0007423A"/>
    <w:rsid w:val="0007718E"/>
    <w:rsid w:val="00081132"/>
    <w:rsid w:val="000815DC"/>
    <w:rsid w:val="0008330D"/>
    <w:rsid w:val="0008630D"/>
    <w:rsid w:val="0009262F"/>
    <w:rsid w:val="000A6CE1"/>
    <w:rsid w:val="000A723B"/>
    <w:rsid w:val="000F0A44"/>
    <w:rsid w:val="00100155"/>
    <w:rsid w:val="001107AD"/>
    <w:rsid w:val="00142363"/>
    <w:rsid w:val="001457B5"/>
    <w:rsid w:val="00145A3B"/>
    <w:rsid w:val="00153308"/>
    <w:rsid w:val="00160A6C"/>
    <w:rsid w:val="00167FA5"/>
    <w:rsid w:val="00171A4A"/>
    <w:rsid w:val="0018461D"/>
    <w:rsid w:val="00195D09"/>
    <w:rsid w:val="001961E1"/>
    <w:rsid w:val="001A26F3"/>
    <w:rsid w:val="001A79E1"/>
    <w:rsid w:val="001B41FC"/>
    <w:rsid w:val="001C1F86"/>
    <w:rsid w:val="001C4219"/>
    <w:rsid w:val="001C48B5"/>
    <w:rsid w:val="001C5D29"/>
    <w:rsid w:val="001D0B27"/>
    <w:rsid w:val="001D4728"/>
    <w:rsid w:val="0020316D"/>
    <w:rsid w:val="00212C35"/>
    <w:rsid w:val="00213118"/>
    <w:rsid w:val="00224B0D"/>
    <w:rsid w:val="00225B6C"/>
    <w:rsid w:val="00243F6C"/>
    <w:rsid w:val="0024722A"/>
    <w:rsid w:val="002525E7"/>
    <w:rsid w:val="00252750"/>
    <w:rsid w:val="002560FF"/>
    <w:rsid w:val="002947E3"/>
    <w:rsid w:val="00296D90"/>
    <w:rsid w:val="002A4875"/>
    <w:rsid w:val="002B6031"/>
    <w:rsid w:val="002B79A2"/>
    <w:rsid w:val="002D0E69"/>
    <w:rsid w:val="002D3743"/>
    <w:rsid w:val="002D539B"/>
    <w:rsid w:val="002E1B5D"/>
    <w:rsid w:val="002E42AF"/>
    <w:rsid w:val="002E58E3"/>
    <w:rsid w:val="00314D04"/>
    <w:rsid w:val="00324D0B"/>
    <w:rsid w:val="00342BBB"/>
    <w:rsid w:val="00347C80"/>
    <w:rsid w:val="003759A2"/>
    <w:rsid w:val="00390732"/>
    <w:rsid w:val="00396228"/>
    <w:rsid w:val="003B12D9"/>
    <w:rsid w:val="003B534B"/>
    <w:rsid w:val="003C42B7"/>
    <w:rsid w:val="003D13EC"/>
    <w:rsid w:val="003E6CBF"/>
    <w:rsid w:val="0040046C"/>
    <w:rsid w:val="0040725E"/>
    <w:rsid w:val="00415146"/>
    <w:rsid w:val="004154AF"/>
    <w:rsid w:val="00435D71"/>
    <w:rsid w:val="00437731"/>
    <w:rsid w:val="0044225C"/>
    <w:rsid w:val="00443E3D"/>
    <w:rsid w:val="00446658"/>
    <w:rsid w:val="00453CBF"/>
    <w:rsid w:val="00470C68"/>
    <w:rsid w:val="0047425E"/>
    <w:rsid w:val="00477C4B"/>
    <w:rsid w:val="00485025"/>
    <w:rsid w:val="00486A23"/>
    <w:rsid w:val="004E643D"/>
    <w:rsid w:val="004E7E7B"/>
    <w:rsid w:val="005109D7"/>
    <w:rsid w:val="00513323"/>
    <w:rsid w:val="00513B0B"/>
    <w:rsid w:val="005172F1"/>
    <w:rsid w:val="00533F5B"/>
    <w:rsid w:val="00575630"/>
    <w:rsid w:val="00576268"/>
    <w:rsid w:val="00585D98"/>
    <w:rsid w:val="00596EBC"/>
    <w:rsid w:val="005E011E"/>
    <w:rsid w:val="005E4D46"/>
    <w:rsid w:val="006026C5"/>
    <w:rsid w:val="00617A91"/>
    <w:rsid w:val="00617BDE"/>
    <w:rsid w:val="00626C37"/>
    <w:rsid w:val="00641107"/>
    <w:rsid w:val="0064245C"/>
    <w:rsid w:val="00642611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B4CAA"/>
    <w:rsid w:val="006C2361"/>
    <w:rsid w:val="006C2A31"/>
    <w:rsid w:val="006C7CCB"/>
    <w:rsid w:val="006F76D2"/>
    <w:rsid w:val="00725357"/>
    <w:rsid w:val="00735696"/>
    <w:rsid w:val="00737EDC"/>
    <w:rsid w:val="00744A2D"/>
    <w:rsid w:val="00750C24"/>
    <w:rsid w:val="00763C4E"/>
    <w:rsid w:val="00771BD5"/>
    <w:rsid w:val="00774C69"/>
    <w:rsid w:val="00776A2C"/>
    <w:rsid w:val="00780E2E"/>
    <w:rsid w:val="00784C66"/>
    <w:rsid w:val="007A1548"/>
    <w:rsid w:val="007A241C"/>
    <w:rsid w:val="007A4AEC"/>
    <w:rsid w:val="007A537F"/>
    <w:rsid w:val="007B5155"/>
    <w:rsid w:val="007B63AA"/>
    <w:rsid w:val="007D7BB7"/>
    <w:rsid w:val="007E0672"/>
    <w:rsid w:val="007E1DB2"/>
    <w:rsid w:val="007E38AE"/>
    <w:rsid w:val="007F25BC"/>
    <w:rsid w:val="007F5346"/>
    <w:rsid w:val="007F7A72"/>
    <w:rsid w:val="00806ED2"/>
    <w:rsid w:val="0081191B"/>
    <w:rsid w:val="00814E18"/>
    <w:rsid w:val="00840FE2"/>
    <w:rsid w:val="00841C0F"/>
    <w:rsid w:val="00843DC9"/>
    <w:rsid w:val="00850E47"/>
    <w:rsid w:val="00856236"/>
    <w:rsid w:val="00856275"/>
    <w:rsid w:val="00857150"/>
    <w:rsid w:val="008573F5"/>
    <w:rsid w:val="00863FFE"/>
    <w:rsid w:val="008761D8"/>
    <w:rsid w:val="00876251"/>
    <w:rsid w:val="008764DE"/>
    <w:rsid w:val="008928E7"/>
    <w:rsid w:val="00893F09"/>
    <w:rsid w:val="00896787"/>
    <w:rsid w:val="00897785"/>
    <w:rsid w:val="008B24D7"/>
    <w:rsid w:val="008C56CF"/>
    <w:rsid w:val="008C7339"/>
    <w:rsid w:val="008D04F1"/>
    <w:rsid w:val="00900D3C"/>
    <w:rsid w:val="009204A9"/>
    <w:rsid w:val="00922828"/>
    <w:rsid w:val="00927A2A"/>
    <w:rsid w:val="00935953"/>
    <w:rsid w:val="00946852"/>
    <w:rsid w:val="0095368E"/>
    <w:rsid w:val="00956105"/>
    <w:rsid w:val="009662E7"/>
    <w:rsid w:val="00976F00"/>
    <w:rsid w:val="00997B3B"/>
    <w:rsid w:val="009A3B45"/>
    <w:rsid w:val="009B33F1"/>
    <w:rsid w:val="009C69F3"/>
    <w:rsid w:val="009C6A55"/>
    <w:rsid w:val="009E0307"/>
    <w:rsid w:val="009E05B5"/>
    <w:rsid w:val="00A02443"/>
    <w:rsid w:val="00A03AE8"/>
    <w:rsid w:val="00A055E5"/>
    <w:rsid w:val="00A11149"/>
    <w:rsid w:val="00A274BC"/>
    <w:rsid w:val="00A30821"/>
    <w:rsid w:val="00A37F36"/>
    <w:rsid w:val="00A42E72"/>
    <w:rsid w:val="00A460F7"/>
    <w:rsid w:val="00A53CC6"/>
    <w:rsid w:val="00A62621"/>
    <w:rsid w:val="00A662B4"/>
    <w:rsid w:val="00A70BE0"/>
    <w:rsid w:val="00A8474C"/>
    <w:rsid w:val="00A97662"/>
    <w:rsid w:val="00AA7B48"/>
    <w:rsid w:val="00AB15E3"/>
    <w:rsid w:val="00AB2A27"/>
    <w:rsid w:val="00AB4DD5"/>
    <w:rsid w:val="00AC07CB"/>
    <w:rsid w:val="00AC1E54"/>
    <w:rsid w:val="00AF1355"/>
    <w:rsid w:val="00AF189E"/>
    <w:rsid w:val="00AF74BD"/>
    <w:rsid w:val="00B04E79"/>
    <w:rsid w:val="00B16666"/>
    <w:rsid w:val="00B26438"/>
    <w:rsid w:val="00B50752"/>
    <w:rsid w:val="00B61E65"/>
    <w:rsid w:val="00B858B8"/>
    <w:rsid w:val="00B867C1"/>
    <w:rsid w:val="00B92EF7"/>
    <w:rsid w:val="00BC30C8"/>
    <w:rsid w:val="00BF7038"/>
    <w:rsid w:val="00C532AC"/>
    <w:rsid w:val="00C60032"/>
    <w:rsid w:val="00C6702B"/>
    <w:rsid w:val="00C82D9F"/>
    <w:rsid w:val="00C853C3"/>
    <w:rsid w:val="00CA4FF2"/>
    <w:rsid w:val="00CB088B"/>
    <w:rsid w:val="00CB56D6"/>
    <w:rsid w:val="00CE41DC"/>
    <w:rsid w:val="00CF0FE8"/>
    <w:rsid w:val="00CF6AB3"/>
    <w:rsid w:val="00D264CD"/>
    <w:rsid w:val="00D32BCB"/>
    <w:rsid w:val="00D41525"/>
    <w:rsid w:val="00D42007"/>
    <w:rsid w:val="00D44A46"/>
    <w:rsid w:val="00D650CF"/>
    <w:rsid w:val="00D7654C"/>
    <w:rsid w:val="00D846A3"/>
    <w:rsid w:val="00D919DD"/>
    <w:rsid w:val="00D941F7"/>
    <w:rsid w:val="00DA02A0"/>
    <w:rsid w:val="00DA5083"/>
    <w:rsid w:val="00DD7434"/>
    <w:rsid w:val="00DD76C2"/>
    <w:rsid w:val="00DE2BB6"/>
    <w:rsid w:val="00DE4D85"/>
    <w:rsid w:val="00DE6624"/>
    <w:rsid w:val="00DF2532"/>
    <w:rsid w:val="00E15042"/>
    <w:rsid w:val="00E24D7A"/>
    <w:rsid w:val="00E27608"/>
    <w:rsid w:val="00E31920"/>
    <w:rsid w:val="00E51670"/>
    <w:rsid w:val="00E541EB"/>
    <w:rsid w:val="00E70014"/>
    <w:rsid w:val="00E90CCF"/>
    <w:rsid w:val="00EA650D"/>
    <w:rsid w:val="00EA6865"/>
    <w:rsid w:val="00EC1073"/>
    <w:rsid w:val="00EC4D93"/>
    <w:rsid w:val="00EE2A3B"/>
    <w:rsid w:val="00EF435B"/>
    <w:rsid w:val="00F15DC4"/>
    <w:rsid w:val="00F17B8B"/>
    <w:rsid w:val="00F22D1D"/>
    <w:rsid w:val="00F27EE9"/>
    <w:rsid w:val="00F32DB1"/>
    <w:rsid w:val="00F359CD"/>
    <w:rsid w:val="00F64EDC"/>
    <w:rsid w:val="00F81EC5"/>
    <w:rsid w:val="00F9443E"/>
    <w:rsid w:val="00FA6CB4"/>
    <w:rsid w:val="00FB0E40"/>
    <w:rsid w:val="00FB24D9"/>
    <w:rsid w:val="00FB786B"/>
    <w:rsid w:val="00FC1C81"/>
    <w:rsid w:val="00FE5A90"/>
    <w:rsid w:val="00FE65F6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FBB74C-EF74-448D-B588-17C3CB17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E2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styleId="Zpat">
    <w:name w:val="footer"/>
    <w:basedOn w:val="Normln"/>
    <w:link w:val="ZpatChar"/>
    <w:uiPriority w:val="99"/>
    <w:unhideWhenUsed/>
    <w:rsid w:val="00DE66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E66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2DFD8-2B80-40CC-8DF1-0423A3640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920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Říhová Libuše</cp:lastModifiedBy>
  <cp:revision>2</cp:revision>
  <cp:lastPrinted>2024-12-10T06:43:00Z</cp:lastPrinted>
  <dcterms:created xsi:type="dcterms:W3CDTF">2025-03-03T06:50:00Z</dcterms:created>
  <dcterms:modified xsi:type="dcterms:W3CDTF">2025-03-03T06:50:00Z</dcterms:modified>
</cp:coreProperties>
</file>