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20932" w14:textId="2A54E610" w:rsidR="00EF7D24" w:rsidRPr="00600622" w:rsidRDefault="00EF7D24" w:rsidP="00EF7D24">
      <w:pPr>
        <w:pStyle w:val="Nzev"/>
        <w:rPr>
          <w:sz w:val="28"/>
          <w:szCs w:val="26"/>
        </w:rPr>
      </w:pPr>
      <w:r w:rsidRPr="00600622">
        <w:rPr>
          <w:sz w:val="28"/>
          <w:szCs w:val="26"/>
        </w:rPr>
        <w:t>Obec Josefův Důl</w:t>
      </w:r>
      <w:r w:rsidRPr="00600622">
        <w:rPr>
          <w:sz w:val="28"/>
          <w:szCs w:val="26"/>
        </w:rPr>
        <w:br/>
        <w:t>Zastupitelstvo obce Josefův Důl</w:t>
      </w:r>
    </w:p>
    <w:p w14:paraId="0957A74F" w14:textId="03C6D657" w:rsidR="00EF7D24" w:rsidRPr="00600622" w:rsidRDefault="00EF7D24" w:rsidP="00EF7D24">
      <w:pPr>
        <w:pStyle w:val="Nadpis1"/>
        <w:rPr>
          <w:sz w:val="28"/>
          <w:szCs w:val="26"/>
        </w:rPr>
      </w:pPr>
      <w:r w:rsidRPr="00600622">
        <w:rPr>
          <w:sz w:val="28"/>
          <w:szCs w:val="26"/>
        </w:rPr>
        <w:t xml:space="preserve">Obecně závazná vyhláška obce Josefův Důl č. </w:t>
      </w:r>
      <w:r w:rsidR="00600CD3">
        <w:rPr>
          <w:sz w:val="28"/>
          <w:szCs w:val="26"/>
        </w:rPr>
        <w:t>4</w:t>
      </w:r>
      <w:r w:rsidRPr="00600622">
        <w:rPr>
          <w:sz w:val="28"/>
          <w:szCs w:val="26"/>
        </w:rPr>
        <w:t>/2023</w:t>
      </w:r>
      <w:r w:rsidRPr="00600622">
        <w:rPr>
          <w:sz w:val="28"/>
          <w:szCs w:val="26"/>
        </w:rPr>
        <w:br/>
      </w:r>
      <w:r w:rsidR="007D0BF7" w:rsidRPr="00600622">
        <w:rPr>
          <w:sz w:val="28"/>
          <w:szCs w:val="26"/>
        </w:rPr>
        <w:t xml:space="preserve">o </w:t>
      </w:r>
      <w:r w:rsidR="00533C6D" w:rsidRPr="00600622">
        <w:rPr>
          <w:sz w:val="28"/>
          <w:szCs w:val="26"/>
        </w:rPr>
        <w:t>veřejném pořádku na území obce Josefův Důl</w:t>
      </w:r>
    </w:p>
    <w:p w14:paraId="3396D577" w14:textId="77777777" w:rsidR="00EF7D24" w:rsidRDefault="00EF7D24" w:rsidP="00EA6FC8"/>
    <w:p w14:paraId="2B248782" w14:textId="078A9345" w:rsidR="009D28D4" w:rsidRDefault="00EA6FC8" w:rsidP="009D28D4">
      <w:r w:rsidRPr="00EA6FC8">
        <w:t xml:space="preserve">Zastupitelstvo obce </w:t>
      </w:r>
      <w:r>
        <w:t>Josefův Důl</w:t>
      </w:r>
      <w:r w:rsidRPr="00EA6FC8">
        <w:t xml:space="preserve"> se na svém zasedání dne 8. 11. 2023 usnesením č. </w:t>
      </w:r>
      <w:r w:rsidR="007E495A">
        <w:t>47/2023</w:t>
      </w:r>
      <w:r w:rsidRPr="00EA6FC8">
        <w:t xml:space="preserve"> </w:t>
      </w:r>
      <w:r w:rsidR="009D28D4">
        <w:t>usneslo vydat v souladu s § 10 písm. písm. a)</w:t>
      </w:r>
      <w:r w:rsidR="00533C6D">
        <w:t>, b)</w:t>
      </w:r>
      <w:r w:rsidR="009D28D4">
        <w:t xml:space="preserve"> a písm</w:t>
      </w:r>
      <w:r w:rsidR="00533C6D">
        <w:t>.</w:t>
      </w:r>
      <w:r w:rsidR="009D28D4">
        <w:t xml:space="preserve"> </w:t>
      </w:r>
      <w:r w:rsidR="00533C6D">
        <w:t>d</w:t>
      </w:r>
      <w:r w:rsidR="009D28D4">
        <w:t xml:space="preserve">) a § 84 odst. 2 písm. h) zákona č. 128/2000 Sb., o obcích (obecní zřízení), ve znění pozdějších předpisů, tuto obecně závaznou vyhlášku o </w:t>
      </w:r>
      <w:r w:rsidR="00AF6E13">
        <w:t>veřejném pořádku</w:t>
      </w:r>
      <w:r w:rsidR="009D28D4">
        <w:t xml:space="preserve"> na území obce Josefův Důl:</w:t>
      </w:r>
    </w:p>
    <w:p w14:paraId="537D4E00" w14:textId="77777777" w:rsidR="009D28D4" w:rsidRDefault="009D28D4" w:rsidP="009D28D4"/>
    <w:p w14:paraId="336F5102" w14:textId="77777777" w:rsidR="009D28D4" w:rsidRPr="007C16C5" w:rsidRDefault="009D28D4" w:rsidP="007C16C5">
      <w:pPr>
        <w:pStyle w:val="Nadpis1"/>
      </w:pPr>
      <w:r w:rsidRPr="007C16C5">
        <w:t>ČI. 1</w:t>
      </w:r>
    </w:p>
    <w:p w14:paraId="5AEDACCD" w14:textId="6B0B0DC9" w:rsidR="009D28D4" w:rsidRPr="007C16C5" w:rsidRDefault="009D28D4" w:rsidP="007C16C5">
      <w:pPr>
        <w:pStyle w:val="Nadpis1"/>
      </w:pPr>
      <w:r w:rsidRPr="007C16C5">
        <w:t>Úvodní ustanovení</w:t>
      </w:r>
    </w:p>
    <w:p w14:paraId="06DB943C" w14:textId="3CB26822" w:rsidR="0050642B" w:rsidRDefault="009D28D4" w:rsidP="009D28D4">
      <w:r>
        <w:t>(1) Předmětem úpravy této vyhlášky je zajištění místních záležitostí veřejného pořádku,</w:t>
      </w:r>
      <w:r w:rsidR="00533C6D">
        <w:t xml:space="preserve"> dodržování čistoty, </w:t>
      </w:r>
      <w:r>
        <w:t>regulace hlučných zařízení, ochrana životního prostředí, ochrana bezpečnosti, zdraví a majetku na území obce Josefův Důl (dále jen „obec“).</w:t>
      </w:r>
    </w:p>
    <w:p w14:paraId="42E98842" w14:textId="4B271BF5" w:rsidR="009D28D4" w:rsidRDefault="009D28D4" w:rsidP="009D28D4">
      <w:r>
        <w:t>(2) Cílem této vyhlášky je vytvoření opatření směřujících k zabezpečení místních záležitosti veřejného pořádku jako stavu, který umožňuje pokojné a bezpečné soužití občanů i návštěvníků obce.</w:t>
      </w:r>
    </w:p>
    <w:p w14:paraId="680E8441" w14:textId="5F04FB5A" w:rsidR="00E30D15" w:rsidRDefault="00E30D15" w:rsidP="00E30D15">
      <w:pPr>
        <w:rPr>
          <w:lang w:eastAsia="zh-CN" w:bidi="hi-IN"/>
        </w:rPr>
      </w:pPr>
      <w:r>
        <w:rPr>
          <w:lang w:eastAsia="zh-CN" w:bidi="hi-IN"/>
        </w:rPr>
        <w:t>(3) Ustanovení této obecně závazné vyhlášky se vztahují na celé území obce Josefův Důl.</w:t>
      </w:r>
    </w:p>
    <w:p w14:paraId="5D2B933F" w14:textId="0B637E0C" w:rsidR="00AF6E13" w:rsidRDefault="00AF6E13" w:rsidP="00E30D15">
      <w:pPr>
        <w:rPr>
          <w:lang w:eastAsia="zh-CN" w:bidi="hi-IN"/>
        </w:rPr>
      </w:pPr>
      <w:r>
        <w:rPr>
          <w:lang w:eastAsia="zh-CN" w:bidi="hi-IN"/>
        </w:rPr>
        <w:t xml:space="preserve">(4) </w:t>
      </w:r>
      <w:r w:rsidRPr="00AF6E13">
        <w:rPr>
          <w:lang w:eastAsia="zh-CN" w:bidi="hi-IN"/>
        </w:rPr>
        <w:t>Každý je oprávněn užívat veřejné prostranství obvyklým způsobem podle jeho povahy a k účelu, ke kterému je určeno.</w:t>
      </w:r>
    </w:p>
    <w:p w14:paraId="082E9E44" w14:textId="77777777" w:rsidR="009D28D4" w:rsidRDefault="009D28D4" w:rsidP="009D28D4"/>
    <w:p w14:paraId="141D19C2" w14:textId="77777777" w:rsidR="009D28D4" w:rsidRPr="009D28D4" w:rsidRDefault="009D28D4" w:rsidP="009D28D4">
      <w:pPr>
        <w:pStyle w:val="Nadpis1"/>
      </w:pPr>
      <w:r w:rsidRPr="009D28D4">
        <w:t>ČI. 2</w:t>
      </w:r>
    </w:p>
    <w:p w14:paraId="1900BECA" w14:textId="24EE5B60" w:rsidR="009D28D4" w:rsidRPr="009D28D4" w:rsidRDefault="009D28D4" w:rsidP="009D28D4">
      <w:pPr>
        <w:pStyle w:val="Nadpis1"/>
      </w:pPr>
      <w:r w:rsidRPr="009D28D4">
        <w:t>Vymezení činnosti, která by mohla narušit veřejný pořádek v obci nebo být v</w:t>
      </w:r>
      <w:r>
        <w:t> </w:t>
      </w:r>
      <w:r w:rsidRPr="009D28D4">
        <w:t>rozporu</w:t>
      </w:r>
      <w:r>
        <w:t xml:space="preserve"> </w:t>
      </w:r>
      <w:r w:rsidRPr="009D28D4">
        <w:t>s dobrými mravy, ochranou bezpečnosti, zdraví a majetku</w:t>
      </w:r>
    </w:p>
    <w:p w14:paraId="4E6BC1F1" w14:textId="70B1DE00" w:rsidR="009D28D4" w:rsidRDefault="009D28D4" w:rsidP="009D28D4">
      <w:r>
        <w:t xml:space="preserve">(1) Činností, která by mohla narušit veřejný pořádek </w:t>
      </w:r>
      <w:r w:rsidR="004955D5">
        <w:t>v obci</w:t>
      </w:r>
      <w:r>
        <w:t xml:space="preserve"> nebo být v rozporu s dobrými mravy, ochranou bezpečnosti, zdraví a majetku, je:</w:t>
      </w:r>
    </w:p>
    <w:p w14:paraId="16FC1704" w14:textId="77777777" w:rsidR="009D28D4" w:rsidRDefault="009D28D4" w:rsidP="009D28D4">
      <w:r>
        <w:t>a) rušení nočního klidu;</w:t>
      </w:r>
    </w:p>
    <w:p w14:paraId="0FA3DF86" w14:textId="7CDC1530" w:rsidR="009D28D4" w:rsidRDefault="009D28D4" w:rsidP="007C16C5">
      <w:r>
        <w:t>b) provozování hlučných činností v době stanovené v ČI. 4 této vyhlášky.</w:t>
      </w:r>
    </w:p>
    <w:p w14:paraId="2225C947" w14:textId="74D561A6" w:rsidR="00E30D15" w:rsidRDefault="00E30D15" w:rsidP="007C16C5">
      <w:r>
        <w:t>c) svévolný pohyb psů a koček</w:t>
      </w:r>
    </w:p>
    <w:p w14:paraId="27EA2150" w14:textId="3AA7B1A2" w:rsidR="00E30D15" w:rsidRDefault="00E30D15" w:rsidP="007C16C5">
      <w:r>
        <w:t>d) nedodržování pořádku</w:t>
      </w:r>
    </w:p>
    <w:p w14:paraId="6E49E199" w14:textId="77777777" w:rsidR="007C16C5" w:rsidRDefault="007C16C5" w:rsidP="007C16C5"/>
    <w:p w14:paraId="3B0ADD90" w14:textId="77777777" w:rsidR="009D28D4" w:rsidRDefault="009D28D4" w:rsidP="007C16C5">
      <w:pPr>
        <w:pStyle w:val="Nadpis1"/>
      </w:pPr>
      <w:r>
        <w:t>ČI. 3</w:t>
      </w:r>
    </w:p>
    <w:p w14:paraId="372ECAD0" w14:textId="19276EAC" w:rsidR="009D28D4" w:rsidRPr="009D28D4" w:rsidRDefault="009D28D4" w:rsidP="007C16C5">
      <w:pPr>
        <w:pStyle w:val="Nadpis1"/>
      </w:pPr>
      <w:r>
        <w:t>Noční klid a jeho dodržování</w:t>
      </w:r>
    </w:p>
    <w:p w14:paraId="56D2A241" w14:textId="77777777" w:rsidR="009D28D4" w:rsidRDefault="009D28D4" w:rsidP="007C16C5">
      <w:r>
        <w:t>(1) Dobou nočního klidu se rozumí doba od 22:00 do 06:00, s výjimkou:</w:t>
      </w:r>
    </w:p>
    <w:p w14:paraId="5B67E164" w14:textId="77777777" w:rsidR="00BA530B" w:rsidRDefault="009D28D4" w:rsidP="007C16C5">
      <w:r>
        <w:lastRenderedPageBreak/>
        <w:t>a) noci z 31.12. na 1.1., kdy doba nočního klidu trvá od 02:00 do 06:00;</w:t>
      </w:r>
      <w:r w:rsidR="00BA530B">
        <w:t xml:space="preserve"> </w:t>
      </w:r>
    </w:p>
    <w:p w14:paraId="6D8928CC" w14:textId="593ADB5D" w:rsidR="00BA530B" w:rsidRDefault="009D28D4" w:rsidP="007C16C5">
      <w:r>
        <w:t>b) noci z 30.4 na 1.5., kdy doba nočního klidu trvá od 00:00 do 06:00.</w:t>
      </w:r>
    </w:p>
    <w:p w14:paraId="000D59EC" w14:textId="77777777" w:rsidR="009D28D4" w:rsidRDefault="009D28D4" w:rsidP="007C16C5">
      <w:r>
        <w:t>(2) V době nočního klidu je každý povinen zdržet se hlučných projevů a zamezit hluku při</w:t>
      </w:r>
    </w:p>
    <w:p w14:paraId="1B3F623E" w14:textId="7C86A712" w:rsidR="009D28D4" w:rsidRDefault="009D28D4" w:rsidP="007C16C5">
      <w:r>
        <w:t>obstarávání svých věcí.</w:t>
      </w:r>
    </w:p>
    <w:p w14:paraId="54C4642F" w14:textId="77777777" w:rsidR="009D28D4" w:rsidRDefault="009D28D4" w:rsidP="009D28D4">
      <w:pPr>
        <w:shd w:val="clear" w:color="auto" w:fill="FFFFFF"/>
        <w:spacing w:after="0" w:line="240" w:lineRule="auto"/>
        <w:jc w:val="center"/>
      </w:pPr>
    </w:p>
    <w:p w14:paraId="69A89E24" w14:textId="77777777" w:rsidR="009D28D4" w:rsidRDefault="009D28D4" w:rsidP="007C16C5">
      <w:pPr>
        <w:pStyle w:val="Nadpis1"/>
      </w:pPr>
      <w:r>
        <w:t>ČI. 4</w:t>
      </w:r>
    </w:p>
    <w:p w14:paraId="04C7CCB5" w14:textId="77777777" w:rsidR="009D28D4" w:rsidRDefault="009D28D4" w:rsidP="007C16C5">
      <w:pPr>
        <w:pStyle w:val="Nadpis1"/>
      </w:pPr>
      <w:r>
        <w:t>Omezení činností</w:t>
      </w:r>
    </w:p>
    <w:p w14:paraId="17A11887" w14:textId="4CE1AE19" w:rsidR="007C16C5" w:rsidRDefault="009D28D4" w:rsidP="007C16C5">
      <w:r>
        <w:t>(1) Hlučnou činností se rozumí zejména činnosti spojené s používáním strojů, přístrojů a zařízení způsobujících hluk, např. sekačky na trávu, křovinořezy, motorové kosy,</w:t>
      </w:r>
      <w:r w:rsidR="007C16C5">
        <w:t xml:space="preserve"> </w:t>
      </w:r>
      <w:r>
        <w:t>drtičky dřeva, kotoučové a okružní pily, motorové pily, pneumatické kladivo, kompresor</w:t>
      </w:r>
      <w:r w:rsidR="00533C6D">
        <w:t>, reproduktory (hlasitá hudba)</w:t>
      </w:r>
      <w:r>
        <w:t xml:space="preserve"> apod</w:t>
      </w:r>
      <w:r w:rsidR="007C16C5">
        <w:t xml:space="preserve"> </w:t>
      </w:r>
      <w:r>
        <w:t>(dále jen „hlučné činnosti“</w:t>
      </w:r>
      <w:r w:rsidR="007C16C5">
        <w:t>)</w:t>
      </w:r>
    </w:p>
    <w:p w14:paraId="25A6F955" w14:textId="7624E657" w:rsidR="007C16C5" w:rsidRDefault="007C16C5" w:rsidP="007C16C5">
      <w:r>
        <w:t>(2) Hlučné činnosti jsou zakázány</w:t>
      </w:r>
      <w:r w:rsidR="00E30D15">
        <w:t xml:space="preserve"> </w:t>
      </w:r>
      <w:r w:rsidR="00533C6D">
        <w:t>o</w:t>
      </w:r>
      <w:r>
        <w:t> neděl</w:t>
      </w:r>
      <w:r w:rsidR="00533C6D">
        <w:t>ích</w:t>
      </w:r>
      <w:r w:rsidR="00E30D15">
        <w:t xml:space="preserve"> po celý den</w:t>
      </w:r>
      <w:r>
        <w:t>.</w:t>
      </w:r>
    </w:p>
    <w:p w14:paraId="29E7CDEE" w14:textId="3F90CE41" w:rsidR="007C16C5" w:rsidRDefault="007C16C5" w:rsidP="007C16C5">
      <w:r>
        <w:t>(</w:t>
      </w:r>
      <w:r w:rsidR="00BA530B">
        <w:t>3</w:t>
      </w:r>
      <w:r>
        <w:t>) Omezení uvedená v</w:t>
      </w:r>
      <w:r w:rsidR="00BA530B">
        <w:t> </w:t>
      </w:r>
      <w:r>
        <w:t>t</w:t>
      </w:r>
      <w:r w:rsidR="00BA530B">
        <w:t>omto článku</w:t>
      </w:r>
      <w:r>
        <w:t xml:space="preserve"> se nevztahují:</w:t>
      </w:r>
    </w:p>
    <w:p w14:paraId="6EF0C63D" w14:textId="02FD6425" w:rsidR="007C16C5" w:rsidRDefault="007C16C5" w:rsidP="007C16C5">
      <w:r>
        <w:t>a) na údržbu veřejně prospěšných zařízení, komunikací a veřejných prostranství k tomu oprávněnými osobami;</w:t>
      </w:r>
    </w:p>
    <w:p w14:paraId="5152DB91" w14:textId="729E9677" w:rsidR="007C16C5" w:rsidRDefault="007C16C5" w:rsidP="007C16C5">
      <w:r>
        <w:t>b) na neodkladné činnosti související s odstraňováním následků havárií, přírodních kalamit a jiných událostí ohrožujících život, zdraví nebo majetek.</w:t>
      </w:r>
    </w:p>
    <w:p w14:paraId="48FF45CC" w14:textId="0425729D" w:rsidR="004955D5" w:rsidRDefault="004955D5" w:rsidP="007C16C5"/>
    <w:p w14:paraId="0463F6EB" w14:textId="5B871180" w:rsidR="004955D5" w:rsidRPr="00AF6E13" w:rsidRDefault="004955D5" w:rsidP="00AF6E13">
      <w:pPr>
        <w:pStyle w:val="Nadpis1"/>
      </w:pPr>
      <w:r w:rsidRPr="00AF6E13">
        <w:t xml:space="preserve">Čl. </w:t>
      </w:r>
      <w:r w:rsidR="00BA530B" w:rsidRPr="00AF6E13">
        <w:t>5</w:t>
      </w:r>
      <w:r w:rsidRPr="00AF6E13">
        <w:t xml:space="preserve"> </w:t>
      </w:r>
    </w:p>
    <w:p w14:paraId="39066687" w14:textId="5FDD1EB1" w:rsidR="004955D5" w:rsidRPr="00AF6E13" w:rsidRDefault="004955D5" w:rsidP="00AF6E13">
      <w:pPr>
        <w:pStyle w:val="Nadpis1"/>
      </w:pPr>
      <w:r w:rsidRPr="00AF6E13">
        <w:t>Podmínky pro pořádání</w:t>
      </w:r>
      <w:r w:rsidR="0050642B" w:rsidRPr="00AF6E13">
        <w:t xml:space="preserve"> </w:t>
      </w:r>
      <w:r w:rsidRPr="00AF6E13">
        <w:t>přístupných kulturních podniků, veřejné pouliční produkce, tanečních zábav</w:t>
      </w:r>
      <w:r w:rsidR="00600622">
        <w:t>,</w:t>
      </w:r>
      <w:r w:rsidRPr="00AF6E13">
        <w:t xml:space="preserve"> diskoték</w:t>
      </w:r>
      <w:r w:rsidR="00600622">
        <w:t xml:space="preserve"> a provozovatelů restauračních zařízení a </w:t>
      </w:r>
      <w:r w:rsidRPr="00AF6E13">
        <w:t>jiných kulturních podniků</w:t>
      </w:r>
    </w:p>
    <w:p w14:paraId="635BDD4E" w14:textId="388CF9A1" w:rsidR="004955D5" w:rsidRDefault="004955D5" w:rsidP="004955D5">
      <w:r>
        <w:t>(1) Pořadatel provozující kulturní podniky</w:t>
      </w:r>
      <w:r w:rsidR="0082765B">
        <w:t>, restaurace</w:t>
      </w:r>
      <w:r>
        <w:t xml:space="preserve"> a veřejnou pouliční produkci, taneční zábavy a diskotéky a jiné kulturní podniky, včetně zkoušek a zvukové přípravy, případně vlastník stavby, kde jsou produkce pořádány, jsou povinni učinit taková opatření, aby nebyl narušen veřejný </w:t>
      </w:r>
      <w:r w:rsidR="007E495A">
        <w:t>pořádek,</w:t>
      </w:r>
      <w:r>
        <w:t xml:space="preserve"> a to v denní i noční době. Zejména se jedná o realizaci opatření vedoucí ke snížení šíření hluku.</w:t>
      </w:r>
    </w:p>
    <w:p w14:paraId="7FF1B679" w14:textId="6F98B2E5" w:rsidR="004955D5" w:rsidRDefault="004955D5" w:rsidP="004955D5">
      <w:r>
        <w:t xml:space="preserve">(2) </w:t>
      </w:r>
      <w:r w:rsidR="007E495A">
        <w:t>Pořadatel,</w:t>
      </w:r>
      <w:r>
        <w:t xml:space="preserve"> popřípadě vlastník stavby má povinnost </w:t>
      </w:r>
      <w:r w:rsidRPr="004955D5">
        <w:t>po 22. hod</w:t>
      </w:r>
      <w:r w:rsidR="0082765B">
        <w:t>ině</w:t>
      </w:r>
      <w:r w:rsidRPr="004955D5">
        <w:t xml:space="preserve"> učinit veškerá opatření pro to, aby byl dodržován noční klid. Za tím účelem jsou povinni především ztlumit reprodukovanou hudbu na nejnižší možnou úroveň umožňující její veřejnou reprodukci</w:t>
      </w:r>
      <w:r w:rsidR="00BA530B">
        <w:t>, popřípadě uzavřít okna</w:t>
      </w:r>
      <w:r w:rsidRPr="004955D5">
        <w:t>. Zároveň jsou pořadatelé a členové pořadatelské služby povinni zajistit, aby noční klid na pozemcích či prostorách, na/ve kterých akce probíhá, dodržovali rovněž hosté a návštěvníci akce (především ti nejvíce hluční a neukáznění)</w:t>
      </w:r>
      <w:r>
        <w:t>.</w:t>
      </w:r>
    </w:p>
    <w:p w14:paraId="7FC0B260" w14:textId="7D0CDF2D" w:rsidR="004955D5" w:rsidRDefault="004955D5" w:rsidP="004955D5">
      <w:r>
        <w:t xml:space="preserve">(3) </w:t>
      </w:r>
      <w:r w:rsidR="00BA530B">
        <w:t>P</w:t>
      </w:r>
      <w:r>
        <w:t>o ukončení veřejné hudební produkce zabezpečit na vlastní náklady uvedení místa, kde se veřejná hudební produkce konala, do původního stavu ve lhůtě do 12 hodin od ukončení akce</w:t>
      </w:r>
      <w:r w:rsidR="00BA530B">
        <w:t>.</w:t>
      </w:r>
    </w:p>
    <w:p w14:paraId="77C99CE2" w14:textId="43B6BC39" w:rsidR="004955D5" w:rsidRDefault="00BA530B" w:rsidP="004955D5">
      <w:r>
        <w:t>(4) V</w:t>
      </w:r>
      <w:r w:rsidR="004955D5">
        <w:t xml:space="preserve">ytvořit orgánům </w:t>
      </w:r>
      <w:r>
        <w:t xml:space="preserve">obce </w:t>
      </w:r>
      <w:r w:rsidR="004955D5">
        <w:t>a příslušníkům Policie ČR podmínky pro řádný výkon dozoru a kontroly</w:t>
      </w:r>
      <w:r>
        <w:t>.</w:t>
      </w:r>
    </w:p>
    <w:p w14:paraId="774B779C" w14:textId="5CD0F4FC" w:rsidR="004955D5" w:rsidRDefault="004955D5" w:rsidP="004955D5">
      <w:r>
        <w:t>(</w:t>
      </w:r>
      <w:r w:rsidR="00BA530B">
        <w:t>5</w:t>
      </w:r>
      <w:r>
        <w:t xml:space="preserve">) </w:t>
      </w:r>
      <w:r w:rsidR="00533C6D">
        <w:t>Stanovuje se konec provozní doby</w:t>
      </w:r>
      <w:r>
        <w:t xml:space="preserve"> předzahrádek restaurací ve 2</w:t>
      </w:r>
      <w:r w:rsidR="00BA530B">
        <w:t>2</w:t>
      </w:r>
      <w:r>
        <w:t>:00 hodin.</w:t>
      </w:r>
      <w:r w:rsidR="00BA530B">
        <w:t xml:space="preserve"> V pátek a sobotu nejpozději ve 24:00 za předpokladu dodržování nočního klidu.</w:t>
      </w:r>
    </w:p>
    <w:p w14:paraId="5753528B" w14:textId="32928706" w:rsidR="00E30D15" w:rsidRDefault="00E30D15" w:rsidP="004955D5"/>
    <w:p w14:paraId="11BF98F8" w14:textId="1081C0C5" w:rsidR="00E30D15" w:rsidRDefault="00E30D15" w:rsidP="00E30D15">
      <w:pPr>
        <w:pStyle w:val="Nadpis1"/>
      </w:pPr>
      <w:r>
        <w:t>Čl. 6</w:t>
      </w:r>
    </w:p>
    <w:p w14:paraId="7E5C2D05" w14:textId="77777777" w:rsidR="00E30D15" w:rsidRDefault="00E30D15" w:rsidP="00E30D15">
      <w:pPr>
        <w:pStyle w:val="Nadpis1"/>
      </w:pPr>
      <w:r>
        <w:t>Podmínky pro pohyb psů</w:t>
      </w:r>
    </w:p>
    <w:p w14:paraId="31380B3C" w14:textId="4BB67270" w:rsidR="00E30D15" w:rsidRDefault="00E30D15" w:rsidP="00E30D15">
      <w:pPr>
        <w:rPr>
          <w:lang w:eastAsia="zh-CN" w:bidi="hi-IN"/>
        </w:rPr>
      </w:pPr>
      <w:r>
        <w:rPr>
          <w:lang w:eastAsia="zh-CN" w:bidi="hi-IN"/>
        </w:rPr>
        <w:t>(1) Chovatel je povinen zabezpečit psa tak, aby na veřejných prostranstvích, s výjimkou míst k tomu určených a označených, volně nepobíhal nebo se nepohyboval, zejména je povinen vést psa na vodítku a v případě potřeby nasadit psovi náhubek.</w:t>
      </w:r>
    </w:p>
    <w:p w14:paraId="4E13BE5C" w14:textId="7423C0C9" w:rsidR="00E30D15" w:rsidRDefault="00AF6E13" w:rsidP="00E30D15">
      <w:pPr>
        <w:rPr>
          <w:lang w:eastAsia="zh-CN" w:bidi="hi-IN"/>
        </w:rPr>
      </w:pPr>
      <w:r>
        <w:rPr>
          <w:lang w:eastAsia="zh-CN" w:bidi="hi-IN"/>
        </w:rPr>
        <w:t>(</w:t>
      </w:r>
      <w:r w:rsidR="00E30D15">
        <w:rPr>
          <w:lang w:eastAsia="zh-CN" w:bidi="hi-IN"/>
        </w:rPr>
        <w:t>2) Volný pohyb psů je dovolen v místech vymezených v příloze č. 1 této obecně závazné vyhlášky, která jsou označena tabulkou s textem „Volný pohyb psů povolen“.</w:t>
      </w:r>
    </w:p>
    <w:p w14:paraId="667AA6C9" w14:textId="1AA7C90C" w:rsidR="00E30D15" w:rsidRDefault="00AF6E13" w:rsidP="00E30D15">
      <w:pPr>
        <w:rPr>
          <w:lang w:eastAsia="zh-CN" w:bidi="hi-IN"/>
        </w:rPr>
      </w:pPr>
      <w:r>
        <w:rPr>
          <w:lang w:eastAsia="zh-CN" w:bidi="hi-IN"/>
        </w:rPr>
        <w:t>(</w:t>
      </w:r>
      <w:r w:rsidR="00E30D15">
        <w:rPr>
          <w:lang w:eastAsia="zh-CN" w:bidi="hi-IN"/>
        </w:rPr>
        <w:t>3) Volné pobíhání psů v prostorech uvedených v odst. 2 tohoto článku vyhlášky je možné pouze pod neustálým dohledem a přímým vlivem osoby doprovázející psa.</w:t>
      </w:r>
    </w:p>
    <w:p w14:paraId="47BC829F" w14:textId="770346A9" w:rsidR="00AF6E13" w:rsidRDefault="00AF6E13" w:rsidP="00E30D15">
      <w:pPr>
        <w:rPr>
          <w:lang w:eastAsia="zh-CN" w:bidi="hi-IN"/>
        </w:rPr>
      </w:pPr>
      <w:r>
        <w:rPr>
          <w:lang w:eastAsia="zh-CN" w:bidi="hi-IN"/>
        </w:rPr>
        <w:t>(</w:t>
      </w:r>
      <w:r w:rsidR="00E30D15">
        <w:rPr>
          <w:lang w:eastAsia="zh-CN" w:bidi="hi-IN"/>
        </w:rPr>
        <w:t>4) Zakazuje vstupovat se psy na následující veřejná prostranství</w:t>
      </w:r>
      <w:r>
        <w:rPr>
          <w:lang w:eastAsia="zh-CN" w:bidi="hi-IN"/>
        </w:rPr>
        <w:t xml:space="preserve"> jako jsou dětská hřiště a sportoviště</w:t>
      </w:r>
      <w:r w:rsidR="00E30D15">
        <w:rPr>
          <w:lang w:eastAsia="zh-CN" w:bidi="hi-IN"/>
        </w:rPr>
        <w:t xml:space="preserve"> (dále vyznačeno v</w:t>
      </w:r>
      <w:r>
        <w:rPr>
          <w:lang w:eastAsia="zh-CN" w:bidi="hi-IN"/>
        </w:rPr>
        <w:t> </w:t>
      </w:r>
      <w:r w:rsidR="00E30D15">
        <w:rPr>
          <w:lang w:eastAsia="zh-CN" w:bidi="hi-IN"/>
        </w:rPr>
        <w:t>mapách</w:t>
      </w:r>
      <w:r>
        <w:rPr>
          <w:lang w:eastAsia="zh-CN" w:bidi="hi-IN"/>
        </w:rPr>
        <w:t xml:space="preserve"> </w:t>
      </w:r>
      <w:r w:rsidR="00E30D15">
        <w:rPr>
          <w:lang w:eastAsia="zh-CN" w:bidi="hi-IN"/>
        </w:rPr>
        <w:t>v příloze č. 1 vyhlášky)</w:t>
      </w:r>
    </w:p>
    <w:p w14:paraId="64A281D1" w14:textId="2CB0002B" w:rsidR="00AF6E13" w:rsidRDefault="00AF6E13" w:rsidP="00AF6E13">
      <w:pPr>
        <w:rPr>
          <w:lang w:eastAsia="zh-CN" w:bidi="hi-IN"/>
        </w:rPr>
      </w:pPr>
      <w:r>
        <w:rPr>
          <w:lang w:eastAsia="zh-CN" w:bidi="hi-IN"/>
        </w:rPr>
        <w:t>(5) Ustanovení odst. 1) se nevztahuje na psy služební a záchranářské při výkonu služby a záchranných prací a na psy speciálně vycvičené jako průvodci zdravotně postižených osob a na lovecké psy při výkonu práva myslivosti ve smyslu zvláštních právních předpisů.</w:t>
      </w:r>
    </w:p>
    <w:p w14:paraId="040206F1" w14:textId="77777777" w:rsidR="00E30D15" w:rsidRDefault="00E30D15" w:rsidP="00E30D15">
      <w:pPr>
        <w:pStyle w:val="Nadpis1"/>
        <w:jc w:val="both"/>
      </w:pPr>
    </w:p>
    <w:p w14:paraId="39F87083" w14:textId="3CD73F8D" w:rsidR="0050642B" w:rsidRDefault="0050642B" w:rsidP="0050642B">
      <w:pPr>
        <w:pStyle w:val="Nadpis1"/>
      </w:pPr>
      <w:r>
        <w:t xml:space="preserve">Čl. </w:t>
      </w:r>
      <w:r w:rsidR="00E30D15">
        <w:t>7</w:t>
      </w:r>
      <w:r>
        <w:t xml:space="preserve"> </w:t>
      </w:r>
    </w:p>
    <w:p w14:paraId="417A5B3F" w14:textId="2846C7A6" w:rsidR="0050642B" w:rsidRDefault="0050642B" w:rsidP="0050642B">
      <w:pPr>
        <w:pStyle w:val="Nadpis1"/>
      </w:pPr>
      <w:r>
        <w:t xml:space="preserve">Dodržování čistoty </w:t>
      </w:r>
    </w:p>
    <w:p w14:paraId="3E65EDD7" w14:textId="07DF4B0E" w:rsidR="00E30D15" w:rsidRPr="00E30D15" w:rsidRDefault="00AF6E13" w:rsidP="00E30D15">
      <w:pPr>
        <w:rPr>
          <w:lang w:eastAsia="zh-CN" w:bidi="hi-IN"/>
        </w:rPr>
      </w:pPr>
      <w:r>
        <w:rPr>
          <w:lang w:eastAsia="zh-CN" w:bidi="hi-IN"/>
        </w:rPr>
        <w:t>(</w:t>
      </w:r>
      <w:r w:rsidRPr="00AF6E13">
        <w:rPr>
          <w:lang w:eastAsia="zh-CN" w:bidi="hi-IN"/>
        </w:rPr>
        <w:t>1)</w:t>
      </w:r>
      <w:r>
        <w:rPr>
          <w:lang w:eastAsia="zh-CN" w:bidi="hi-IN"/>
        </w:rPr>
        <w:t xml:space="preserve"> </w:t>
      </w:r>
      <w:r w:rsidRPr="00AF6E13">
        <w:rPr>
          <w:lang w:eastAsia="zh-CN" w:bidi="hi-IN"/>
        </w:rPr>
        <w:t>Ten, kdo znečistí veřejné prostranství, veřejné zařízení nebo veřejnou zeleň, je povinen zajistit na svůj náklad neprodleně odstranění znečistění.</w:t>
      </w:r>
    </w:p>
    <w:p w14:paraId="741858A5" w14:textId="5FE24E36" w:rsidR="0050642B" w:rsidRDefault="00AF6E13" w:rsidP="0050642B">
      <w:r>
        <w:t xml:space="preserve">(2) </w:t>
      </w:r>
      <w:r w:rsidR="0050642B">
        <w:t xml:space="preserve">Zakazuje se: </w:t>
      </w:r>
    </w:p>
    <w:p w14:paraId="650DB417" w14:textId="77777777" w:rsidR="0050642B" w:rsidRDefault="0050642B" w:rsidP="0050642B">
      <w:r>
        <w:t xml:space="preserve">a) ukládat, ponechávat a odhazovat jakékoliv předměty na veřejných prostranstvích, </w:t>
      </w:r>
    </w:p>
    <w:p w14:paraId="57242D7C" w14:textId="65E27634" w:rsidR="0050642B" w:rsidRDefault="0050642B" w:rsidP="0050642B">
      <w:r>
        <w:t xml:space="preserve">b) poškozovat trávníky, květinové záhony, stromy, keře a ostatní zařízení sloužící potřebám </w:t>
      </w:r>
    </w:p>
    <w:p w14:paraId="21F1D1B4" w14:textId="77777777" w:rsidR="0050642B" w:rsidRDefault="0050642B" w:rsidP="0050642B">
      <w:r>
        <w:t xml:space="preserve">veřejnosti, </w:t>
      </w:r>
    </w:p>
    <w:p w14:paraId="5506B032" w14:textId="3784FE90" w:rsidR="0050642B" w:rsidRDefault="0050642B" w:rsidP="0050642B">
      <w:r>
        <w:t xml:space="preserve">c) vjíždět a stát s motorovými vozidly na plochách veřejné zeleně, </w:t>
      </w:r>
    </w:p>
    <w:p w14:paraId="649DD2D8" w14:textId="5B8F5133" w:rsidR="0050642B" w:rsidRDefault="0050642B" w:rsidP="0050642B">
      <w:r>
        <w:t xml:space="preserve">d) odkládat či rozhazovat potraviny či jiné krmení na veřejných prostranstvích tak, že budou </w:t>
      </w:r>
    </w:p>
    <w:p w14:paraId="668CD70B" w14:textId="0F6CE6A5" w:rsidR="0050642B" w:rsidRDefault="0050642B" w:rsidP="0050642B">
      <w:r>
        <w:t xml:space="preserve">přístupné volně žijícím, toulavým, a opuštěným zvířatům s výjimkou krmení drobného ptactva v krmítkách, </w:t>
      </w:r>
    </w:p>
    <w:p w14:paraId="10144ED0" w14:textId="2223AA31" w:rsidR="0050642B" w:rsidRDefault="0050642B" w:rsidP="0050642B">
      <w:r>
        <w:t xml:space="preserve">e) přeplňovat nádoby na odpad a jejich svévolné vysypávání nebo převracení, </w:t>
      </w:r>
    </w:p>
    <w:p w14:paraId="6CC6BFC0" w14:textId="0EFC05F4" w:rsidR="0050642B" w:rsidRDefault="0050642B" w:rsidP="0050642B">
      <w:r>
        <w:t>f) svévolně přemisťovat městský mobiliář</w:t>
      </w:r>
      <w:r w:rsidR="00E30D15">
        <w:t>.</w:t>
      </w:r>
    </w:p>
    <w:p w14:paraId="4C036500" w14:textId="4A32C9AB" w:rsidR="007C16C5" w:rsidRDefault="00AF6E13" w:rsidP="007C16C5">
      <w:r>
        <w:t>(3</w:t>
      </w:r>
      <w:r w:rsidR="00E30D15">
        <w:t xml:space="preserve">) </w:t>
      </w:r>
      <w:r>
        <w:t>C</w:t>
      </w:r>
      <w:r w:rsidR="00E30D15" w:rsidRPr="00E30D15">
        <w:t>hovatelé a vlastníci psů,</w:t>
      </w:r>
      <w:r>
        <w:t xml:space="preserve"> koček,</w:t>
      </w:r>
      <w:r w:rsidR="00E30D15" w:rsidRPr="00E30D15">
        <w:t xml:space="preserve"> drůbeže a jiných zvířat jsou povinni zajistit, aby psi, </w:t>
      </w:r>
      <w:r>
        <w:t xml:space="preserve">kočky, </w:t>
      </w:r>
      <w:r w:rsidR="00E30D15" w:rsidRPr="00E30D15">
        <w:t>drůbež či jiná zvířata neznečišťovala veřejné prostranství, veřejné zařízení nebo veřejnou zeleň, popř. zajistit odstranění znečistění.</w:t>
      </w:r>
    </w:p>
    <w:p w14:paraId="196F71B3" w14:textId="77777777" w:rsidR="00600622" w:rsidRDefault="00600622" w:rsidP="007C16C5"/>
    <w:p w14:paraId="34CCFE46" w14:textId="2F49F336" w:rsidR="007C16C5" w:rsidRPr="00AF6E13" w:rsidRDefault="007C16C5" w:rsidP="00AF6E13">
      <w:pPr>
        <w:pStyle w:val="Nadpis1"/>
      </w:pPr>
      <w:r w:rsidRPr="00AF6E13">
        <w:lastRenderedPageBreak/>
        <w:t xml:space="preserve">ČI. </w:t>
      </w:r>
      <w:r w:rsidR="00E30D15" w:rsidRPr="00AF6E13">
        <w:t>8</w:t>
      </w:r>
    </w:p>
    <w:p w14:paraId="3743A1D7" w14:textId="77777777" w:rsidR="007C16C5" w:rsidRPr="00AF6E13" w:rsidRDefault="007C16C5" w:rsidP="00AF6E13">
      <w:pPr>
        <w:pStyle w:val="Nadpis1"/>
      </w:pPr>
      <w:r w:rsidRPr="00AF6E13">
        <w:t>Společná a závěrečná ustanovení</w:t>
      </w:r>
    </w:p>
    <w:p w14:paraId="38A489DA" w14:textId="77777777" w:rsidR="007C16C5" w:rsidRDefault="007C16C5" w:rsidP="007C16C5">
      <w:r>
        <w:t>(1) Porušení ustanovení této vyhlášky lze postihovat podle zvláštních právních předpisů"'</w:t>
      </w:r>
    </w:p>
    <w:p w14:paraId="626B5251" w14:textId="633A05E2" w:rsidR="007C16C5" w:rsidRDefault="007C16C5" w:rsidP="00BA530B">
      <w:r>
        <w:t xml:space="preserve">(2) Zrušuje se Obecně závazná vyhláška obce </w:t>
      </w:r>
      <w:r w:rsidR="00BA530B">
        <w:t>Josefův Důl</w:t>
      </w:r>
      <w:r>
        <w:t xml:space="preserve"> č. </w:t>
      </w:r>
      <w:r w:rsidR="00BA530B">
        <w:t>1</w:t>
      </w:r>
      <w:r>
        <w:t>/20</w:t>
      </w:r>
      <w:r w:rsidR="00600622">
        <w:t>1</w:t>
      </w:r>
      <w:r w:rsidR="00BA530B">
        <w:t>9</w:t>
      </w:r>
      <w:r>
        <w:t xml:space="preserve"> </w:t>
      </w:r>
      <w:r w:rsidR="00BA530B">
        <w:t>o veřejném pořádku</w:t>
      </w:r>
      <w:r>
        <w:t xml:space="preserve">, ze dne </w:t>
      </w:r>
      <w:r w:rsidR="00600622">
        <w:t>21</w:t>
      </w:r>
      <w:r>
        <w:t>.</w:t>
      </w:r>
      <w:r w:rsidR="00600622">
        <w:t>2</w:t>
      </w:r>
      <w:r>
        <w:t>.20</w:t>
      </w:r>
      <w:r w:rsidR="00600622">
        <w:t>19 a nařízení obce č.1/2004 ze dne 18.3.2004</w:t>
      </w:r>
      <w:r>
        <w:t>.</w:t>
      </w:r>
    </w:p>
    <w:p w14:paraId="0D888A6A" w14:textId="77777777" w:rsidR="00600622" w:rsidRDefault="00600622" w:rsidP="00600622">
      <w:pPr>
        <w:pStyle w:val="Nadpis1"/>
      </w:pPr>
    </w:p>
    <w:p w14:paraId="4A41C88A" w14:textId="23647703" w:rsidR="007C16C5" w:rsidRPr="00AF6E13" w:rsidRDefault="007C16C5" w:rsidP="00AF6E13">
      <w:pPr>
        <w:pStyle w:val="Nadpis1"/>
      </w:pPr>
      <w:r w:rsidRPr="00AF6E13">
        <w:t xml:space="preserve">ČI. </w:t>
      </w:r>
      <w:r w:rsidR="00AF6E13">
        <w:t>9</w:t>
      </w:r>
    </w:p>
    <w:p w14:paraId="64C0DF81" w14:textId="77777777" w:rsidR="00AF6E13" w:rsidRPr="00AF6E13" w:rsidRDefault="007C16C5" w:rsidP="00AF6E13">
      <w:pPr>
        <w:pStyle w:val="Nadpis1"/>
      </w:pPr>
      <w:r w:rsidRPr="00AF6E13">
        <w:t>Účinnost</w:t>
      </w:r>
    </w:p>
    <w:p w14:paraId="27897B7F" w14:textId="77777777" w:rsidR="007E495A" w:rsidRDefault="00E30D15" w:rsidP="00AF6E13">
      <w:pPr>
        <w:rPr>
          <w:rFonts w:ascii="Open Sans" w:eastAsia="Times New Roman" w:hAnsi="Open Sans" w:cs="Open Sans"/>
          <w:b/>
          <w:bCs/>
          <w:color w:val="000000"/>
          <w:sz w:val="44"/>
          <w:szCs w:val="44"/>
          <w:lang w:eastAsia="cs-CZ"/>
        </w:rPr>
      </w:pPr>
      <w:r>
        <w:t>Tato obecně závazná vyhláška nabývá účinnosti dne 1.1.2024</w:t>
      </w:r>
      <w:r w:rsidRPr="00EF7D24">
        <w:rPr>
          <w:rFonts w:ascii="Open Sans" w:eastAsia="Times New Roman" w:hAnsi="Open Sans" w:cs="Open Sans"/>
          <w:b/>
          <w:bCs/>
          <w:color w:val="000000"/>
          <w:sz w:val="44"/>
          <w:szCs w:val="44"/>
          <w:lang w:eastAsia="cs-CZ"/>
        </w:rPr>
        <w:t> </w:t>
      </w:r>
    </w:p>
    <w:p w14:paraId="79A78CFF" w14:textId="1A81B338" w:rsidR="00E30D15" w:rsidRPr="00AF6E13" w:rsidRDefault="00E30D15" w:rsidP="1E7529A3">
      <w:pPr>
        <w:rPr>
          <w:rFonts w:ascii="Open Sans" w:eastAsia="Times New Roman" w:hAnsi="Open Sans" w:cs="Open Sans"/>
          <w:b/>
          <w:bCs/>
          <w:color w:val="000000" w:themeColor="text1"/>
          <w:sz w:val="44"/>
          <w:szCs w:val="44"/>
          <w:lang w:eastAsia="cs-CZ"/>
        </w:rPr>
      </w:pPr>
    </w:p>
    <w:tbl>
      <w:tblPr>
        <w:tblW w:w="92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9"/>
        <w:gridCol w:w="4610"/>
      </w:tblGrid>
      <w:tr w:rsidR="00E30D15" w14:paraId="5B5889D5" w14:textId="77777777" w:rsidTr="00AF6E13">
        <w:trPr>
          <w:trHeight w:hRule="exact" w:val="749"/>
        </w:trPr>
        <w:tc>
          <w:tcPr>
            <w:tcW w:w="46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D91098" w14:textId="77777777" w:rsidR="00E30D15" w:rsidRDefault="00E30D15" w:rsidP="009F1327">
            <w:pPr>
              <w:pStyle w:val="PodpisovePole"/>
            </w:pPr>
            <w:r>
              <w:t>Mgr. Jaroslav Čech v. r.</w:t>
            </w:r>
            <w:r>
              <w:br/>
              <w:t xml:space="preserve"> starosta</w:t>
            </w:r>
          </w:p>
        </w:tc>
        <w:tc>
          <w:tcPr>
            <w:tcW w:w="46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5E57BB" w14:textId="77777777" w:rsidR="00E30D15" w:rsidRDefault="00E30D15" w:rsidP="009F1327">
            <w:pPr>
              <w:pStyle w:val="PodpisovePole"/>
            </w:pPr>
            <w:r>
              <w:t>Radek Hetver v. r.</w:t>
            </w:r>
            <w:r>
              <w:br/>
              <w:t xml:space="preserve"> místostarosta</w:t>
            </w:r>
          </w:p>
        </w:tc>
      </w:tr>
      <w:tr w:rsidR="00E30D15" w14:paraId="4EEF4A5F" w14:textId="77777777" w:rsidTr="00600622">
        <w:trPr>
          <w:trHeight w:hRule="exact" w:val="1264"/>
        </w:trPr>
        <w:tc>
          <w:tcPr>
            <w:tcW w:w="46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AC959B" w14:textId="77777777" w:rsidR="00E30D15" w:rsidRDefault="00E30D15" w:rsidP="00AF6E13">
            <w:pPr>
              <w:pStyle w:val="PodpisovePole"/>
              <w:jc w:val="both"/>
            </w:pPr>
          </w:p>
        </w:tc>
        <w:tc>
          <w:tcPr>
            <w:tcW w:w="46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F4445B" w14:textId="77777777" w:rsidR="00E30D15" w:rsidRDefault="00E30D15" w:rsidP="009F1327">
            <w:pPr>
              <w:pStyle w:val="PodpisovePole"/>
            </w:pPr>
          </w:p>
        </w:tc>
      </w:tr>
    </w:tbl>
    <w:p w14:paraId="4D050D55" w14:textId="77777777" w:rsidR="00E30D15" w:rsidRPr="00EF7D24" w:rsidRDefault="00E30D15" w:rsidP="00E30D1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</w:p>
    <w:p w14:paraId="55DD4228" w14:textId="77777777" w:rsidR="00E30D15" w:rsidRPr="00EF7D24" w:rsidRDefault="00E30D15" w:rsidP="00E30D15">
      <w:pPr>
        <w:shd w:val="clear" w:color="auto" w:fill="FFFFFF"/>
        <w:spacing w:before="0" w:after="0" w:line="240" w:lineRule="auto"/>
        <w:jc w:val="left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  <w:r w:rsidRPr="00EF7D24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 xml:space="preserve">Schválena: 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ab/>
        <w:t>08. 11. 2023</w:t>
      </w:r>
    </w:p>
    <w:p w14:paraId="243FCEED" w14:textId="77777777" w:rsidR="00E30D15" w:rsidRPr="00EF7D24" w:rsidRDefault="00E30D15" w:rsidP="00E30D15">
      <w:pPr>
        <w:shd w:val="clear" w:color="auto" w:fill="FFFFFF"/>
        <w:spacing w:before="0" w:after="0" w:line="240" w:lineRule="auto"/>
        <w:jc w:val="left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  <w:r w:rsidRPr="00EF7D24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 xml:space="preserve">Zveřejněna: 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ab/>
        <w:t>09. 11. 2023</w:t>
      </w:r>
    </w:p>
    <w:p w14:paraId="3EF21E22" w14:textId="77777777" w:rsidR="00E30D15" w:rsidRPr="00EF7D24" w:rsidRDefault="00E30D15" w:rsidP="00E30D15">
      <w:pPr>
        <w:shd w:val="clear" w:color="auto" w:fill="FFFFFF"/>
        <w:spacing w:before="0" w:after="0" w:line="240" w:lineRule="auto"/>
        <w:jc w:val="left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  <w:r w:rsidRPr="00EF7D24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 xml:space="preserve">Účinnost od: 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ab/>
        <w:t>01</w:t>
      </w:r>
      <w:r w:rsidRPr="00EF7D24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.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 xml:space="preserve"> 01. 2024</w:t>
      </w:r>
      <w:r w:rsidRPr="00EF7D24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 </w:t>
      </w:r>
    </w:p>
    <w:p w14:paraId="188C9449" w14:textId="7FFA6217" w:rsidR="00E30D15" w:rsidRPr="00AF6E13" w:rsidRDefault="00E30D15" w:rsidP="00AF6E13">
      <w:pPr>
        <w:shd w:val="clear" w:color="auto" w:fill="FFFFFF"/>
        <w:spacing w:before="0" w:after="0" w:line="240" w:lineRule="auto"/>
        <w:jc w:val="left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  <w:r w:rsidRPr="00EF7D24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 xml:space="preserve">Sňata: 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ab/>
      </w:r>
      <w:r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ab/>
      </w:r>
    </w:p>
    <w:p w14:paraId="64217541" w14:textId="77777777" w:rsidR="00E30D15" w:rsidRDefault="00E30D15" w:rsidP="00E30D15"/>
    <w:p w14:paraId="0F3A063A" w14:textId="77777777" w:rsidR="00E30D15" w:rsidRDefault="00E30D15" w:rsidP="00E30D15">
      <w:pPr>
        <w:rPr>
          <w:noProof/>
        </w:rPr>
      </w:pPr>
    </w:p>
    <w:p w14:paraId="58DED733" w14:textId="77777777" w:rsidR="00600622" w:rsidRDefault="00600622">
      <w:pPr>
        <w:rPr>
          <w:noProof/>
        </w:rPr>
      </w:pPr>
    </w:p>
    <w:p w14:paraId="345F3560" w14:textId="77777777" w:rsidR="00600622" w:rsidRDefault="00600622">
      <w:pPr>
        <w:rPr>
          <w:noProof/>
        </w:rPr>
      </w:pPr>
    </w:p>
    <w:p w14:paraId="74241826" w14:textId="77777777" w:rsidR="00600622" w:rsidRDefault="00600622">
      <w:pPr>
        <w:rPr>
          <w:noProof/>
        </w:rPr>
      </w:pPr>
    </w:p>
    <w:p w14:paraId="729AFFC4" w14:textId="77777777" w:rsidR="00600622" w:rsidRDefault="00600622">
      <w:pPr>
        <w:rPr>
          <w:noProof/>
        </w:rPr>
      </w:pPr>
    </w:p>
    <w:p w14:paraId="6F847675" w14:textId="77777777" w:rsidR="00600622" w:rsidRDefault="00600622">
      <w:pPr>
        <w:rPr>
          <w:noProof/>
        </w:rPr>
      </w:pPr>
    </w:p>
    <w:p w14:paraId="60BC2904" w14:textId="77777777" w:rsidR="00600622" w:rsidRDefault="00600622">
      <w:pPr>
        <w:rPr>
          <w:noProof/>
        </w:rPr>
      </w:pPr>
    </w:p>
    <w:p w14:paraId="642A9A1D" w14:textId="77777777" w:rsidR="00600622" w:rsidRDefault="00600622">
      <w:pPr>
        <w:rPr>
          <w:noProof/>
        </w:rPr>
      </w:pPr>
    </w:p>
    <w:p w14:paraId="333F86C0" w14:textId="77777777" w:rsidR="007B500E" w:rsidRDefault="007B500E">
      <w:pPr>
        <w:rPr>
          <w:noProof/>
        </w:rPr>
      </w:pPr>
    </w:p>
    <w:p w14:paraId="3FEA56B9" w14:textId="77777777" w:rsidR="007B500E" w:rsidRDefault="007B500E">
      <w:pPr>
        <w:rPr>
          <w:noProof/>
        </w:rPr>
      </w:pPr>
    </w:p>
    <w:p w14:paraId="7EA3165B" w14:textId="77777777" w:rsidR="00600622" w:rsidRDefault="00600622">
      <w:pPr>
        <w:rPr>
          <w:noProof/>
        </w:rPr>
      </w:pPr>
    </w:p>
    <w:sectPr w:rsidR="00600622" w:rsidSect="00600622">
      <w:footerReference w:type="default" r:id="rId6"/>
      <w:pgSz w:w="11910" w:h="16840"/>
      <w:pgMar w:top="993" w:right="1300" w:bottom="1843" w:left="130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EFC6" w14:textId="77777777" w:rsidR="00C317DA" w:rsidRDefault="00C317DA" w:rsidP="00272636">
      <w:pPr>
        <w:spacing w:before="0" w:after="0" w:line="240" w:lineRule="auto"/>
      </w:pPr>
      <w:r>
        <w:separator/>
      </w:r>
    </w:p>
  </w:endnote>
  <w:endnote w:type="continuationSeparator" w:id="0">
    <w:p w14:paraId="32927DDA" w14:textId="77777777" w:rsidR="00C317DA" w:rsidRDefault="00C317DA" w:rsidP="002726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000B" w14:textId="6F7A11BE" w:rsidR="00600622" w:rsidRDefault="00600622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07A0E8" wp14:editId="5EE4C8D1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4" name="MSIPCMf74947e4a1930d2144326273" descr="{&quot;HashCode&quot;:1622173095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4D842D" w14:textId="776F5601" w:rsidR="00600622" w:rsidRPr="00600622" w:rsidRDefault="00600622" w:rsidP="00600622">
                          <w:pPr>
                            <w:spacing w:before="0" w:after="0"/>
                            <w:jc w:val="left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600622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7A0E8" id="_x0000_t202" coordsize="21600,21600" o:spt="202" path="m,l,21600r21600,l21600,xe">
              <v:stroke joinstyle="miter"/>
              <v:path gradientshapeok="t" o:connecttype="rect"/>
            </v:shapetype>
            <v:shape id="MSIPCMf74947e4a1930d2144326273" o:spid="_x0000_s1026" type="#_x0000_t202" alt="{&quot;HashCode&quot;:1622173095,&quot;Height&quot;:842.0,&quot;Width&quot;:595.0,&quot;Placement&quot;:&quot;Footer&quot;,&quot;Index&quot;:&quot;Primary&quot;,&quot;Section&quot;:1,&quot;Top&quot;:0.0,&quot;Left&quot;:0.0}" style="position:absolute;left:0;text-align:left;margin-left:0;margin-top:807.1pt;width:595.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" o:allowincell="f" filled="f" stroked="f" strokeweight=".5pt">
              <v:textbox inset="20pt,0,,0">
                <w:txbxContent>
                  <w:p w14:paraId="544D842D" w14:textId="776F5601" w:rsidR="00600622" w:rsidRPr="00600622" w:rsidRDefault="00600622" w:rsidP="00600622">
                    <w:pPr>
                      <w:spacing w:before="0" w:after="0"/>
                      <w:jc w:val="left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600622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0062129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CBBD041" w14:textId="4761070B" w:rsidR="00272636" w:rsidRDefault="00272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D4F0E" w14:textId="77777777" w:rsidR="00C317DA" w:rsidRDefault="00C317DA" w:rsidP="00272636">
      <w:pPr>
        <w:spacing w:before="0" w:after="0" w:line="240" w:lineRule="auto"/>
      </w:pPr>
      <w:r>
        <w:separator/>
      </w:r>
    </w:p>
  </w:footnote>
  <w:footnote w:type="continuationSeparator" w:id="0">
    <w:p w14:paraId="54C5FC1B" w14:textId="77777777" w:rsidR="00C317DA" w:rsidRDefault="00C317DA" w:rsidP="0027263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24"/>
    <w:rsid w:val="000D0EFB"/>
    <w:rsid w:val="000E0AA3"/>
    <w:rsid w:val="001F6C96"/>
    <w:rsid w:val="00230939"/>
    <w:rsid w:val="00272636"/>
    <w:rsid w:val="00396506"/>
    <w:rsid w:val="003D649D"/>
    <w:rsid w:val="004955D5"/>
    <w:rsid w:val="0050642B"/>
    <w:rsid w:val="00533C6D"/>
    <w:rsid w:val="005D454F"/>
    <w:rsid w:val="00600622"/>
    <w:rsid w:val="00600CD3"/>
    <w:rsid w:val="00651863"/>
    <w:rsid w:val="0077492B"/>
    <w:rsid w:val="007B0492"/>
    <w:rsid w:val="007B500E"/>
    <w:rsid w:val="007C16C5"/>
    <w:rsid w:val="007D0BF7"/>
    <w:rsid w:val="007E495A"/>
    <w:rsid w:val="0082765B"/>
    <w:rsid w:val="009D28D4"/>
    <w:rsid w:val="00A547BA"/>
    <w:rsid w:val="00AF6E13"/>
    <w:rsid w:val="00BA4A7D"/>
    <w:rsid w:val="00BA530B"/>
    <w:rsid w:val="00C22DCF"/>
    <w:rsid w:val="00C317DA"/>
    <w:rsid w:val="00C93342"/>
    <w:rsid w:val="00CF1146"/>
    <w:rsid w:val="00D25B43"/>
    <w:rsid w:val="00DA151E"/>
    <w:rsid w:val="00E30D15"/>
    <w:rsid w:val="00E754C3"/>
    <w:rsid w:val="00EA6FC8"/>
    <w:rsid w:val="00EF7D24"/>
    <w:rsid w:val="1E75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50519"/>
  <w15:chartTrackingRefBased/>
  <w15:docId w15:val="{53251178-D241-450D-879B-DA6D6CF2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D24"/>
    <w:pPr>
      <w:spacing w:before="60" w:after="120"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00622"/>
    <w:pPr>
      <w:keepNext/>
      <w:suppressAutoHyphens/>
      <w:autoSpaceDN w:val="0"/>
      <w:spacing w:before="120" w:after="240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7D24"/>
    <w:pPr>
      <w:keepNext/>
      <w:suppressAutoHyphens/>
      <w:autoSpaceDN w:val="0"/>
      <w:spacing w:before="360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F7D2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60062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EF7D24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EF7D24"/>
    <w:pPr>
      <w:keepNext/>
      <w:suppressAutoHyphens/>
      <w:autoSpaceDN w:val="0"/>
      <w:spacing w:before="24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F7D24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EF7D24"/>
    <w:pPr>
      <w:suppressAutoHyphens/>
      <w:autoSpaceDN w:val="0"/>
      <w:spacing w:before="62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EF7D24"/>
    <w:pPr>
      <w:widowControl w:val="0"/>
      <w:suppressLineNumbers/>
      <w:suppressAutoHyphens/>
      <w:autoSpaceDN w:val="0"/>
      <w:spacing w:before="0"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2726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2636"/>
  </w:style>
  <w:style w:type="paragraph" w:styleId="Zpat">
    <w:name w:val="footer"/>
    <w:basedOn w:val="Normln"/>
    <w:link w:val="ZpatChar"/>
    <w:uiPriority w:val="99"/>
    <w:unhideWhenUsed/>
    <w:rsid w:val="002726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2636"/>
  </w:style>
  <w:style w:type="paragraph" w:styleId="Bezmezer">
    <w:name w:val="No Spacing"/>
    <w:uiPriority w:val="1"/>
    <w:qFormat/>
    <w:rsid w:val="009D28D4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5758</Characters>
  <Application>Microsoft Office Word</Application>
  <DocSecurity>0</DocSecurity>
  <Lines>47</Lines>
  <Paragraphs>13</Paragraphs>
  <ScaleCrop>false</ScaleCrop>
  <Company>SKODA AUTO a.s.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Cech, Jaroslav (SEB)</dc:creator>
  <cp:keywords/>
  <dc:description/>
  <cp:lastModifiedBy>Obec Josefův Důl</cp:lastModifiedBy>
  <cp:revision>2</cp:revision>
  <dcterms:created xsi:type="dcterms:W3CDTF">2023-11-09T16:07:00Z</dcterms:created>
  <dcterms:modified xsi:type="dcterms:W3CDTF">2023-11-09T16:07:00Z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2023-10-23T13:28:00Z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9cdd58e9-c382-450f-badf-d2593c5ff999</vt:lpwstr>
  </property>
  <property fmtid="{D5CDD505-2E9C-101B-9397-08002B2CF9AE}" pid="8" name="MSIP_Label_b1c9b508-7c6e-42bd-bedf-808292653d6c_ContentBits">
    <vt:lpwstr>3</vt:lpwstr>
  </property>
</Properties>
</file>