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SVS/2025/049402</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E64889">
      <w:pPr>
        <w:keepNext/>
        <w:keepLines/>
        <w:tabs>
          <w:tab w:val="left" w:pos="709"/>
          <w:tab w:val="left" w:pos="5387"/>
        </w:tabs>
        <w:spacing w:before="600" w:after="24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7689253" w14:textId="77777777" w:rsidR="00D54FCC" w:rsidRPr="00D54FCC" w:rsidRDefault="00D54FCC" w:rsidP="00D54FCC">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D54FCC">
        <w:rPr>
          <w:rFonts w:ascii="Arial" w:eastAsia="Times New Roman" w:hAnsi="Arial" w:cs="Times New Roman"/>
        </w:rPr>
        <w:t>Krajská veterinární správa Státní veterinární správy pro Středočeský kraj (dále též KVS SVS pro Středočeský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a vyhlášky č. 144/2023 Sb. o veterinárních požadavcích na chov včel a včelstev a o opatřeních pro předcházení a tlumení některých nákaz včel, ve znění pozdějších předpisů, nařizuje tato</w:t>
      </w:r>
    </w:p>
    <w:p w14:paraId="11C244EF" w14:textId="77777777" w:rsidR="00D54FCC" w:rsidRPr="00D54FCC" w:rsidRDefault="00D54FCC" w:rsidP="00D54FCC">
      <w:pPr>
        <w:spacing w:before="240" w:after="120" w:line="240" w:lineRule="auto"/>
        <w:jc w:val="center"/>
        <w:rPr>
          <w:rFonts w:ascii="Arial" w:eastAsia="Times New Roman" w:hAnsi="Arial" w:cs="Arial"/>
          <w:b/>
          <w:iCs/>
          <w:spacing w:val="15"/>
          <w:sz w:val="26"/>
          <w:szCs w:val="26"/>
        </w:rPr>
      </w:pPr>
      <w:r w:rsidRPr="00D54FCC">
        <w:rPr>
          <w:rFonts w:ascii="Arial" w:eastAsia="Times New Roman" w:hAnsi="Arial" w:cs="Arial"/>
          <w:b/>
          <w:iCs/>
          <w:spacing w:val="15"/>
          <w:sz w:val="26"/>
          <w:szCs w:val="26"/>
        </w:rPr>
        <w:t>mimořádná veterinární opatření</w:t>
      </w:r>
    </w:p>
    <w:p w14:paraId="64DB42F0" w14:textId="77777777" w:rsidR="00D54FCC" w:rsidRPr="00D54FCC" w:rsidRDefault="00D54FCC" w:rsidP="00D54FCC">
      <w:pPr>
        <w:widowControl w:val="0"/>
        <w:autoSpaceDE w:val="0"/>
        <w:autoSpaceDN w:val="0"/>
        <w:adjustRightInd w:val="0"/>
        <w:spacing w:after="220"/>
        <w:jc w:val="center"/>
        <w:rPr>
          <w:rFonts w:ascii="Arial" w:eastAsia="Times New Roman" w:hAnsi="Arial" w:cs="Arial"/>
          <w:color w:val="000000"/>
          <w:lang w:eastAsia="cs-CZ"/>
        </w:rPr>
      </w:pPr>
      <w:r w:rsidRPr="00D54FCC">
        <w:rPr>
          <w:rFonts w:ascii="Arial" w:eastAsia="Times New Roman" w:hAnsi="Arial" w:cs="Arial"/>
          <w:b/>
          <w:color w:val="000000"/>
          <w:lang w:eastAsia="cs-CZ"/>
        </w:rPr>
        <w:t>k zamezení šíření nebezpečné nákazy – moru včelího plodu ve Středočeském kraji:</w:t>
      </w:r>
    </w:p>
    <w:p w14:paraId="4AA3E148" w14:textId="77777777" w:rsidR="00D54FCC" w:rsidRPr="00D54FCC" w:rsidRDefault="00D54FCC" w:rsidP="00AC5226">
      <w:pPr>
        <w:widowControl w:val="0"/>
        <w:autoSpaceDE w:val="0"/>
        <w:autoSpaceDN w:val="0"/>
        <w:adjustRightInd w:val="0"/>
        <w:spacing w:before="360" w:after="114" w:line="248" w:lineRule="auto"/>
        <w:ind w:left="10" w:right="215" w:hanging="10"/>
        <w:jc w:val="center"/>
        <w:rPr>
          <w:rFonts w:ascii="Arial" w:eastAsia="Times New Roman" w:hAnsi="Arial" w:cs="Arial"/>
          <w:color w:val="000000"/>
          <w:lang w:eastAsia="cs-CZ"/>
        </w:rPr>
      </w:pPr>
      <w:r w:rsidRPr="00D54FCC">
        <w:rPr>
          <w:rFonts w:ascii="Arial" w:eastAsia="Times New Roman" w:hAnsi="Arial" w:cs="Arial"/>
          <w:color w:val="000000"/>
          <w:lang w:eastAsia="cs-CZ"/>
        </w:rPr>
        <w:t xml:space="preserve">Čl. 1 </w:t>
      </w:r>
    </w:p>
    <w:p w14:paraId="0C0656CF" w14:textId="77777777" w:rsidR="00D54FCC" w:rsidRPr="00D54FCC" w:rsidRDefault="00D54FCC" w:rsidP="00D54FCC">
      <w:pPr>
        <w:keepNext/>
        <w:keepLines/>
        <w:widowControl w:val="0"/>
        <w:autoSpaceDE w:val="0"/>
        <w:autoSpaceDN w:val="0"/>
        <w:adjustRightInd w:val="0"/>
        <w:spacing w:after="120"/>
        <w:ind w:left="10" w:right="11" w:hanging="10"/>
        <w:jc w:val="center"/>
        <w:outlineLvl w:val="1"/>
        <w:rPr>
          <w:rFonts w:ascii="Arial" w:eastAsia="Times New Roman" w:hAnsi="Arial" w:cs="Arial"/>
          <w:b/>
          <w:color w:val="000000"/>
          <w:lang w:eastAsia="cs-CZ"/>
        </w:rPr>
      </w:pPr>
      <w:r w:rsidRPr="00D54FCC">
        <w:rPr>
          <w:rFonts w:ascii="Arial" w:eastAsia="Times New Roman" w:hAnsi="Arial" w:cs="Arial"/>
          <w:b/>
          <w:color w:val="000000"/>
          <w:lang w:eastAsia="cs-CZ"/>
        </w:rPr>
        <w:t xml:space="preserve">Vymezení ohniska </w:t>
      </w:r>
    </w:p>
    <w:p w14:paraId="6A3CF9E5" w14:textId="56C7C3B5" w:rsidR="00D54FCC" w:rsidRPr="00D54FCC" w:rsidRDefault="00D54FCC" w:rsidP="00D54FCC">
      <w:pPr>
        <w:widowControl w:val="0"/>
        <w:autoSpaceDE w:val="0"/>
        <w:autoSpaceDN w:val="0"/>
        <w:adjustRightInd w:val="0"/>
        <w:spacing w:after="0"/>
        <w:ind w:left="34"/>
        <w:jc w:val="both"/>
        <w:rPr>
          <w:rFonts w:ascii="Arial" w:eastAsia="Times New Roman" w:hAnsi="Arial" w:cs="Arial"/>
          <w:color w:val="000000"/>
          <w:lang w:eastAsia="cs-CZ"/>
        </w:rPr>
      </w:pPr>
      <w:r w:rsidRPr="00D54FCC">
        <w:rPr>
          <w:rFonts w:ascii="Arial" w:eastAsia="Times New Roman" w:hAnsi="Arial" w:cs="Arial"/>
          <w:color w:val="000000"/>
          <w:sz w:val="16"/>
          <w:lang w:eastAsia="cs-CZ"/>
        </w:rPr>
        <w:t xml:space="preserve"> </w:t>
      </w:r>
      <w:r w:rsidRPr="00D54FCC">
        <w:rPr>
          <w:rFonts w:ascii="Arial" w:eastAsia="Times New Roman" w:hAnsi="Arial" w:cs="Arial"/>
          <w:color w:val="000000"/>
          <w:sz w:val="16"/>
          <w:lang w:eastAsia="cs-CZ"/>
        </w:rPr>
        <w:tab/>
      </w:r>
      <w:r w:rsidRPr="00D54FCC">
        <w:rPr>
          <w:rFonts w:ascii="Arial" w:eastAsia="Times New Roman" w:hAnsi="Arial" w:cs="Arial"/>
          <w:color w:val="000000"/>
          <w:lang w:eastAsia="cs-CZ"/>
        </w:rPr>
        <w:t>Ohnisk</w:t>
      </w:r>
      <w:r w:rsidR="00D61C15">
        <w:rPr>
          <w:rFonts w:ascii="Arial" w:eastAsia="Times New Roman" w:hAnsi="Arial" w:cs="Arial"/>
          <w:color w:val="000000"/>
          <w:lang w:eastAsia="cs-CZ"/>
        </w:rPr>
        <w:t>em</w:t>
      </w:r>
      <w:r w:rsidRPr="00D54FCC">
        <w:rPr>
          <w:rFonts w:ascii="Arial" w:eastAsia="Times New Roman" w:hAnsi="Arial" w:cs="Arial"/>
          <w:color w:val="000000"/>
          <w:lang w:eastAsia="cs-CZ"/>
        </w:rPr>
        <w:t xml:space="preserve"> nebezpečné nákazy moru včelího plodu byl</w:t>
      </w:r>
      <w:r w:rsidR="00D61C15">
        <w:rPr>
          <w:rFonts w:ascii="Arial" w:eastAsia="Times New Roman" w:hAnsi="Arial" w:cs="Arial"/>
          <w:color w:val="000000"/>
          <w:lang w:eastAsia="cs-CZ"/>
        </w:rPr>
        <w:t>o</w:t>
      </w:r>
      <w:r w:rsidRPr="00D54FCC">
        <w:rPr>
          <w:rFonts w:ascii="Arial" w:eastAsia="Times New Roman" w:hAnsi="Arial" w:cs="Arial"/>
          <w:color w:val="000000"/>
          <w:lang w:eastAsia="cs-CZ"/>
        </w:rPr>
        <w:t xml:space="preserve"> rozhodnutím KVS SVS pro Středočeský kraj o mimořádných veterinárních opatřeních vymezen</w:t>
      </w:r>
      <w:r w:rsidR="00D61C15">
        <w:rPr>
          <w:rFonts w:ascii="Arial" w:eastAsia="Times New Roman" w:hAnsi="Arial" w:cs="Arial"/>
          <w:color w:val="000000"/>
          <w:lang w:eastAsia="cs-CZ"/>
        </w:rPr>
        <w:t>o</w:t>
      </w:r>
      <w:r w:rsidRPr="00D54FCC">
        <w:rPr>
          <w:rFonts w:ascii="Arial" w:eastAsia="Times New Roman" w:hAnsi="Arial" w:cs="Arial"/>
          <w:color w:val="000000"/>
          <w:lang w:eastAsia="cs-CZ"/>
        </w:rPr>
        <w:t xml:space="preserve"> stanoviště chovu včel </w:t>
      </w:r>
      <w:r w:rsidRPr="00D54FCC">
        <w:rPr>
          <w:rFonts w:ascii="Arial" w:eastAsia="Times New Roman" w:hAnsi="Arial" w:cs="Arial"/>
          <w:b/>
          <w:color w:val="000000"/>
          <w:szCs w:val="20"/>
          <w:lang w:eastAsia="cs-CZ"/>
        </w:rPr>
        <w:t xml:space="preserve">na katastrálním území </w:t>
      </w:r>
      <w:r w:rsidR="001E0560">
        <w:rPr>
          <w:rFonts w:ascii="Arial" w:eastAsia="Times New Roman" w:hAnsi="Arial" w:cs="Arial"/>
          <w:b/>
          <w:color w:val="000000"/>
          <w:szCs w:val="20"/>
          <w:lang w:eastAsia="cs-CZ"/>
        </w:rPr>
        <w:t>Tuchoraz</w:t>
      </w:r>
      <w:r w:rsidRPr="00D54FCC">
        <w:rPr>
          <w:rFonts w:ascii="Arial" w:eastAsia="Times New Roman" w:hAnsi="Arial" w:cs="Arial"/>
          <w:b/>
          <w:color w:val="000000"/>
          <w:szCs w:val="20"/>
          <w:lang w:eastAsia="cs-CZ"/>
        </w:rPr>
        <w:t xml:space="preserve"> (č. KU </w:t>
      </w:r>
      <w:r w:rsidR="001E0560">
        <w:rPr>
          <w:rFonts w:ascii="Arial" w:eastAsia="Times New Roman" w:hAnsi="Arial" w:cs="Arial"/>
          <w:b/>
          <w:color w:val="000000"/>
          <w:szCs w:val="20"/>
          <w:lang w:eastAsia="cs-CZ"/>
        </w:rPr>
        <w:t>771384</w:t>
      </w:r>
      <w:r w:rsidRPr="00D54FCC">
        <w:rPr>
          <w:rFonts w:ascii="Arial" w:eastAsia="Times New Roman" w:hAnsi="Arial" w:cs="Arial"/>
          <w:b/>
          <w:color w:val="000000"/>
          <w:szCs w:val="20"/>
          <w:lang w:eastAsia="cs-CZ"/>
        </w:rPr>
        <w:t>)</w:t>
      </w:r>
      <w:r w:rsidR="001E0560">
        <w:rPr>
          <w:rFonts w:ascii="Arial" w:eastAsia="Times New Roman" w:hAnsi="Arial" w:cs="Arial"/>
          <w:b/>
          <w:color w:val="000000"/>
          <w:szCs w:val="20"/>
          <w:lang w:eastAsia="cs-CZ"/>
        </w:rPr>
        <w:t xml:space="preserve"> </w:t>
      </w:r>
      <w:r w:rsidRPr="00D54FCC">
        <w:rPr>
          <w:rFonts w:ascii="Arial" w:eastAsia="Times New Roman" w:hAnsi="Arial" w:cs="Arial"/>
          <w:b/>
          <w:color w:val="000000"/>
          <w:szCs w:val="20"/>
          <w:lang w:eastAsia="cs-CZ"/>
        </w:rPr>
        <w:t xml:space="preserve">ve </w:t>
      </w:r>
      <w:r w:rsidRPr="00D54FCC">
        <w:rPr>
          <w:rFonts w:ascii="Arial" w:eastAsia="Times New Roman" w:hAnsi="Arial" w:cs="Arial"/>
          <w:b/>
          <w:color w:val="000000"/>
          <w:lang w:eastAsia="cs-CZ"/>
        </w:rPr>
        <w:t>Středočeském kraji</w:t>
      </w:r>
      <w:r w:rsidRPr="00D54FCC">
        <w:rPr>
          <w:rFonts w:ascii="Arial" w:eastAsia="Times New Roman" w:hAnsi="Arial" w:cs="Arial"/>
          <w:color w:val="000000"/>
          <w:lang w:eastAsia="cs-CZ"/>
        </w:rPr>
        <w:t xml:space="preserve">. </w:t>
      </w:r>
    </w:p>
    <w:p w14:paraId="404BB6F5" w14:textId="77777777" w:rsidR="00D54FCC" w:rsidRPr="00D54FCC" w:rsidRDefault="00D54FCC" w:rsidP="00AC5226">
      <w:pPr>
        <w:widowControl w:val="0"/>
        <w:autoSpaceDE w:val="0"/>
        <w:autoSpaceDN w:val="0"/>
        <w:adjustRightInd w:val="0"/>
        <w:spacing w:before="360" w:after="114" w:line="247" w:lineRule="auto"/>
        <w:ind w:left="11" w:right="215" w:hanging="11"/>
        <w:jc w:val="center"/>
        <w:rPr>
          <w:rFonts w:ascii="Arial" w:eastAsia="Times New Roman" w:hAnsi="Arial" w:cs="Arial"/>
          <w:color w:val="000000"/>
          <w:lang w:eastAsia="cs-CZ"/>
        </w:rPr>
      </w:pPr>
      <w:r w:rsidRPr="00D54FCC">
        <w:rPr>
          <w:rFonts w:ascii="Arial" w:eastAsia="Times New Roman" w:hAnsi="Arial" w:cs="Arial"/>
          <w:color w:val="000000"/>
          <w:lang w:eastAsia="cs-CZ"/>
        </w:rPr>
        <w:t xml:space="preserve">Čl. 2 </w:t>
      </w:r>
    </w:p>
    <w:p w14:paraId="33B6BD01" w14:textId="77777777" w:rsidR="00D54FCC" w:rsidRPr="00D54FCC" w:rsidRDefault="00D54FCC" w:rsidP="00D54FCC">
      <w:pPr>
        <w:keepNext/>
        <w:keepLines/>
        <w:widowControl w:val="0"/>
        <w:autoSpaceDE w:val="0"/>
        <w:autoSpaceDN w:val="0"/>
        <w:adjustRightInd w:val="0"/>
        <w:spacing w:after="137"/>
        <w:ind w:left="10" w:right="9" w:hanging="10"/>
        <w:jc w:val="center"/>
        <w:outlineLvl w:val="1"/>
        <w:rPr>
          <w:rFonts w:ascii="Arial" w:eastAsia="Times New Roman" w:hAnsi="Arial" w:cs="Arial"/>
          <w:b/>
          <w:color w:val="000000"/>
          <w:lang w:eastAsia="cs-CZ"/>
        </w:rPr>
      </w:pPr>
      <w:r w:rsidRPr="00D54FCC">
        <w:rPr>
          <w:rFonts w:ascii="Arial" w:eastAsia="Times New Roman" w:hAnsi="Arial" w:cs="Arial"/>
          <w:b/>
          <w:color w:val="000000"/>
          <w:lang w:eastAsia="cs-CZ"/>
        </w:rPr>
        <w:t xml:space="preserve">Vymezení ochranného pásma </w:t>
      </w:r>
    </w:p>
    <w:p w14:paraId="047DADB4" w14:textId="2FD975AB" w:rsidR="00D54FCC" w:rsidRDefault="00D54FCC" w:rsidP="00D54FCC">
      <w:pPr>
        <w:widowControl w:val="0"/>
        <w:autoSpaceDE w:val="0"/>
        <w:autoSpaceDN w:val="0"/>
        <w:adjustRightInd w:val="0"/>
        <w:spacing w:after="9" w:line="250" w:lineRule="auto"/>
        <w:ind w:left="-13" w:right="1" w:firstLine="708"/>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Ochranným pásmem vymezeným kolem ohniska nákazy, s přihlédnutím k </w:t>
      </w:r>
      <w:proofErr w:type="spellStart"/>
      <w:r w:rsidRPr="00D54FCC">
        <w:rPr>
          <w:rFonts w:ascii="Arial" w:eastAsia="Times New Roman" w:hAnsi="Arial" w:cs="Arial"/>
          <w:color w:val="000000"/>
          <w:lang w:eastAsia="cs-CZ"/>
        </w:rPr>
        <w:t>epizootologickým</w:t>
      </w:r>
      <w:proofErr w:type="spellEnd"/>
      <w:r w:rsidRPr="00D54FCC">
        <w:rPr>
          <w:rFonts w:ascii="Arial" w:eastAsia="Times New Roman" w:hAnsi="Arial" w:cs="Arial"/>
          <w:color w:val="000000"/>
          <w:lang w:eastAsia="cs-CZ"/>
        </w:rPr>
        <w:t xml:space="preserve">, zeměpisným, ekologickým a administrativním podmínkám, se stanovují tato katastrální území: </w:t>
      </w:r>
    </w:p>
    <w:p w14:paraId="42395023" w14:textId="77777777" w:rsidR="0014078A" w:rsidRDefault="0014078A" w:rsidP="0014078A">
      <w:pPr>
        <w:widowControl w:val="0"/>
        <w:autoSpaceDE w:val="0"/>
        <w:autoSpaceDN w:val="0"/>
        <w:adjustRightInd w:val="0"/>
        <w:spacing w:after="9" w:line="250" w:lineRule="auto"/>
        <w:ind w:right="1"/>
        <w:jc w:val="both"/>
        <w:rPr>
          <w:rFonts w:ascii="Arial" w:eastAsia="Times New Roman" w:hAnsi="Arial" w:cs="Arial"/>
          <w:color w:val="000000"/>
          <w:lang w:eastAsia="cs-CZ"/>
        </w:rPr>
      </w:pPr>
    </w:p>
    <w:tbl>
      <w:tblPr>
        <w:tblStyle w:val="Mkatabulky"/>
        <w:tblW w:w="0" w:type="auto"/>
        <w:jc w:val="center"/>
        <w:tblLayout w:type="fixed"/>
        <w:tblLook w:val="0000" w:firstRow="0" w:lastRow="0" w:firstColumn="0" w:lastColumn="0" w:noHBand="0" w:noVBand="0"/>
      </w:tblPr>
      <w:tblGrid>
        <w:gridCol w:w="3999"/>
        <w:gridCol w:w="2233"/>
      </w:tblGrid>
      <w:tr w:rsidR="0014078A" w:rsidRPr="00D33B30" w14:paraId="7D5B6FF6" w14:textId="77777777" w:rsidTr="00D33B30">
        <w:trPr>
          <w:trHeight w:val="290"/>
          <w:jc w:val="center"/>
        </w:trPr>
        <w:tc>
          <w:tcPr>
            <w:tcW w:w="3999" w:type="dxa"/>
            <w:vAlign w:val="center"/>
          </w:tcPr>
          <w:p w14:paraId="6D54107D" w14:textId="74FB97DE" w:rsidR="0014078A" w:rsidRPr="00D33B30" w:rsidRDefault="0014078A" w:rsidP="00D33B30">
            <w:pPr>
              <w:autoSpaceDE w:val="0"/>
              <w:autoSpaceDN w:val="0"/>
              <w:adjustRightInd w:val="0"/>
              <w:rPr>
                <w:rFonts w:ascii="Arial" w:hAnsi="Arial" w:cs="Arial"/>
                <w:b/>
                <w:bCs/>
                <w:color w:val="000000"/>
              </w:rPr>
            </w:pPr>
            <w:r w:rsidRPr="00D33B30">
              <w:rPr>
                <w:rFonts w:ascii="Arial" w:hAnsi="Arial" w:cs="Arial"/>
                <w:b/>
                <w:bCs/>
                <w:color w:val="000000"/>
              </w:rPr>
              <w:t>Název katastrálního území</w:t>
            </w:r>
          </w:p>
        </w:tc>
        <w:tc>
          <w:tcPr>
            <w:tcW w:w="2233" w:type="dxa"/>
          </w:tcPr>
          <w:p w14:paraId="4D096B05" w14:textId="27DE03B1" w:rsidR="0014078A" w:rsidRPr="00D33B30" w:rsidRDefault="0014078A" w:rsidP="0014078A">
            <w:pPr>
              <w:autoSpaceDE w:val="0"/>
              <w:autoSpaceDN w:val="0"/>
              <w:adjustRightInd w:val="0"/>
              <w:jc w:val="center"/>
              <w:rPr>
                <w:rFonts w:ascii="Arial" w:hAnsi="Arial" w:cs="Arial"/>
                <w:b/>
                <w:bCs/>
                <w:color w:val="000000"/>
              </w:rPr>
            </w:pPr>
            <w:r w:rsidRPr="00D33B30">
              <w:rPr>
                <w:rFonts w:ascii="Arial" w:hAnsi="Arial" w:cs="Arial"/>
                <w:b/>
                <w:bCs/>
                <w:color w:val="000000"/>
              </w:rPr>
              <w:t>Číslo katastrálního území</w:t>
            </w:r>
          </w:p>
        </w:tc>
      </w:tr>
      <w:tr w:rsidR="00D949CA" w:rsidRPr="00D33B30" w14:paraId="4436D4DA" w14:textId="77777777" w:rsidTr="00D33B30">
        <w:trPr>
          <w:trHeight w:val="290"/>
          <w:jc w:val="center"/>
        </w:trPr>
        <w:tc>
          <w:tcPr>
            <w:tcW w:w="3999" w:type="dxa"/>
          </w:tcPr>
          <w:p w14:paraId="74EBA55A"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Bylany u Českého Brodu</w:t>
            </w:r>
          </w:p>
        </w:tc>
        <w:tc>
          <w:tcPr>
            <w:tcW w:w="2233" w:type="dxa"/>
          </w:tcPr>
          <w:p w14:paraId="0F3375B2"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653985</w:t>
            </w:r>
          </w:p>
        </w:tc>
      </w:tr>
      <w:tr w:rsidR="00D949CA" w:rsidRPr="00D33B30" w14:paraId="2EEC600D" w14:textId="77777777" w:rsidTr="00D33B30">
        <w:trPr>
          <w:trHeight w:val="290"/>
          <w:jc w:val="center"/>
        </w:trPr>
        <w:tc>
          <w:tcPr>
            <w:tcW w:w="3999" w:type="dxa"/>
          </w:tcPr>
          <w:p w14:paraId="069088F7"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Český Brod</w:t>
            </w:r>
          </w:p>
        </w:tc>
        <w:tc>
          <w:tcPr>
            <w:tcW w:w="2233" w:type="dxa"/>
          </w:tcPr>
          <w:p w14:paraId="71E31011"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622737</w:t>
            </w:r>
          </w:p>
        </w:tc>
      </w:tr>
      <w:tr w:rsidR="00D949CA" w:rsidRPr="00D33B30" w14:paraId="3A852B6E" w14:textId="77777777" w:rsidTr="00D33B30">
        <w:trPr>
          <w:trHeight w:val="290"/>
          <w:jc w:val="center"/>
        </w:trPr>
        <w:tc>
          <w:tcPr>
            <w:tcW w:w="3999" w:type="dxa"/>
          </w:tcPr>
          <w:p w14:paraId="3D2DA093"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Krupá u Kostelce nad Černými Lesy</w:t>
            </w:r>
          </w:p>
        </w:tc>
        <w:tc>
          <w:tcPr>
            <w:tcW w:w="2233" w:type="dxa"/>
          </w:tcPr>
          <w:p w14:paraId="1A75F6AE"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675229</w:t>
            </w:r>
          </w:p>
        </w:tc>
      </w:tr>
      <w:tr w:rsidR="00D949CA" w:rsidRPr="00D33B30" w14:paraId="2554A54A" w14:textId="77777777" w:rsidTr="00D33B30">
        <w:trPr>
          <w:trHeight w:val="290"/>
          <w:jc w:val="center"/>
        </w:trPr>
        <w:tc>
          <w:tcPr>
            <w:tcW w:w="3999" w:type="dxa"/>
          </w:tcPr>
          <w:p w14:paraId="21DFF9F9"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Kšely</w:t>
            </w:r>
          </w:p>
        </w:tc>
        <w:tc>
          <w:tcPr>
            <w:tcW w:w="2233" w:type="dxa"/>
          </w:tcPr>
          <w:p w14:paraId="28858539"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782815</w:t>
            </w:r>
          </w:p>
        </w:tc>
      </w:tr>
      <w:tr w:rsidR="00D949CA" w:rsidRPr="00D33B30" w14:paraId="255E2B56" w14:textId="77777777" w:rsidTr="00D33B30">
        <w:trPr>
          <w:trHeight w:val="290"/>
          <w:jc w:val="center"/>
        </w:trPr>
        <w:tc>
          <w:tcPr>
            <w:tcW w:w="3999" w:type="dxa"/>
          </w:tcPr>
          <w:p w14:paraId="3B55C998"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Liblice u Českého Brodu</w:t>
            </w:r>
          </w:p>
        </w:tc>
        <w:tc>
          <w:tcPr>
            <w:tcW w:w="2233" w:type="dxa"/>
          </w:tcPr>
          <w:p w14:paraId="6523B185"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622826</w:t>
            </w:r>
          </w:p>
        </w:tc>
      </w:tr>
      <w:tr w:rsidR="00D949CA" w:rsidRPr="00D33B30" w14:paraId="31BFA167" w14:textId="77777777" w:rsidTr="00D33B30">
        <w:trPr>
          <w:trHeight w:val="290"/>
          <w:jc w:val="center"/>
        </w:trPr>
        <w:tc>
          <w:tcPr>
            <w:tcW w:w="3999" w:type="dxa"/>
          </w:tcPr>
          <w:p w14:paraId="28B14AED"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Mrzky</w:t>
            </w:r>
          </w:p>
        </w:tc>
        <w:tc>
          <w:tcPr>
            <w:tcW w:w="2233" w:type="dxa"/>
          </w:tcPr>
          <w:p w14:paraId="349420EB"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767166</w:t>
            </w:r>
          </w:p>
        </w:tc>
      </w:tr>
      <w:tr w:rsidR="00D949CA" w:rsidRPr="00D33B30" w14:paraId="70F9C6DE" w14:textId="77777777" w:rsidTr="00D33B30">
        <w:trPr>
          <w:trHeight w:val="290"/>
          <w:jc w:val="center"/>
        </w:trPr>
        <w:tc>
          <w:tcPr>
            <w:tcW w:w="3999" w:type="dxa"/>
          </w:tcPr>
          <w:p w14:paraId="1F9FB194"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Nová Ves II</w:t>
            </w:r>
          </w:p>
        </w:tc>
        <w:tc>
          <w:tcPr>
            <w:tcW w:w="2233" w:type="dxa"/>
          </w:tcPr>
          <w:p w14:paraId="4C6C4758"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741434</w:t>
            </w:r>
          </w:p>
        </w:tc>
      </w:tr>
      <w:tr w:rsidR="00D949CA" w:rsidRPr="00D33B30" w14:paraId="6E7AD5ED" w14:textId="77777777" w:rsidTr="00D33B30">
        <w:trPr>
          <w:trHeight w:val="290"/>
          <w:jc w:val="center"/>
        </w:trPr>
        <w:tc>
          <w:tcPr>
            <w:tcW w:w="3999" w:type="dxa"/>
          </w:tcPr>
          <w:p w14:paraId="394F32ED"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Přehvozdí</w:t>
            </w:r>
          </w:p>
        </w:tc>
        <w:tc>
          <w:tcPr>
            <w:tcW w:w="2233" w:type="dxa"/>
          </w:tcPr>
          <w:p w14:paraId="2E6186BD"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771376</w:t>
            </w:r>
          </w:p>
        </w:tc>
      </w:tr>
      <w:tr w:rsidR="00D949CA" w:rsidRPr="00D33B30" w14:paraId="479B43AD" w14:textId="77777777" w:rsidTr="00D33B30">
        <w:trPr>
          <w:trHeight w:val="290"/>
          <w:jc w:val="center"/>
        </w:trPr>
        <w:tc>
          <w:tcPr>
            <w:tcW w:w="3999" w:type="dxa"/>
          </w:tcPr>
          <w:p w14:paraId="796DDA0F"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Přistoupim</w:t>
            </w:r>
          </w:p>
        </w:tc>
        <w:tc>
          <w:tcPr>
            <w:tcW w:w="2233" w:type="dxa"/>
          </w:tcPr>
          <w:p w14:paraId="0653601F"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736279</w:t>
            </w:r>
          </w:p>
        </w:tc>
      </w:tr>
      <w:tr w:rsidR="00D949CA" w:rsidRPr="00D33B30" w14:paraId="01D5BCE6" w14:textId="77777777" w:rsidTr="00D33B30">
        <w:trPr>
          <w:trHeight w:val="290"/>
          <w:jc w:val="center"/>
        </w:trPr>
        <w:tc>
          <w:tcPr>
            <w:tcW w:w="3999" w:type="dxa"/>
          </w:tcPr>
          <w:p w14:paraId="2A802974" w14:textId="77777777" w:rsidR="00D949CA" w:rsidRPr="00D33B30" w:rsidRDefault="00D949CA">
            <w:pPr>
              <w:autoSpaceDE w:val="0"/>
              <w:autoSpaceDN w:val="0"/>
              <w:adjustRightInd w:val="0"/>
              <w:rPr>
                <w:rFonts w:ascii="Arial" w:hAnsi="Arial" w:cs="Arial"/>
                <w:color w:val="000000"/>
              </w:rPr>
            </w:pPr>
            <w:proofErr w:type="spellStart"/>
            <w:r w:rsidRPr="00D33B30">
              <w:rPr>
                <w:rFonts w:ascii="Arial" w:hAnsi="Arial" w:cs="Arial"/>
                <w:color w:val="000000"/>
              </w:rPr>
              <w:t>Štolmíř</w:t>
            </w:r>
            <w:proofErr w:type="spellEnd"/>
          </w:p>
        </w:tc>
        <w:tc>
          <w:tcPr>
            <w:tcW w:w="2233" w:type="dxa"/>
          </w:tcPr>
          <w:p w14:paraId="11C3064F"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622818</w:t>
            </w:r>
          </w:p>
        </w:tc>
      </w:tr>
      <w:tr w:rsidR="00D949CA" w:rsidRPr="00D33B30" w14:paraId="101BD056" w14:textId="77777777" w:rsidTr="00D33B30">
        <w:trPr>
          <w:trHeight w:val="290"/>
          <w:jc w:val="center"/>
        </w:trPr>
        <w:tc>
          <w:tcPr>
            <w:tcW w:w="3999" w:type="dxa"/>
          </w:tcPr>
          <w:p w14:paraId="7FBC7FDE"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Tismice</w:t>
            </w:r>
          </w:p>
        </w:tc>
        <w:tc>
          <w:tcPr>
            <w:tcW w:w="2233" w:type="dxa"/>
          </w:tcPr>
          <w:p w14:paraId="7D827051"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767174</w:t>
            </w:r>
          </w:p>
        </w:tc>
      </w:tr>
      <w:tr w:rsidR="00D949CA" w:rsidRPr="00D33B30" w14:paraId="3AE9C6B7" w14:textId="77777777" w:rsidTr="00D33B30">
        <w:trPr>
          <w:trHeight w:val="290"/>
          <w:jc w:val="center"/>
        </w:trPr>
        <w:tc>
          <w:tcPr>
            <w:tcW w:w="3999" w:type="dxa"/>
          </w:tcPr>
          <w:p w14:paraId="16141EEE"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Tuchoraz</w:t>
            </w:r>
          </w:p>
        </w:tc>
        <w:tc>
          <w:tcPr>
            <w:tcW w:w="2233" w:type="dxa"/>
          </w:tcPr>
          <w:p w14:paraId="1CF33FF8"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771384</w:t>
            </w:r>
          </w:p>
        </w:tc>
      </w:tr>
      <w:tr w:rsidR="00D949CA" w:rsidRPr="00D33B30" w14:paraId="39F7BF14" w14:textId="77777777" w:rsidTr="00D33B30">
        <w:trPr>
          <w:trHeight w:val="290"/>
          <w:jc w:val="center"/>
        </w:trPr>
        <w:tc>
          <w:tcPr>
            <w:tcW w:w="3999" w:type="dxa"/>
          </w:tcPr>
          <w:p w14:paraId="3579281B" w14:textId="77777777" w:rsidR="00D949CA" w:rsidRPr="00D33B30" w:rsidRDefault="00D949CA">
            <w:pPr>
              <w:autoSpaceDE w:val="0"/>
              <w:autoSpaceDN w:val="0"/>
              <w:adjustRightInd w:val="0"/>
              <w:rPr>
                <w:rFonts w:ascii="Arial" w:hAnsi="Arial" w:cs="Arial"/>
                <w:color w:val="000000"/>
              </w:rPr>
            </w:pPr>
            <w:r w:rsidRPr="00D33B30">
              <w:rPr>
                <w:rFonts w:ascii="Arial" w:hAnsi="Arial" w:cs="Arial"/>
                <w:color w:val="000000"/>
              </w:rPr>
              <w:t>Vrátkov</w:t>
            </w:r>
          </w:p>
        </w:tc>
        <w:tc>
          <w:tcPr>
            <w:tcW w:w="2233" w:type="dxa"/>
          </w:tcPr>
          <w:p w14:paraId="0404748C" w14:textId="77777777" w:rsidR="00D949CA" w:rsidRPr="00D33B30" w:rsidRDefault="00D949CA" w:rsidP="0014078A">
            <w:pPr>
              <w:autoSpaceDE w:val="0"/>
              <w:autoSpaceDN w:val="0"/>
              <w:adjustRightInd w:val="0"/>
              <w:jc w:val="center"/>
              <w:rPr>
                <w:rFonts w:ascii="Arial" w:hAnsi="Arial" w:cs="Arial"/>
                <w:color w:val="000000"/>
              </w:rPr>
            </w:pPr>
            <w:r w:rsidRPr="00D33B30">
              <w:rPr>
                <w:rFonts w:ascii="Arial" w:hAnsi="Arial" w:cs="Arial"/>
                <w:color w:val="000000"/>
              </w:rPr>
              <w:t>767182</w:t>
            </w:r>
          </w:p>
        </w:tc>
      </w:tr>
    </w:tbl>
    <w:p w14:paraId="4483F6EA" w14:textId="59E313ED" w:rsidR="001E0560" w:rsidRDefault="001E0560" w:rsidP="00D54FCC">
      <w:pPr>
        <w:widowControl w:val="0"/>
        <w:autoSpaceDE w:val="0"/>
        <w:autoSpaceDN w:val="0"/>
        <w:adjustRightInd w:val="0"/>
        <w:spacing w:after="9" w:line="250" w:lineRule="auto"/>
        <w:ind w:left="-13" w:right="1" w:firstLine="708"/>
        <w:jc w:val="both"/>
        <w:rPr>
          <w:rFonts w:ascii="Arial" w:eastAsia="Times New Roman" w:hAnsi="Arial" w:cs="Arial"/>
          <w:color w:val="000000"/>
          <w:lang w:eastAsia="cs-CZ"/>
        </w:rPr>
      </w:pPr>
    </w:p>
    <w:p w14:paraId="0F990F77" w14:textId="77777777" w:rsidR="008E191B" w:rsidRDefault="008E191B">
      <w:pPr>
        <w:rPr>
          <w:rFonts w:ascii="Arial" w:eastAsia="Times New Roman" w:hAnsi="Arial" w:cs="Arial"/>
          <w:color w:val="000000"/>
          <w:lang w:eastAsia="cs-CZ"/>
        </w:rPr>
      </w:pPr>
      <w:r>
        <w:rPr>
          <w:rFonts w:ascii="Arial" w:eastAsia="Times New Roman" w:hAnsi="Arial" w:cs="Arial"/>
          <w:color w:val="000000"/>
          <w:lang w:eastAsia="cs-CZ"/>
        </w:rPr>
        <w:br w:type="page"/>
      </w:r>
    </w:p>
    <w:p w14:paraId="15EF1CEC" w14:textId="4E9A46C0" w:rsidR="00D54FCC" w:rsidRPr="00D54FCC" w:rsidRDefault="00D54FCC" w:rsidP="00D54FCC">
      <w:pPr>
        <w:widowControl w:val="0"/>
        <w:autoSpaceDE w:val="0"/>
        <w:autoSpaceDN w:val="0"/>
        <w:adjustRightInd w:val="0"/>
        <w:spacing w:after="114" w:line="248" w:lineRule="auto"/>
        <w:ind w:left="10" w:right="7" w:hanging="10"/>
        <w:jc w:val="center"/>
        <w:rPr>
          <w:rFonts w:ascii="Arial" w:eastAsia="Times New Roman" w:hAnsi="Arial" w:cs="Arial"/>
          <w:color w:val="000000"/>
          <w:lang w:eastAsia="cs-CZ"/>
        </w:rPr>
      </w:pPr>
      <w:r w:rsidRPr="00D54FCC">
        <w:rPr>
          <w:rFonts w:ascii="Arial" w:eastAsia="Times New Roman" w:hAnsi="Arial" w:cs="Arial"/>
          <w:color w:val="000000"/>
          <w:lang w:eastAsia="cs-CZ"/>
        </w:rPr>
        <w:lastRenderedPageBreak/>
        <w:t xml:space="preserve">Čl.3 </w:t>
      </w:r>
    </w:p>
    <w:p w14:paraId="11354FA5" w14:textId="77777777" w:rsidR="00D54FCC" w:rsidRPr="00D54FCC" w:rsidRDefault="00D54FCC" w:rsidP="002D0D62">
      <w:pPr>
        <w:keepNext/>
        <w:keepLines/>
        <w:widowControl w:val="0"/>
        <w:autoSpaceDE w:val="0"/>
        <w:autoSpaceDN w:val="0"/>
        <w:adjustRightInd w:val="0"/>
        <w:spacing w:before="240" w:after="120"/>
        <w:ind w:left="10" w:right="8" w:hanging="10"/>
        <w:jc w:val="center"/>
        <w:outlineLvl w:val="1"/>
        <w:rPr>
          <w:rFonts w:ascii="Arial" w:eastAsia="Times New Roman" w:hAnsi="Arial" w:cs="Arial"/>
          <w:b/>
          <w:color w:val="000000"/>
          <w:sz w:val="24"/>
          <w:lang w:eastAsia="cs-CZ"/>
        </w:rPr>
      </w:pPr>
      <w:r w:rsidRPr="00D54FCC">
        <w:rPr>
          <w:rFonts w:ascii="Arial" w:eastAsia="Times New Roman" w:hAnsi="Arial" w:cs="Arial"/>
          <w:b/>
          <w:color w:val="000000"/>
          <w:lang w:eastAsia="cs-CZ"/>
        </w:rPr>
        <w:t xml:space="preserve">Opatření v ochranném pásmu </w:t>
      </w:r>
      <w:r w:rsidRPr="00D54FCC">
        <w:rPr>
          <w:rFonts w:ascii="Arial" w:eastAsia="Times New Roman" w:hAnsi="Arial" w:cs="Arial"/>
          <w:color w:val="000000"/>
          <w:lang w:eastAsia="cs-CZ"/>
        </w:rPr>
        <w:t xml:space="preserve"> </w:t>
      </w:r>
    </w:p>
    <w:p w14:paraId="453D327A" w14:textId="77777777" w:rsidR="00D54FCC" w:rsidRPr="00D54FCC" w:rsidRDefault="00D54FCC" w:rsidP="002D0D62">
      <w:pPr>
        <w:widowControl w:val="0"/>
        <w:autoSpaceDE w:val="0"/>
        <w:autoSpaceDN w:val="0"/>
        <w:adjustRightInd w:val="0"/>
        <w:spacing w:before="240" w:after="113" w:line="250" w:lineRule="auto"/>
        <w:ind w:left="-10" w:firstLine="360"/>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Všem chovatelům včel se stanovištěm včel nacházejícím se ve výše vymezeném ochranném pásmu se nařizují tato opatření:  </w:t>
      </w:r>
    </w:p>
    <w:p w14:paraId="57C63B60" w14:textId="77777777" w:rsidR="00D54FCC" w:rsidRPr="00D54FCC" w:rsidRDefault="00D54FCC" w:rsidP="002D0D62">
      <w:pPr>
        <w:widowControl w:val="0"/>
        <w:numPr>
          <w:ilvl w:val="0"/>
          <w:numId w:val="8"/>
        </w:numPr>
        <w:autoSpaceDE w:val="0"/>
        <w:autoSpaceDN w:val="0"/>
        <w:adjustRightInd w:val="0"/>
        <w:spacing w:before="240" w:after="120" w:line="249" w:lineRule="auto"/>
        <w:ind w:left="426" w:hanging="360"/>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Zakazují se přesuny včel a včelstev (včetně včelích matek) z ochranného pásma. </w:t>
      </w:r>
    </w:p>
    <w:p w14:paraId="65632593" w14:textId="1DBFE119" w:rsidR="002517B7" w:rsidRPr="002517B7" w:rsidRDefault="00D54FCC" w:rsidP="002D0D62">
      <w:pPr>
        <w:widowControl w:val="0"/>
        <w:numPr>
          <w:ilvl w:val="0"/>
          <w:numId w:val="8"/>
        </w:numPr>
        <w:autoSpaceDE w:val="0"/>
        <w:autoSpaceDN w:val="0"/>
        <w:adjustRightInd w:val="0"/>
        <w:spacing w:before="240" w:after="120" w:line="240" w:lineRule="auto"/>
        <w:ind w:left="426" w:hanging="360"/>
        <w:jc w:val="both"/>
        <w:rPr>
          <w:rFonts w:ascii="Arial" w:eastAsia="Times New Roman" w:hAnsi="Arial" w:cs="Arial"/>
        </w:rPr>
      </w:pPr>
      <w:r w:rsidRPr="00D54FCC">
        <w:rPr>
          <w:rFonts w:ascii="Arial" w:eastAsia="Times New Roman" w:hAnsi="Arial" w:cs="Arial"/>
          <w:color w:val="000000"/>
          <w:lang w:eastAsia="cs-CZ"/>
        </w:rPr>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včel ošetřujících plod nebo </w:t>
      </w:r>
      <w:proofErr w:type="spellStart"/>
      <w:r w:rsidRPr="00D54FCC">
        <w:rPr>
          <w:rFonts w:ascii="Arial" w:eastAsia="Times New Roman" w:hAnsi="Arial" w:cs="Arial"/>
          <w:color w:val="000000"/>
          <w:lang w:eastAsia="cs-CZ"/>
        </w:rPr>
        <w:t>medných</w:t>
      </w:r>
      <w:proofErr w:type="spellEnd"/>
      <w:r w:rsidRPr="00D54FCC">
        <w:rPr>
          <w:rFonts w:ascii="Arial" w:eastAsia="Times New Roman" w:hAnsi="Arial" w:cs="Arial"/>
          <w:color w:val="000000"/>
          <w:lang w:eastAsia="cs-CZ"/>
        </w:rPr>
        <w:t xml:space="preserve"> zásob na mor včelího plodu</w:t>
      </w:r>
      <w:r w:rsidR="002517B7" w:rsidRPr="002517B7">
        <w:rPr>
          <w:rFonts w:ascii="Arial" w:eastAsia="Times New Roman" w:hAnsi="Arial" w:cs="Arial"/>
          <w:color w:val="000000"/>
          <w:lang w:eastAsia="cs-CZ"/>
        </w:rPr>
        <w:t xml:space="preserve">. </w:t>
      </w:r>
      <w:r w:rsidR="002517B7" w:rsidRPr="002517B7">
        <w:rPr>
          <w:rFonts w:ascii="Arial" w:eastAsia="Times New Roman" w:hAnsi="Arial" w:cs="Arial"/>
        </w:rPr>
        <w:t>Toto laborator</w:t>
      </w:r>
      <w:r w:rsidR="006957BB">
        <w:rPr>
          <w:rFonts w:ascii="Arial" w:eastAsia="Times New Roman" w:hAnsi="Arial" w:cs="Arial"/>
        </w:rPr>
        <w:t xml:space="preserve">ní vyšetření musí být provedeno v </w:t>
      </w:r>
      <w:r w:rsidR="006957BB" w:rsidRPr="00D54FCC">
        <w:rPr>
          <w:rFonts w:ascii="Arial" w:eastAsia="Times New Roman" w:hAnsi="Arial" w:cs="Arial"/>
          <w:color w:val="000000"/>
          <w:lang w:eastAsia="cs-CZ"/>
        </w:rPr>
        <w:t>úřední laboratoři podle článku 37 Nařízení Evropského parlamentu a Rady (EU) 2017/625 ze dne 15. bř</w:t>
      </w:r>
      <w:r w:rsidR="006957BB">
        <w:rPr>
          <w:rFonts w:ascii="Arial" w:eastAsia="Times New Roman" w:hAnsi="Arial" w:cs="Arial"/>
          <w:color w:val="000000"/>
          <w:lang w:eastAsia="cs-CZ"/>
        </w:rPr>
        <w:t>ezna 2017 o úředních kontrolách</w:t>
      </w:r>
      <w:r w:rsidR="003731BF">
        <w:rPr>
          <w:rFonts w:ascii="Arial" w:eastAsia="Times New Roman" w:hAnsi="Arial" w:cs="Arial"/>
          <w:color w:val="000000"/>
          <w:lang w:eastAsia="cs-CZ"/>
        </w:rPr>
        <w:t>,</w:t>
      </w:r>
      <w:r w:rsidR="006957BB" w:rsidRPr="00D54FCC">
        <w:rPr>
          <w:rFonts w:ascii="Arial" w:eastAsia="Times New Roman" w:hAnsi="Arial" w:cs="Arial"/>
          <w:color w:val="000000"/>
          <w:lang w:eastAsia="cs-CZ"/>
        </w:rPr>
        <w:t xml:space="preserve"> tj. </w:t>
      </w:r>
      <w:r w:rsidR="002517B7" w:rsidRPr="002517B7">
        <w:rPr>
          <w:rFonts w:ascii="Arial" w:eastAsia="Times New Roman" w:hAnsi="Arial" w:cs="Arial"/>
        </w:rPr>
        <w:t xml:space="preserve">ve Státním veterinárním ústavu Praha, Státním veterinárním ústavu Jihlava nebo Státním veterinárním ústavu Olomouc (dále jen „státní veterinární ústav“) a nesmí být starší 4 měsíců. Vzorky musí být odebrány ze stanoviště, ze kterého jsou včely a včelstva přemísťovány. </w:t>
      </w:r>
    </w:p>
    <w:p w14:paraId="4791930E" w14:textId="02BFE200" w:rsidR="00D54FCC" w:rsidRPr="00D54FCC" w:rsidRDefault="00D54FCC" w:rsidP="002D0D62">
      <w:pPr>
        <w:numPr>
          <w:ilvl w:val="0"/>
          <w:numId w:val="8"/>
        </w:numPr>
        <w:spacing w:before="240" w:after="120"/>
        <w:ind w:hanging="360"/>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Všem chovatelům včelstev na stanovištích v ochranném pásmu se nařizuje </w:t>
      </w:r>
      <w:r w:rsidRPr="00D54FCC">
        <w:rPr>
          <w:rFonts w:ascii="Arial" w:eastAsia="Times New Roman" w:hAnsi="Arial" w:cs="Arial"/>
          <w:b/>
          <w:color w:val="000000"/>
          <w:lang w:eastAsia="cs-CZ"/>
        </w:rPr>
        <w:t>provést</w:t>
      </w:r>
      <w:r w:rsidRPr="00D54FCC">
        <w:rPr>
          <w:rFonts w:ascii="Arial" w:eastAsia="Times New Roman" w:hAnsi="Arial" w:cs="Arial"/>
          <w:color w:val="000000"/>
          <w:lang w:eastAsia="cs-CZ"/>
        </w:rPr>
        <w:t xml:space="preserve"> </w:t>
      </w:r>
      <w:r w:rsidRPr="00D54FCC">
        <w:rPr>
          <w:rFonts w:ascii="Arial" w:eastAsia="Times New Roman" w:hAnsi="Arial" w:cs="Arial"/>
          <w:b/>
          <w:color w:val="000000"/>
          <w:u w:val="single" w:color="000000"/>
          <w:lang w:eastAsia="cs-CZ"/>
        </w:rPr>
        <w:t>první</w:t>
      </w:r>
      <w:r w:rsidRPr="00D54FCC">
        <w:rPr>
          <w:rFonts w:ascii="Arial" w:eastAsia="Times New Roman" w:hAnsi="Arial" w:cs="Arial"/>
          <w:b/>
          <w:color w:val="000000"/>
          <w:lang w:eastAsia="cs-CZ"/>
        </w:rPr>
        <w:t xml:space="preserve"> </w:t>
      </w:r>
      <w:r w:rsidRPr="00D54FCC">
        <w:rPr>
          <w:rFonts w:ascii="Arial" w:eastAsia="Times New Roman" w:hAnsi="Arial" w:cs="Arial"/>
          <w:b/>
          <w:color w:val="000000"/>
          <w:u w:val="single" w:color="000000"/>
          <w:lang w:eastAsia="cs-CZ"/>
        </w:rPr>
        <w:t>odběr</w:t>
      </w:r>
      <w:r w:rsidRPr="00D54FCC">
        <w:rPr>
          <w:rFonts w:ascii="Arial" w:eastAsia="Times New Roman" w:hAnsi="Arial" w:cs="Arial"/>
          <w:color w:val="000000"/>
          <w:lang w:eastAsia="cs-CZ"/>
        </w:rPr>
        <w:t xml:space="preserve"> vzorků měli, </w:t>
      </w:r>
      <w:proofErr w:type="spellStart"/>
      <w:r w:rsidRPr="00D54FCC">
        <w:rPr>
          <w:rFonts w:ascii="Arial" w:eastAsia="Times New Roman" w:hAnsi="Arial" w:cs="Arial"/>
          <w:color w:val="000000"/>
          <w:lang w:eastAsia="cs-CZ"/>
        </w:rPr>
        <w:t>medných</w:t>
      </w:r>
      <w:proofErr w:type="spellEnd"/>
      <w:r w:rsidRPr="00D54FCC">
        <w:rPr>
          <w:rFonts w:ascii="Arial" w:eastAsia="Times New Roman" w:hAnsi="Arial" w:cs="Arial"/>
          <w:color w:val="000000"/>
          <w:lang w:eastAsia="cs-CZ"/>
        </w:rPr>
        <w:t xml:space="preserve"> zásob nebo včel ošetřujících plod od všech včelstev na stanovišti včelstev a zajistit jejich nep</w:t>
      </w:r>
      <w:r w:rsidR="006957BB">
        <w:rPr>
          <w:rFonts w:ascii="Arial" w:eastAsia="Times New Roman" w:hAnsi="Arial" w:cs="Arial"/>
          <w:color w:val="000000"/>
          <w:lang w:eastAsia="cs-CZ"/>
        </w:rPr>
        <w:t>rodlené laboratorní vyšetření ve státním veterinárním ústavu</w:t>
      </w:r>
      <w:r w:rsidRPr="00D54FCC">
        <w:rPr>
          <w:rFonts w:ascii="Arial" w:eastAsia="Times New Roman" w:hAnsi="Arial" w:cs="Arial"/>
          <w:color w:val="000000"/>
          <w:lang w:eastAsia="cs-CZ"/>
        </w:rPr>
        <w:t>,</w:t>
      </w:r>
      <w:r w:rsidRPr="00D54FCC">
        <w:rPr>
          <w:rFonts w:ascii="Arial" w:eastAsia="Times New Roman" w:hAnsi="Arial" w:cs="Arial"/>
          <w:b/>
          <w:color w:val="000000"/>
          <w:lang w:eastAsia="cs-CZ"/>
        </w:rPr>
        <w:t xml:space="preserve"> </w:t>
      </w:r>
      <w:r w:rsidRPr="008E191B">
        <w:rPr>
          <w:rFonts w:ascii="Arial" w:eastAsia="Times New Roman" w:hAnsi="Arial" w:cs="Arial"/>
          <w:b/>
          <w:bCs/>
          <w:color w:val="000000"/>
          <w:u w:val="single"/>
          <w:lang w:eastAsia="cs-CZ"/>
        </w:rPr>
        <w:t>pokud toto vyšetření (</w:t>
      </w:r>
      <w:r w:rsidR="009B697F" w:rsidRPr="008E191B">
        <w:rPr>
          <w:rFonts w:ascii="Arial" w:eastAsia="Times New Roman" w:hAnsi="Arial" w:cs="Arial"/>
          <w:b/>
          <w:bCs/>
          <w:color w:val="000000"/>
          <w:u w:val="single"/>
          <w:lang w:eastAsia="cs-CZ"/>
        </w:rPr>
        <w:t xml:space="preserve">např. </w:t>
      </w:r>
      <w:r w:rsidRPr="008E191B">
        <w:rPr>
          <w:rFonts w:ascii="Arial" w:eastAsia="Times New Roman" w:hAnsi="Arial" w:cs="Arial"/>
          <w:b/>
          <w:bCs/>
          <w:color w:val="000000"/>
          <w:u w:val="single"/>
          <w:lang w:eastAsia="cs-CZ"/>
        </w:rPr>
        <w:t>vyšetření</w:t>
      </w:r>
      <w:r w:rsidR="009B697F" w:rsidRPr="008E191B">
        <w:rPr>
          <w:rFonts w:ascii="Arial" w:eastAsia="Times New Roman" w:hAnsi="Arial" w:cs="Arial"/>
          <w:b/>
          <w:bCs/>
          <w:color w:val="000000"/>
          <w:u w:val="single"/>
          <w:lang w:eastAsia="cs-CZ"/>
        </w:rPr>
        <w:t xml:space="preserve"> pod kódem EpM160</w:t>
      </w:r>
      <w:r w:rsidR="00AE722F">
        <w:rPr>
          <w:rFonts w:ascii="Arial" w:eastAsia="Times New Roman" w:hAnsi="Arial" w:cs="Arial"/>
          <w:b/>
          <w:bCs/>
          <w:color w:val="000000"/>
          <w:u w:val="single"/>
          <w:lang w:eastAsia="cs-CZ"/>
        </w:rPr>
        <w:t>)</w:t>
      </w:r>
      <w:r w:rsidRPr="008E191B">
        <w:rPr>
          <w:rFonts w:ascii="Arial" w:eastAsia="Times New Roman" w:hAnsi="Arial" w:cs="Arial"/>
          <w:b/>
          <w:bCs/>
          <w:color w:val="000000"/>
          <w:u w:val="single"/>
          <w:lang w:eastAsia="cs-CZ"/>
        </w:rPr>
        <w:t xml:space="preserve"> nebylo již provedeno v posledních 4 měsících před účinností tohoto nařízení</w:t>
      </w:r>
      <w:r w:rsidRPr="00D54FCC">
        <w:rPr>
          <w:rFonts w:ascii="Arial" w:eastAsia="Times New Roman" w:hAnsi="Arial" w:cs="Arial"/>
          <w:color w:val="000000"/>
          <w:lang w:eastAsia="cs-CZ"/>
        </w:rPr>
        <w:t xml:space="preserve">.  </w:t>
      </w:r>
      <w:r w:rsidRPr="00D54FCC">
        <w:rPr>
          <w:rFonts w:ascii="Arial" w:eastAsia="Times New Roman" w:hAnsi="Arial" w:cs="Arial"/>
          <w:b/>
          <w:color w:val="000000"/>
          <w:lang w:eastAsia="cs-CZ"/>
        </w:rPr>
        <w:t xml:space="preserve">Vzorky musí být předány k laboratornímu vyšetření nejpozději </w:t>
      </w:r>
      <w:r w:rsidRPr="00D54FCC">
        <w:rPr>
          <w:rFonts w:ascii="Arial" w:eastAsia="Times New Roman" w:hAnsi="Arial" w:cs="Arial"/>
          <w:b/>
          <w:color w:val="000000"/>
          <w:u w:val="single"/>
          <w:lang w:eastAsia="cs-CZ"/>
        </w:rPr>
        <w:t xml:space="preserve">do </w:t>
      </w:r>
      <w:r w:rsidR="0017496A">
        <w:rPr>
          <w:rFonts w:ascii="Arial" w:eastAsia="Times New Roman" w:hAnsi="Arial" w:cs="Arial"/>
          <w:b/>
          <w:color w:val="000000"/>
          <w:u w:val="single"/>
          <w:lang w:eastAsia="cs-CZ"/>
        </w:rPr>
        <w:t>30. 4</w:t>
      </w:r>
      <w:r w:rsidRPr="00D54FCC">
        <w:rPr>
          <w:rFonts w:ascii="Arial" w:eastAsia="Times New Roman" w:hAnsi="Arial" w:cs="Arial"/>
          <w:b/>
          <w:color w:val="000000"/>
          <w:u w:val="single"/>
          <w:lang w:eastAsia="cs-CZ"/>
        </w:rPr>
        <w:t>.</w:t>
      </w:r>
      <w:r w:rsidR="0092631F">
        <w:rPr>
          <w:rFonts w:ascii="Arial" w:eastAsia="Times New Roman" w:hAnsi="Arial" w:cs="Arial"/>
          <w:b/>
          <w:color w:val="000000"/>
          <w:u w:val="single"/>
          <w:lang w:eastAsia="cs-CZ"/>
        </w:rPr>
        <w:t xml:space="preserve"> 2025</w:t>
      </w:r>
      <w:r w:rsidRPr="00D54FCC">
        <w:rPr>
          <w:rFonts w:ascii="Arial" w:eastAsia="Times New Roman" w:hAnsi="Arial" w:cs="Arial"/>
          <w:b/>
          <w:color w:val="000000"/>
          <w:u w:val="single"/>
          <w:lang w:eastAsia="cs-CZ"/>
        </w:rPr>
        <w:t>.</w:t>
      </w:r>
      <w:r w:rsidRPr="00D54FCC">
        <w:rPr>
          <w:rFonts w:ascii="Arial" w:eastAsia="Times New Roman" w:hAnsi="Arial" w:cs="Arial"/>
          <w:color w:val="000000"/>
          <w:lang w:eastAsia="cs-CZ"/>
        </w:rPr>
        <w:t xml:space="preserve"> Odběr vzorků se provádí následujícím způsobem:</w:t>
      </w:r>
    </w:p>
    <w:p w14:paraId="36C36863" w14:textId="77777777" w:rsidR="00D54FCC" w:rsidRPr="00D54FCC" w:rsidRDefault="00D54FCC" w:rsidP="002D0D62">
      <w:pPr>
        <w:numPr>
          <w:ilvl w:val="1"/>
          <w:numId w:val="8"/>
        </w:numPr>
        <w:spacing w:before="240" w:after="120"/>
        <w:ind w:hanging="299"/>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v případě odběru směsných vzorků </w:t>
      </w:r>
      <w:r w:rsidRPr="00D54FCC">
        <w:rPr>
          <w:rFonts w:ascii="Arial" w:eastAsia="Times New Roman" w:hAnsi="Arial" w:cs="Arial"/>
          <w:b/>
          <w:color w:val="000000"/>
          <w:lang w:eastAsia="cs-CZ"/>
        </w:rPr>
        <w:t>včelí měli</w:t>
      </w:r>
      <w:r w:rsidRPr="00D54FCC">
        <w:rPr>
          <w:rFonts w:ascii="Arial" w:eastAsia="Times New Roman" w:hAnsi="Arial" w:cs="Arial"/>
          <w:color w:val="000000"/>
          <w:lang w:eastAsia="cs-CZ"/>
        </w:rPr>
        <w:t xml:space="preserve"> chovatelé vloží do všech včelstev chovaných v ochranném pásmu jednorázové podložky určené k odběru vzorků včelí měli ve vegetačním období. Nejdříve po 14 dnech od umístění jednorázových podložek do včelstev chovatelé měl vyjmou, zabalí, označí adresou, registračním číslem včelaře, registračním číslem stanoviště a čísly úlů, ze kterých směsný vzorek pochází. Jeden směsný vzorek může zahrnovat maximálně 10 včelstev. Směsné vzorky včelí měli chovatelé předají k bakteriologickému vyšetření do Státního veterinárního ústavu. Požadavek na vyšetření moru včelího plodu musí být vyznačen na objednávce laboratorního vyšetření (kód vyšetření </w:t>
      </w:r>
      <w:proofErr w:type="spellStart"/>
      <w:r w:rsidRPr="00D54FCC">
        <w:rPr>
          <w:rFonts w:ascii="Arial" w:eastAsia="Times New Roman" w:hAnsi="Arial" w:cs="Arial"/>
          <w:color w:val="000000"/>
          <w:lang w:eastAsia="cs-CZ"/>
        </w:rPr>
        <w:t>EpM</w:t>
      </w:r>
      <w:proofErr w:type="spellEnd"/>
      <w:r w:rsidRPr="00D54FCC">
        <w:rPr>
          <w:rFonts w:ascii="Arial" w:eastAsia="Times New Roman" w:hAnsi="Arial" w:cs="Arial"/>
          <w:color w:val="000000"/>
          <w:lang w:eastAsia="cs-CZ"/>
        </w:rPr>
        <w:t xml:space="preserve"> 160) i na obalu vzorků;</w:t>
      </w:r>
    </w:p>
    <w:p w14:paraId="018871D0" w14:textId="77777777" w:rsidR="00D54FCC" w:rsidRPr="00D54FCC" w:rsidRDefault="00D54FCC" w:rsidP="002D0D62">
      <w:pPr>
        <w:numPr>
          <w:ilvl w:val="1"/>
          <w:numId w:val="8"/>
        </w:numPr>
        <w:spacing w:before="240" w:after="120"/>
        <w:ind w:hanging="299"/>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v případě odběru vzorku </w:t>
      </w:r>
      <w:r w:rsidRPr="00D54FCC">
        <w:rPr>
          <w:rFonts w:ascii="Arial" w:eastAsia="Times New Roman" w:hAnsi="Arial" w:cs="Arial"/>
          <w:b/>
          <w:color w:val="000000"/>
          <w:lang w:eastAsia="cs-CZ"/>
        </w:rPr>
        <w:t>včel ošetřujících plod</w:t>
      </w:r>
      <w:r w:rsidRPr="00D54FCC">
        <w:rPr>
          <w:rFonts w:ascii="Arial" w:eastAsia="Times New Roman" w:hAnsi="Arial" w:cs="Arial"/>
          <w:color w:val="000000"/>
          <w:lang w:eastAsia="cs-CZ"/>
        </w:rPr>
        <w:t xml:space="preserve"> je nutné včely před odesláním do laboratoře utratit mrazem. Vzorek v množství minimálně 6 g (což odpovídá asi 60 ks včel) je nutné vložit do nepropustné vzorkovnice,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D54FCC">
        <w:rPr>
          <w:rFonts w:ascii="Arial" w:eastAsia="Times New Roman" w:hAnsi="Arial" w:cs="Arial"/>
          <w:color w:val="000000"/>
          <w:lang w:eastAsia="cs-CZ"/>
        </w:rPr>
        <w:t>EpM</w:t>
      </w:r>
      <w:proofErr w:type="spellEnd"/>
      <w:r w:rsidRPr="00D54FCC">
        <w:rPr>
          <w:rFonts w:ascii="Arial" w:eastAsia="Times New Roman" w:hAnsi="Arial" w:cs="Arial"/>
          <w:color w:val="000000"/>
          <w:lang w:eastAsia="cs-CZ"/>
        </w:rPr>
        <w:t xml:space="preserve"> 160) i na obalu vzorků;</w:t>
      </w:r>
    </w:p>
    <w:p w14:paraId="6A82F5DA" w14:textId="77777777" w:rsidR="00D54FCC" w:rsidRPr="00D54FCC" w:rsidRDefault="00D54FCC" w:rsidP="002D0D62">
      <w:pPr>
        <w:numPr>
          <w:ilvl w:val="1"/>
          <w:numId w:val="8"/>
        </w:numPr>
        <w:spacing w:before="240" w:after="120"/>
        <w:ind w:hanging="299"/>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v případě odběru vzorku </w:t>
      </w:r>
      <w:proofErr w:type="spellStart"/>
      <w:r w:rsidRPr="00D54FCC">
        <w:rPr>
          <w:rFonts w:ascii="Arial" w:eastAsia="Times New Roman" w:hAnsi="Arial" w:cs="Arial"/>
          <w:b/>
          <w:color w:val="000000"/>
          <w:lang w:eastAsia="cs-CZ"/>
        </w:rPr>
        <w:t>medných</w:t>
      </w:r>
      <w:proofErr w:type="spellEnd"/>
      <w:r w:rsidRPr="00D54FCC">
        <w:rPr>
          <w:rFonts w:ascii="Arial" w:eastAsia="Times New Roman" w:hAnsi="Arial" w:cs="Arial"/>
          <w:b/>
          <w:color w:val="000000"/>
          <w:lang w:eastAsia="cs-CZ"/>
        </w:rPr>
        <w:t xml:space="preserve"> zásob</w:t>
      </w:r>
      <w:r w:rsidRPr="00D54FCC">
        <w:rPr>
          <w:rFonts w:ascii="Arial" w:eastAsia="Times New Roman" w:hAnsi="Arial" w:cs="Arial"/>
          <w:color w:val="000000"/>
          <w:lang w:eastAsia="cs-CZ"/>
        </w:rPr>
        <w:t xml:space="preserve"> se odebírají </w:t>
      </w:r>
      <w:proofErr w:type="spellStart"/>
      <w:r w:rsidRPr="00D54FCC">
        <w:rPr>
          <w:rFonts w:ascii="Arial" w:eastAsia="Times New Roman" w:hAnsi="Arial" w:cs="Arial"/>
          <w:color w:val="000000"/>
          <w:lang w:eastAsia="cs-CZ"/>
        </w:rPr>
        <w:t>medné</w:t>
      </w:r>
      <w:proofErr w:type="spellEnd"/>
      <w:r w:rsidRPr="00D54FCC">
        <w:rPr>
          <w:rFonts w:ascii="Arial" w:eastAsia="Times New Roman" w:hAnsi="Arial" w:cs="Arial"/>
          <w:color w:val="000000"/>
          <w:lang w:eastAsia="cs-CZ"/>
        </w:rPr>
        <w:t xml:space="preserve"> zásoby z plodového plástu o hmotnosti minimálně 15 g medu (objem polévkové lžíce) z každého včelstva na stanovišti. Vzorek zabalený v nepropustné vzorkovnici (sklo, plast) se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D54FCC">
        <w:rPr>
          <w:rFonts w:ascii="Arial" w:eastAsia="Times New Roman" w:hAnsi="Arial" w:cs="Arial"/>
          <w:color w:val="000000"/>
          <w:lang w:eastAsia="cs-CZ"/>
        </w:rPr>
        <w:t>EpM</w:t>
      </w:r>
      <w:proofErr w:type="spellEnd"/>
      <w:r w:rsidRPr="00D54FCC">
        <w:rPr>
          <w:rFonts w:ascii="Arial" w:eastAsia="Times New Roman" w:hAnsi="Arial" w:cs="Arial"/>
          <w:color w:val="000000"/>
          <w:lang w:eastAsia="cs-CZ"/>
        </w:rPr>
        <w:t xml:space="preserve"> 160) i na obalu vzorků.</w:t>
      </w:r>
    </w:p>
    <w:p w14:paraId="3D1E9C5D" w14:textId="1F8A0CB5" w:rsidR="00D54FCC" w:rsidRPr="00D54FCC" w:rsidRDefault="00D54FCC" w:rsidP="002D0D62">
      <w:pPr>
        <w:numPr>
          <w:ilvl w:val="0"/>
          <w:numId w:val="8"/>
        </w:numPr>
        <w:spacing w:before="240"/>
        <w:ind w:hanging="360"/>
        <w:contextualSpacing/>
        <w:jc w:val="both"/>
        <w:rPr>
          <w:rFonts w:ascii="Arial" w:eastAsia="Times New Roman" w:hAnsi="Arial" w:cs="Arial"/>
          <w:color w:val="000000"/>
          <w:lang w:eastAsia="cs-CZ"/>
        </w:rPr>
      </w:pPr>
      <w:r w:rsidRPr="00D54FCC">
        <w:rPr>
          <w:rFonts w:ascii="Arial" w:eastAsia="Times New Roman" w:hAnsi="Arial" w:cs="Arial"/>
          <w:color w:val="000000"/>
          <w:lang w:eastAsia="cs-CZ"/>
        </w:rPr>
        <w:lastRenderedPageBreak/>
        <w:t xml:space="preserve">Všem chovatelům včelstev na stanovištích v ochranném pásmu se nařizuje provést </w:t>
      </w:r>
      <w:r w:rsidRPr="00D54FCC">
        <w:rPr>
          <w:rFonts w:ascii="Arial" w:eastAsia="Times New Roman" w:hAnsi="Arial" w:cs="Arial"/>
          <w:b/>
          <w:color w:val="000000"/>
          <w:u w:val="single" w:color="000000"/>
          <w:lang w:eastAsia="cs-CZ"/>
        </w:rPr>
        <w:t>druhý</w:t>
      </w:r>
      <w:r w:rsidRPr="00D54FCC">
        <w:rPr>
          <w:rFonts w:ascii="Arial" w:eastAsia="Times New Roman" w:hAnsi="Arial" w:cs="Arial"/>
          <w:b/>
          <w:color w:val="000000"/>
          <w:lang w:eastAsia="cs-CZ"/>
        </w:rPr>
        <w:t xml:space="preserve"> </w:t>
      </w:r>
      <w:r w:rsidRPr="00D54FCC">
        <w:rPr>
          <w:rFonts w:ascii="Arial" w:eastAsia="Times New Roman" w:hAnsi="Arial" w:cs="Arial"/>
          <w:b/>
          <w:color w:val="000000"/>
          <w:u w:val="single" w:color="000000"/>
          <w:lang w:eastAsia="cs-CZ"/>
        </w:rPr>
        <w:t>odběr</w:t>
      </w:r>
      <w:r w:rsidRPr="00D54FCC">
        <w:rPr>
          <w:rFonts w:ascii="Arial" w:eastAsia="Times New Roman" w:hAnsi="Arial" w:cs="Arial"/>
          <w:color w:val="000000"/>
          <w:lang w:eastAsia="cs-CZ"/>
        </w:rPr>
        <w:t xml:space="preserve"> vzorků ze stanoviště, a to </w:t>
      </w:r>
      <w:r w:rsidRPr="00D54FCC">
        <w:rPr>
          <w:rFonts w:ascii="Arial" w:eastAsia="Times New Roman" w:hAnsi="Arial" w:cs="Arial"/>
          <w:b/>
          <w:color w:val="000000"/>
          <w:u w:val="single" w:color="000000"/>
          <w:lang w:eastAsia="cs-CZ"/>
        </w:rPr>
        <w:t>včelí zimní měli</w:t>
      </w:r>
      <w:r w:rsidRPr="00D54FCC">
        <w:rPr>
          <w:rFonts w:ascii="Arial" w:eastAsia="Times New Roman" w:hAnsi="Arial" w:cs="Arial"/>
          <w:color w:val="000000"/>
          <w:lang w:eastAsia="cs-CZ"/>
        </w:rPr>
        <w:t xml:space="preserve"> od všech včelstev na stanovišti, a předat je k bakteriologickému vyšetření na mor včelího plodu do státního veterinárního ústavu nejpozději </w:t>
      </w:r>
      <w:r w:rsidRPr="00D54FCC">
        <w:rPr>
          <w:rFonts w:ascii="Arial" w:eastAsia="Times New Roman" w:hAnsi="Arial" w:cs="Arial"/>
          <w:b/>
          <w:color w:val="000000"/>
          <w:lang w:eastAsia="cs-CZ"/>
        </w:rPr>
        <w:t>do 15. 2. 202</w:t>
      </w:r>
      <w:r w:rsidR="0092631F">
        <w:rPr>
          <w:rFonts w:ascii="Arial" w:eastAsia="Times New Roman" w:hAnsi="Arial" w:cs="Arial"/>
          <w:b/>
          <w:color w:val="000000"/>
          <w:lang w:eastAsia="cs-CZ"/>
        </w:rPr>
        <w:t>6</w:t>
      </w:r>
      <w:r w:rsidRPr="00D54FCC">
        <w:rPr>
          <w:rFonts w:ascii="Arial" w:eastAsia="Times New Roman" w:hAnsi="Arial" w:cs="Arial"/>
          <w:b/>
          <w:color w:val="000000"/>
          <w:lang w:eastAsia="cs-CZ"/>
        </w:rPr>
        <w:t>.</w:t>
      </w:r>
      <w:r w:rsidRPr="00D54FCC">
        <w:rPr>
          <w:rFonts w:ascii="Arial" w:eastAsia="Times New Roman" w:hAnsi="Arial" w:cs="Arial"/>
          <w:color w:val="000000"/>
          <w:lang w:eastAsia="cs-CZ"/>
        </w:rPr>
        <w:t xml:space="preserve"> Vzorek zimní úlové měli musí být odebrán nejdříve 30 dní po vložení ometených a čistých podložek na dna úlů. V jednom směsném vzorku může být zastoupena zimní úlová měl od nejvýše 10 včelstev. Požadavek na vyšetření moru včelího plodu musí být řádně vyznačen na objednávce k vyšetření (kód vyšetření </w:t>
      </w:r>
      <w:proofErr w:type="spellStart"/>
      <w:r w:rsidRPr="00D54FCC">
        <w:rPr>
          <w:rFonts w:ascii="Arial" w:eastAsia="Times New Roman" w:hAnsi="Arial" w:cs="Arial"/>
          <w:color w:val="000000"/>
          <w:lang w:eastAsia="cs-CZ"/>
        </w:rPr>
        <w:t>EpM</w:t>
      </w:r>
      <w:proofErr w:type="spellEnd"/>
      <w:r w:rsidRPr="00D54FCC">
        <w:rPr>
          <w:rFonts w:ascii="Arial" w:eastAsia="Times New Roman" w:hAnsi="Arial" w:cs="Arial"/>
          <w:color w:val="000000"/>
          <w:lang w:eastAsia="cs-CZ"/>
        </w:rPr>
        <w:t xml:space="preserve"> 160) i na obalu vzorků.</w:t>
      </w:r>
    </w:p>
    <w:p w14:paraId="5A617DDD" w14:textId="77777777" w:rsidR="00D54FCC" w:rsidRPr="00D54FCC" w:rsidRDefault="00D54FCC" w:rsidP="002D0D62">
      <w:pPr>
        <w:widowControl w:val="0"/>
        <w:numPr>
          <w:ilvl w:val="0"/>
          <w:numId w:val="8"/>
        </w:numPr>
        <w:autoSpaceDE w:val="0"/>
        <w:autoSpaceDN w:val="0"/>
        <w:adjustRightInd w:val="0"/>
        <w:spacing w:before="240" w:after="120" w:line="250" w:lineRule="auto"/>
        <w:ind w:left="426" w:hanging="360"/>
        <w:jc w:val="both"/>
        <w:rPr>
          <w:rFonts w:ascii="Arial" w:eastAsia="Times New Roman" w:hAnsi="Arial" w:cs="Arial"/>
          <w:color w:val="000000"/>
          <w:lang w:eastAsia="cs-CZ"/>
        </w:rPr>
      </w:pPr>
      <w:r w:rsidRPr="00D54FCC">
        <w:rPr>
          <w:rFonts w:ascii="Arial" w:eastAsia="Times New Roman" w:hAnsi="Arial" w:cs="Arial"/>
          <w:color w:val="000000"/>
          <w:lang w:eastAsia="cs-CZ"/>
        </w:rPr>
        <w:t xml:space="preserve">Přemístění veškerého chovatelského zařízení, pomůcek a příslušenství chovu včel v ochranném pásmu a do tohoto pásma je možné pouze ze stanovišť s klinicky zdravými včelstvy a s provedeným bakteriologickým vyšetřením vzorků úlové měli na mor včelího plodu s negativním výsledkem. </w:t>
      </w:r>
    </w:p>
    <w:p w14:paraId="69267E92" w14:textId="441A32BD" w:rsidR="00D54FCC" w:rsidRPr="00D54FCC" w:rsidRDefault="00D54FCC" w:rsidP="002D0D62">
      <w:pPr>
        <w:widowControl w:val="0"/>
        <w:numPr>
          <w:ilvl w:val="0"/>
          <w:numId w:val="8"/>
        </w:numPr>
        <w:autoSpaceDE w:val="0"/>
        <w:autoSpaceDN w:val="0"/>
        <w:adjustRightInd w:val="0"/>
        <w:spacing w:before="240" w:after="120" w:line="250" w:lineRule="auto"/>
        <w:ind w:left="426" w:hanging="360"/>
        <w:jc w:val="both"/>
        <w:rPr>
          <w:rFonts w:ascii="Arial" w:eastAsia="Times New Roman" w:hAnsi="Arial" w:cs="Arial"/>
          <w:color w:val="000000"/>
          <w:lang w:eastAsia="cs-CZ"/>
        </w:rPr>
      </w:pPr>
      <w:r w:rsidRPr="00D54FCC">
        <w:rPr>
          <w:rFonts w:ascii="Arial" w:eastAsia="Times New Roman" w:hAnsi="Arial" w:cs="Arial"/>
          <w:color w:val="000000"/>
          <w:lang w:eastAsia="cs-CZ"/>
        </w:rPr>
        <w:t>Všem chovatelům včel v ochranném pásmu se nařizuje</w:t>
      </w:r>
      <w:r w:rsidR="00D457E9">
        <w:rPr>
          <w:rFonts w:ascii="Arial" w:eastAsia="Times New Roman" w:hAnsi="Arial" w:cs="Arial"/>
          <w:color w:val="000000"/>
          <w:lang w:eastAsia="cs-CZ"/>
        </w:rPr>
        <w:t xml:space="preserve"> provést neprodleně prohlídku včelstev a</w:t>
      </w:r>
      <w:r w:rsidRPr="00D54FCC">
        <w:rPr>
          <w:rFonts w:ascii="Arial" w:eastAsia="Times New Roman" w:hAnsi="Arial" w:cs="Arial"/>
          <w:color w:val="000000"/>
          <w:lang w:eastAsia="cs-CZ"/>
        </w:rPr>
        <w:t xml:space="preserve"> při podezření z výskytu nebezpečné nákazy moru včelího plodu, včetně zjištění pozitivních výsledků bakteriologického vyšetření vzorků na původce moru včelího plodu, o uvedených skutečnostech neprodleně uvědomit KVS SVS pro Středočeský kraj. </w:t>
      </w:r>
    </w:p>
    <w:p w14:paraId="04D2877A" w14:textId="77777777" w:rsidR="00D54FCC" w:rsidRPr="00D54FCC" w:rsidRDefault="00D54FCC" w:rsidP="002D0D62">
      <w:pPr>
        <w:widowControl w:val="0"/>
        <w:numPr>
          <w:ilvl w:val="0"/>
          <w:numId w:val="8"/>
        </w:numPr>
        <w:autoSpaceDE w:val="0"/>
        <w:autoSpaceDN w:val="0"/>
        <w:adjustRightInd w:val="0"/>
        <w:spacing w:before="240" w:after="120" w:line="250" w:lineRule="auto"/>
        <w:ind w:left="426" w:hanging="360"/>
        <w:jc w:val="both"/>
        <w:rPr>
          <w:rFonts w:ascii="Arial" w:eastAsia="Times New Roman" w:hAnsi="Arial" w:cs="Arial"/>
          <w:color w:val="000000"/>
          <w:lang w:eastAsia="cs-CZ"/>
        </w:rPr>
      </w:pPr>
      <w:r w:rsidRPr="00D54FCC">
        <w:rPr>
          <w:rFonts w:ascii="Arial" w:eastAsia="Times New Roman" w:hAnsi="Arial" w:cs="Arial"/>
          <w:color w:val="000000"/>
          <w:lang w:eastAsia="cs-CZ"/>
        </w:rPr>
        <w:t>Zakazuje se používat veškerý med vyprodukovaný v ochranném pásmu ke zkrmování včelám.</w:t>
      </w:r>
    </w:p>
    <w:p w14:paraId="1BA3FE08" w14:textId="77777777" w:rsidR="00D54FCC" w:rsidRPr="00D54FCC" w:rsidRDefault="00D54FCC" w:rsidP="002D0D62">
      <w:pPr>
        <w:widowControl w:val="0"/>
        <w:numPr>
          <w:ilvl w:val="0"/>
          <w:numId w:val="8"/>
        </w:numPr>
        <w:autoSpaceDE w:val="0"/>
        <w:autoSpaceDN w:val="0"/>
        <w:adjustRightInd w:val="0"/>
        <w:spacing w:before="240" w:after="120" w:line="250" w:lineRule="auto"/>
        <w:ind w:left="426" w:hanging="360"/>
        <w:jc w:val="both"/>
        <w:rPr>
          <w:rFonts w:ascii="Arial" w:eastAsia="Times New Roman" w:hAnsi="Arial" w:cs="Arial"/>
          <w:color w:val="000000"/>
          <w:lang w:eastAsia="cs-CZ"/>
        </w:rPr>
      </w:pPr>
      <w:r w:rsidRPr="00D54FCC">
        <w:rPr>
          <w:rFonts w:ascii="Arial" w:eastAsia="Times New Roman" w:hAnsi="Arial" w:cs="Arial"/>
          <w:color w:val="000000"/>
          <w:lang w:eastAsia="cs-CZ"/>
        </w:rPr>
        <w:t>Léčení moru včelího plodu je zakázáno.</w:t>
      </w:r>
    </w:p>
    <w:p w14:paraId="65AC7587" w14:textId="5F0A4ACD" w:rsidR="00616664" w:rsidRPr="00C15F8F" w:rsidRDefault="00C60CC2" w:rsidP="00C60CC2">
      <w:pPr>
        <w:keepNext/>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r>
        <w:rPr>
          <w:rFonts w:ascii="Arial" w:eastAsia="Times New Roman" w:hAnsi="Arial" w:cs="Arial"/>
          <w:color w:val="000000"/>
          <w:lang w:eastAsia="cs-CZ"/>
        </w:rPr>
        <w:t>Čl. 4</w:t>
      </w:r>
    </w:p>
    <w:p w14:paraId="2425B17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FB03A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6C731FF" w14:textId="4AC9B7C0" w:rsidR="00616664" w:rsidRPr="00C15F8F" w:rsidRDefault="00C60CC2" w:rsidP="00C60CC2">
      <w:pPr>
        <w:keepNext/>
        <w:tabs>
          <w:tab w:val="left" w:pos="709"/>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42D5DCC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184842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73CECAA5" w14:textId="600068C9" w:rsidR="00616664" w:rsidRPr="00FF6941" w:rsidRDefault="00C60CC2" w:rsidP="00C60CC2">
      <w:pPr>
        <w:keepNext/>
        <w:tabs>
          <w:tab w:val="left" w:pos="709"/>
          <w:tab w:val="left" w:pos="5387"/>
        </w:tabs>
        <w:spacing w:before="480" w:after="0" w:line="240" w:lineRule="auto"/>
        <w:jc w:val="center"/>
        <w:outlineLvl w:val="0"/>
        <w:rPr>
          <w:rFonts w:ascii="Arial" w:eastAsia="Times New Roman" w:hAnsi="Arial" w:cs="Arial"/>
          <w:kern w:val="32"/>
          <w:szCs w:val="20"/>
          <w:lang w:eastAsia="cs-CZ"/>
        </w:rPr>
      </w:pPr>
      <w:r w:rsidRPr="00FF6941">
        <w:rPr>
          <w:rFonts w:ascii="Arial" w:eastAsia="Times New Roman" w:hAnsi="Arial" w:cs="Arial"/>
          <w:kern w:val="32"/>
          <w:szCs w:val="20"/>
          <w:lang w:eastAsia="cs-CZ"/>
        </w:rPr>
        <w:lastRenderedPageBreak/>
        <w:t>Čl. 6</w:t>
      </w:r>
    </w:p>
    <w:p w14:paraId="5F410D2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3F03CFD8"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48778E">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70CB571D"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8778E">
            <w:rPr>
              <w:rFonts w:ascii="Arial" w:eastAsia="Calibri" w:hAnsi="Arial" w:cs="Arial"/>
            </w:rPr>
            <w:t>Benešově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48778E">
            <w:rPr>
              <w:rFonts w:ascii="Arial" w:eastAsia="Calibri" w:hAnsi="Arial" w:cs="Times New Roman"/>
              <w:color w:val="000000" w:themeColor="text1"/>
            </w:rPr>
            <w:t>31.03.2025</w:t>
          </w:r>
        </w:sdtContent>
      </w:sdt>
    </w:p>
    <w:p w14:paraId="7FE781A8" w14:textId="77777777" w:rsidR="00312826" w:rsidRPr="000A0E0B" w:rsidRDefault="00312826" w:rsidP="00312826">
      <w:pPr>
        <w:widowControl w:val="0"/>
        <w:autoSpaceDE w:val="0"/>
        <w:autoSpaceDN w:val="0"/>
        <w:adjustRightInd w:val="0"/>
        <w:spacing w:after="0" w:line="240" w:lineRule="auto"/>
        <w:ind w:left="4254"/>
        <w:jc w:val="center"/>
        <w:rPr>
          <w:rFonts w:ascii="Arial" w:eastAsia="Calibri" w:hAnsi="Arial" w:cs="Times New Roman"/>
        </w:rPr>
      </w:pPr>
    </w:p>
    <w:p w14:paraId="6F660FA0" w14:textId="77777777" w:rsidR="00312826" w:rsidRPr="000A0E0B" w:rsidRDefault="00312826" w:rsidP="00312826">
      <w:pPr>
        <w:widowControl w:val="0"/>
        <w:autoSpaceDE w:val="0"/>
        <w:autoSpaceDN w:val="0"/>
        <w:adjustRightInd w:val="0"/>
        <w:spacing w:after="0" w:line="240" w:lineRule="auto"/>
        <w:ind w:left="4254"/>
        <w:jc w:val="center"/>
        <w:rPr>
          <w:rFonts w:ascii="Arial" w:eastAsia="Calibri" w:hAnsi="Arial" w:cs="Times New Roman"/>
        </w:rPr>
      </w:pPr>
    </w:p>
    <w:p w14:paraId="3972683C" w14:textId="77777777" w:rsidR="00312826" w:rsidRPr="000A0E0B" w:rsidRDefault="002D0D62" w:rsidP="00FB3CB7">
      <w:pPr>
        <w:widowControl w:val="0"/>
        <w:autoSpaceDE w:val="0"/>
        <w:autoSpaceDN w:val="0"/>
        <w:adjustRightInd w:val="0"/>
        <w:spacing w:after="0" w:line="240" w:lineRule="auto"/>
        <w:ind w:left="4956"/>
        <w:jc w:val="center"/>
        <w:rPr>
          <w:rFonts w:ascii="Arial" w:eastAsia="Calibri" w:hAnsi="Arial" w:cs="Times New Roman"/>
          <w:bCs/>
        </w:rPr>
      </w:pPr>
      <w:sdt>
        <w:sdtPr>
          <w:rPr>
            <w:rFonts w:ascii="Arial" w:eastAsia="Calibri" w:hAnsi="Arial" w:cs="Times New Roman"/>
          </w:rPr>
          <w:alias w:val="podepisuje"/>
          <w:tag w:val="espis_podepisuje/podepisuje_pracovnik_nazev"/>
          <w:id w:val="-1766679603"/>
          <w:placeholder>
            <w:docPart w:val="2B821DA640BD4975B29E97C68665D044"/>
          </w:placeholder>
          <w:showingPlcHdr/>
        </w:sdtPr>
        <w:sdtEndPr>
          <w:rPr>
            <w:bCs/>
          </w:rPr>
        </w:sdtEndPr>
        <w:sdtContent>
          <w:r w:rsidR="00312826" w:rsidRPr="000A0E0B">
            <w:rPr>
              <w:rFonts w:ascii="Arial" w:eastAsia="Calibri" w:hAnsi="Arial" w:cs="Times New Roman"/>
              <w:bCs/>
            </w:rPr>
            <w:t>MVDr. Otto Vraný</w:t>
          </w:r>
        </w:sdtContent>
      </w:sdt>
    </w:p>
    <w:p w14:paraId="75158A0E" w14:textId="2ED4FCA2" w:rsidR="00FB3CB7" w:rsidRPr="000A0E0B" w:rsidRDefault="00661489" w:rsidP="00FB3CB7">
      <w:pPr>
        <w:ind w:left="4963"/>
        <w:jc w:val="center"/>
        <w:rPr>
          <w:rFonts w:ascii="Arial" w:hAnsi="Arial" w:cs="Arial"/>
          <w:color w:val="000000"/>
        </w:rPr>
      </w:pPr>
      <w:r w:rsidRPr="000A0E0B">
        <w:rPr>
          <w:rFonts w:ascii="Arial" w:hAnsi="Arial" w:cs="Arial"/>
          <w:color w:val="000000"/>
        </w:rPr>
        <w:t xml:space="preserve">ředitel </w:t>
      </w:r>
      <w:sdt>
        <w:sdtPr>
          <w:rPr>
            <w:rFonts w:ascii="Arial" w:hAnsi="Arial" w:cs="Arial"/>
            <w:color w:val="000000"/>
          </w:rPr>
          <w:id w:val="842586354"/>
          <w:placeholder>
            <w:docPart w:val="DefaultPlaceholder_-1854013440"/>
          </w:placeholder>
        </w:sdtPr>
        <w:sdtEndPr/>
        <w:sdtContent>
          <w:sdt>
            <w:sdtPr>
              <w:rPr>
                <w:rFonts w:ascii="Arial" w:hAnsi="Arial" w:cs="Arial"/>
                <w:color w:val="00000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275B1F" w:rsidRPr="000A0E0B">
                <w:rPr>
                  <w:rFonts w:ascii="Arial" w:hAnsi="Arial" w:cs="Arial"/>
                  <w:color w:val="000000"/>
                </w:rPr>
                <w:t>Krajské veterinární správy Státní veterinární správy pro Středočeský kraj</w:t>
              </w:r>
            </w:sdtContent>
          </w:sdt>
        </w:sdtContent>
      </w:sdt>
    </w:p>
    <w:p w14:paraId="565E2722" w14:textId="77777777" w:rsidR="00312826" w:rsidRPr="000A0E0B" w:rsidRDefault="00312826" w:rsidP="00FB3CB7">
      <w:pPr>
        <w:spacing w:after="0"/>
        <w:ind w:left="4963"/>
        <w:jc w:val="center"/>
        <w:rPr>
          <w:rFonts w:ascii="Arial" w:hAnsi="Arial" w:cs="Arial"/>
          <w:color w:val="000000"/>
        </w:rPr>
      </w:pPr>
      <w:r w:rsidRPr="000A0E0B">
        <w:rPr>
          <w:rFonts w:ascii="Arial" w:eastAsia="Calibri" w:hAnsi="Arial" w:cs="Times New Roman"/>
          <w:bCs/>
        </w:rPr>
        <w:t>podepsáno elektronicky</w:t>
      </w:r>
    </w:p>
    <w:p w14:paraId="75101A7E" w14:textId="77777777" w:rsidR="00312826" w:rsidRPr="000A0E0B" w:rsidRDefault="00312826" w:rsidP="00312826">
      <w:pPr>
        <w:widowControl w:val="0"/>
        <w:autoSpaceDE w:val="0"/>
        <w:autoSpaceDN w:val="0"/>
        <w:adjustRightInd w:val="0"/>
        <w:spacing w:after="0" w:line="240" w:lineRule="auto"/>
        <w:ind w:left="6237"/>
        <w:jc w:val="center"/>
        <w:rPr>
          <w:rFonts w:ascii="Arial" w:eastAsia="Calibri" w:hAnsi="Arial" w:cs="Arial"/>
          <w:bCs/>
        </w:rPr>
      </w:pPr>
    </w:p>
    <w:p w14:paraId="56486B52" w14:textId="77777777" w:rsidR="00AE722F" w:rsidRPr="000A0E0B" w:rsidRDefault="00AE722F" w:rsidP="00AE722F">
      <w:pPr>
        <w:keepNext/>
        <w:autoSpaceDE w:val="0"/>
        <w:autoSpaceDN w:val="0"/>
        <w:adjustRightInd w:val="0"/>
        <w:spacing w:after="0" w:line="240" w:lineRule="auto"/>
        <w:rPr>
          <w:rFonts w:ascii="Arial" w:eastAsia="Times New Roman" w:hAnsi="Arial" w:cs="Arial"/>
          <w:b/>
          <w:bCs/>
          <w:lang w:eastAsia="cs-CZ"/>
        </w:rPr>
      </w:pPr>
    </w:p>
    <w:p w14:paraId="3B11381E" w14:textId="77777777" w:rsidR="00AE722F" w:rsidRPr="000A0E0B" w:rsidRDefault="00AE722F" w:rsidP="00AE722F">
      <w:pPr>
        <w:keepNext/>
        <w:autoSpaceDE w:val="0"/>
        <w:autoSpaceDN w:val="0"/>
        <w:adjustRightInd w:val="0"/>
        <w:spacing w:after="0" w:line="240" w:lineRule="auto"/>
        <w:rPr>
          <w:rFonts w:ascii="Arial" w:eastAsia="Times New Roman" w:hAnsi="Arial" w:cs="Arial"/>
          <w:b/>
          <w:bCs/>
          <w:lang w:eastAsia="cs-CZ"/>
        </w:rPr>
      </w:pPr>
    </w:p>
    <w:p w14:paraId="5E94A02C" w14:textId="77777777" w:rsidR="00AE722F" w:rsidRPr="000A0E0B" w:rsidRDefault="00AE722F" w:rsidP="00AE722F">
      <w:pPr>
        <w:keepNext/>
        <w:autoSpaceDE w:val="0"/>
        <w:autoSpaceDN w:val="0"/>
        <w:adjustRightInd w:val="0"/>
        <w:spacing w:after="0" w:line="240" w:lineRule="auto"/>
        <w:rPr>
          <w:rFonts w:ascii="Arial" w:eastAsia="Times New Roman" w:hAnsi="Arial" w:cs="Arial"/>
          <w:b/>
          <w:bCs/>
          <w:lang w:eastAsia="cs-CZ"/>
        </w:rPr>
      </w:pPr>
    </w:p>
    <w:p w14:paraId="05D53722" w14:textId="1EA29757" w:rsidR="00616664" w:rsidRPr="000A0E0B" w:rsidRDefault="00616664" w:rsidP="00AE722F">
      <w:pPr>
        <w:keepNext/>
        <w:autoSpaceDE w:val="0"/>
        <w:autoSpaceDN w:val="0"/>
        <w:adjustRightInd w:val="0"/>
        <w:spacing w:after="0" w:line="240" w:lineRule="auto"/>
        <w:rPr>
          <w:rFonts w:ascii="Arial" w:eastAsia="Times New Roman" w:hAnsi="Arial" w:cs="Arial"/>
          <w:b/>
          <w:bCs/>
          <w:lang w:eastAsia="cs-CZ"/>
        </w:rPr>
      </w:pPr>
      <w:r w:rsidRPr="000A0E0B">
        <w:rPr>
          <w:rFonts w:ascii="Arial" w:eastAsia="Times New Roman" w:hAnsi="Arial" w:cs="Arial"/>
          <w:b/>
          <w:bCs/>
          <w:lang w:eastAsia="cs-CZ"/>
        </w:rPr>
        <w:t>Obdrží:</w:t>
      </w:r>
    </w:p>
    <w:p w14:paraId="2050FD5A" w14:textId="77777777" w:rsidR="00AE722F" w:rsidRPr="000A0E0B" w:rsidRDefault="00AE722F" w:rsidP="00AE722F">
      <w:pPr>
        <w:keepNext/>
        <w:autoSpaceDE w:val="0"/>
        <w:autoSpaceDN w:val="0"/>
        <w:adjustRightInd w:val="0"/>
        <w:spacing w:after="0" w:line="240" w:lineRule="auto"/>
        <w:rPr>
          <w:rFonts w:ascii="Arial" w:eastAsia="Times New Roman" w:hAnsi="Arial" w:cs="Arial"/>
          <w:lang w:eastAsia="cs-CZ"/>
        </w:rPr>
      </w:pPr>
      <w:r w:rsidRPr="000A0E0B">
        <w:rPr>
          <w:rFonts w:ascii="Arial" w:eastAsia="Times New Roman" w:hAnsi="Arial" w:cs="Arial"/>
          <w:lang w:eastAsia="cs-CZ"/>
        </w:rPr>
        <w:t xml:space="preserve">Krajský úřad Středočeského kraje, </w:t>
      </w:r>
    </w:p>
    <w:p w14:paraId="5E1425AF" w14:textId="00108115" w:rsidR="00AE722F" w:rsidRPr="000A0E0B" w:rsidRDefault="00AE722F" w:rsidP="00AE722F">
      <w:pPr>
        <w:keepNext/>
        <w:autoSpaceDE w:val="0"/>
        <w:autoSpaceDN w:val="0"/>
        <w:adjustRightInd w:val="0"/>
        <w:spacing w:after="0" w:line="240" w:lineRule="auto"/>
        <w:rPr>
          <w:rFonts w:ascii="Arial" w:eastAsia="Times New Roman" w:hAnsi="Arial" w:cs="Arial"/>
          <w:lang w:eastAsia="cs-CZ"/>
        </w:rPr>
      </w:pPr>
      <w:r w:rsidRPr="000A0E0B">
        <w:rPr>
          <w:rFonts w:ascii="Arial" w:eastAsia="Times New Roman" w:hAnsi="Arial" w:cs="Arial"/>
          <w:lang w:eastAsia="cs-CZ"/>
        </w:rPr>
        <w:t>Obec s rozšířenou působností: Český Brod</w:t>
      </w:r>
    </w:p>
    <w:p w14:paraId="3327228E" w14:textId="6EDABA95" w:rsidR="00AE722F" w:rsidRPr="000A0E0B" w:rsidRDefault="00AE722F" w:rsidP="00AE722F">
      <w:pPr>
        <w:keepNext/>
        <w:autoSpaceDE w:val="0"/>
        <w:autoSpaceDN w:val="0"/>
        <w:adjustRightInd w:val="0"/>
        <w:spacing w:after="0" w:line="240" w:lineRule="auto"/>
        <w:rPr>
          <w:rFonts w:ascii="Arial" w:eastAsia="Times New Roman" w:hAnsi="Arial" w:cs="Arial"/>
          <w:lang w:eastAsia="cs-CZ"/>
        </w:rPr>
      </w:pPr>
      <w:r w:rsidRPr="000A0E0B">
        <w:rPr>
          <w:rFonts w:ascii="Arial" w:eastAsia="Times New Roman" w:hAnsi="Arial" w:cs="Arial"/>
          <w:lang w:eastAsia="cs-CZ"/>
        </w:rPr>
        <w:t xml:space="preserve">Obce: </w:t>
      </w:r>
      <w:r w:rsidR="00275B1F" w:rsidRPr="000A0E0B">
        <w:rPr>
          <w:rFonts w:ascii="Arial" w:eastAsia="Times New Roman" w:hAnsi="Arial" w:cs="Arial"/>
          <w:lang w:eastAsia="cs-CZ"/>
        </w:rPr>
        <w:t>Český Brod, Chrášťany, Krupá, Kšely, Mrzky, Přehvozdí, Přistoupim, Rostoklaty, Tismice, Tuchoraz a Vrátkov</w:t>
      </w:r>
    </w:p>
    <w:sectPr w:rsidR="00AE722F" w:rsidRPr="000A0E0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1557BD" w:rsidRDefault="001557BD" w:rsidP="00461078">
      <w:pPr>
        <w:spacing w:after="0" w:line="240" w:lineRule="auto"/>
      </w:pPr>
      <w:r>
        <w:separator/>
      </w:r>
    </w:p>
  </w:endnote>
  <w:endnote w:type="continuationSeparator" w:id="0">
    <w:p w14:paraId="5205F57F" w14:textId="77777777" w:rsidR="001557BD" w:rsidRDefault="001557BD"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8BB53B2" w:rsidR="001557BD" w:rsidRDefault="001557BD">
        <w:pPr>
          <w:pStyle w:val="Zpat"/>
          <w:jc w:val="center"/>
        </w:pPr>
        <w:r>
          <w:fldChar w:fldCharType="begin"/>
        </w:r>
        <w:r>
          <w:instrText>PAGE   \* MERGEFORMAT</w:instrText>
        </w:r>
        <w:r>
          <w:fldChar w:fldCharType="separate"/>
        </w:r>
        <w:r w:rsidR="00206382">
          <w:rPr>
            <w:noProof/>
          </w:rPr>
          <w:t>4</w:t>
        </w:r>
        <w:r>
          <w:fldChar w:fldCharType="end"/>
        </w:r>
      </w:p>
    </w:sdtContent>
  </w:sdt>
  <w:p w14:paraId="69B6257C" w14:textId="77777777" w:rsidR="001557BD" w:rsidRDefault="001557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1557BD" w:rsidRDefault="001557BD" w:rsidP="00461078">
      <w:pPr>
        <w:spacing w:after="0" w:line="240" w:lineRule="auto"/>
      </w:pPr>
      <w:r>
        <w:separator/>
      </w:r>
    </w:p>
  </w:footnote>
  <w:footnote w:type="continuationSeparator" w:id="0">
    <w:p w14:paraId="25C7C7F7" w14:textId="77777777" w:rsidR="001557BD" w:rsidRDefault="001557BD"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E7078A"/>
    <w:multiLevelType w:val="hybridMultilevel"/>
    <w:tmpl w:val="2A4AD166"/>
    <w:lvl w:ilvl="0" w:tplc="1318D014">
      <w:start w:val="1"/>
      <w:numFmt w:val="decimal"/>
      <w:lvlText w:val="(%1)"/>
      <w:lvlJc w:val="left"/>
      <w:pPr>
        <w:ind w:left="360"/>
      </w:pPr>
      <w:rPr>
        <w:rFonts w:ascii="Arial" w:eastAsia="Times New Roman" w:hAnsi="Arial" w:cs="Arial" w:hint="default"/>
        <w:b w:val="0"/>
        <w:i w:val="0"/>
        <w:strike w:val="0"/>
        <w:dstrike w:val="0"/>
        <w:color w:val="000000"/>
        <w:sz w:val="20"/>
        <w:szCs w:val="20"/>
        <w:u w:val="none" w:color="000000"/>
        <w:vertAlign w:val="baseline"/>
      </w:rPr>
    </w:lvl>
    <w:lvl w:ilvl="1" w:tplc="F3E0949E">
      <w:start w:val="1"/>
      <w:numFmt w:val="lowerLetter"/>
      <w:lvlText w:val="%2)"/>
      <w:lvlJc w:val="left"/>
      <w:pPr>
        <w:ind w:left="725"/>
      </w:pPr>
      <w:rPr>
        <w:rFonts w:ascii="Arial" w:eastAsia="Times New Roman" w:hAnsi="Arial" w:cs="Arial"/>
        <w:b w:val="0"/>
        <w:i w:val="0"/>
        <w:strike w:val="0"/>
        <w:dstrike w:val="0"/>
        <w:color w:val="000000"/>
        <w:sz w:val="20"/>
        <w:szCs w:val="20"/>
        <w:u w:val="none" w:color="000000"/>
        <w:vertAlign w:val="baseline"/>
      </w:rPr>
    </w:lvl>
    <w:lvl w:ilvl="2" w:tplc="58B20696">
      <w:start w:val="1"/>
      <w:numFmt w:val="lowerRoman"/>
      <w:lvlText w:val="%3"/>
      <w:lvlJc w:val="left"/>
      <w:pPr>
        <w:ind w:left="1444"/>
      </w:pPr>
      <w:rPr>
        <w:rFonts w:ascii="Arial" w:eastAsia="Times New Roman" w:hAnsi="Arial" w:cs="Arial"/>
        <w:b w:val="0"/>
        <w:i w:val="0"/>
        <w:strike w:val="0"/>
        <w:dstrike w:val="0"/>
        <w:color w:val="000000"/>
        <w:sz w:val="20"/>
        <w:szCs w:val="20"/>
        <w:u w:val="none" w:color="000000"/>
        <w:vertAlign w:val="baseline"/>
      </w:rPr>
    </w:lvl>
    <w:lvl w:ilvl="3" w:tplc="2BD4AEA6">
      <w:start w:val="1"/>
      <w:numFmt w:val="decimal"/>
      <w:lvlText w:val="%4"/>
      <w:lvlJc w:val="left"/>
      <w:pPr>
        <w:ind w:left="2164"/>
      </w:pPr>
      <w:rPr>
        <w:rFonts w:ascii="Arial" w:eastAsia="Times New Roman" w:hAnsi="Arial" w:cs="Arial"/>
        <w:b w:val="0"/>
        <w:i w:val="0"/>
        <w:strike w:val="0"/>
        <w:dstrike w:val="0"/>
        <w:color w:val="000000"/>
        <w:sz w:val="20"/>
        <w:szCs w:val="20"/>
        <w:u w:val="none" w:color="000000"/>
        <w:vertAlign w:val="baseline"/>
      </w:rPr>
    </w:lvl>
    <w:lvl w:ilvl="4" w:tplc="9FBC7E94">
      <w:start w:val="1"/>
      <w:numFmt w:val="lowerLetter"/>
      <w:lvlText w:val="%5"/>
      <w:lvlJc w:val="left"/>
      <w:pPr>
        <w:ind w:left="2884"/>
      </w:pPr>
      <w:rPr>
        <w:rFonts w:ascii="Arial" w:eastAsia="Times New Roman" w:hAnsi="Arial" w:cs="Arial"/>
        <w:b w:val="0"/>
        <w:i w:val="0"/>
        <w:strike w:val="0"/>
        <w:dstrike w:val="0"/>
        <w:color w:val="000000"/>
        <w:sz w:val="20"/>
        <w:szCs w:val="20"/>
        <w:u w:val="none" w:color="000000"/>
        <w:vertAlign w:val="baseline"/>
      </w:rPr>
    </w:lvl>
    <w:lvl w:ilvl="5" w:tplc="5B04FCE6">
      <w:start w:val="1"/>
      <w:numFmt w:val="lowerRoman"/>
      <w:lvlText w:val="%6"/>
      <w:lvlJc w:val="left"/>
      <w:pPr>
        <w:ind w:left="3604"/>
      </w:pPr>
      <w:rPr>
        <w:rFonts w:ascii="Arial" w:eastAsia="Times New Roman" w:hAnsi="Arial" w:cs="Arial"/>
        <w:b w:val="0"/>
        <w:i w:val="0"/>
        <w:strike w:val="0"/>
        <w:dstrike w:val="0"/>
        <w:color w:val="000000"/>
        <w:sz w:val="20"/>
        <w:szCs w:val="20"/>
        <w:u w:val="none" w:color="000000"/>
        <w:vertAlign w:val="baseline"/>
      </w:rPr>
    </w:lvl>
    <w:lvl w:ilvl="6" w:tplc="CEC28784">
      <w:start w:val="1"/>
      <w:numFmt w:val="decimal"/>
      <w:lvlText w:val="%7"/>
      <w:lvlJc w:val="left"/>
      <w:pPr>
        <w:ind w:left="4324"/>
      </w:pPr>
      <w:rPr>
        <w:rFonts w:ascii="Arial" w:eastAsia="Times New Roman" w:hAnsi="Arial" w:cs="Arial"/>
        <w:b w:val="0"/>
        <w:i w:val="0"/>
        <w:strike w:val="0"/>
        <w:dstrike w:val="0"/>
        <w:color w:val="000000"/>
        <w:sz w:val="20"/>
        <w:szCs w:val="20"/>
        <w:u w:val="none" w:color="000000"/>
        <w:vertAlign w:val="baseline"/>
      </w:rPr>
    </w:lvl>
    <w:lvl w:ilvl="7" w:tplc="39886F46">
      <w:start w:val="1"/>
      <w:numFmt w:val="lowerLetter"/>
      <w:lvlText w:val="%8"/>
      <w:lvlJc w:val="left"/>
      <w:pPr>
        <w:ind w:left="5044"/>
      </w:pPr>
      <w:rPr>
        <w:rFonts w:ascii="Arial" w:eastAsia="Times New Roman" w:hAnsi="Arial" w:cs="Arial"/>
        <w:b w:val="0"/>
        <w:i w:val="0"/>
        <w:strike w:val="0"/>
        <w:dstrike w:val="0"/>
        <w:color w:val="000000"/>
        <w:sz w:val="20"/>
        <w:szCs w:val="20"/>
        <w:u w:val="none" w:color="000000"/>
        <w:vertAlign w:val="baseline"/>
      </w:rPr>
    </w:lvl>
    <w:lvl w:ilvl="8" w:tplc="5F1E935A">
      <w:start w:val="1"/>
      <w:numFmt w:val="lowerRoman"/>
      <w:lvlText w:val="%9"/>
      <w:lvlJc w:val="left"/>
      <w:pPr>
        <w:ind w:left="5764"/>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843856">
    <w:abstractNumId w:val="0"/>
  </w:num>
  <w:num w:numId="2" w16cid:durableId="1042487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846316">
    <w:abstractNumId w:val="3"/>
    <w:lvlOverride w:ilvl="0">
      <w:lvl w:ilvl="0">
        <w:start w:val="3"/>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43933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206132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227148">
    <w:abstractNumId w:val="2"/>
  </w:num>
  <w:num w:numId="7" w16cid:durableId="2109618027">
    <w:abstractNumId w:val="3"/>
    <w:lvlOverride w:ilvl="0">
      <w:lvl w:ilvl="0">
        <w:start w:val="1"/>
        <w:numFmt w:val="decimal"/>
        <w:isLgl/>
        <w:suff w:val="nothing"/>
        <w:lvlText w:val="Čl. %1"/>
        <w:lvlJc w:val="center"/>
        <w:rPr>
          <w:rFonts w:ascii="Arial" w:hAnsi="Arial" w:cs="Arial" w:hint="default"/>
          <w:b w:val="0"/>
          <w:i w:val="0"/>
          <w:sz w:val="20"/>
          <w:szCs w:val="20"/>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8" w16cid:durableId="1884366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A0E0B"/>
    <w:rsid w:val="0014078A"/>
    <w:rsid w:val="001557BD"/>
    <w:rsid w:val="0017496A"/>
    <w:rsid w:val="001A3B32"/>
    <w:rsid w:val="001E0560"/>
    <w:rsid w:val="00206382"/>
    <w:rsid w:val="002517B7"/>
    <w:rsid w:val="00256328"/>
    <w:rsid w:val="00275B1F"/>
    <w:rsid w:val="002D0D62"/>
    <w:rsid w:val="00312826"/>
    <w:rsid w:val="00362F56"/>
    <w:rsid w:val="003731BF"/>
    <w:rsid w:val="00461078"/>
    <w:rsid w:val="0048778E"/>
    <w:rsid w:val="00616664"/>
    <w:rsid w:val="00661489"/>
    <w:rsid w:val="006957BB"/>
    <w:rsid w:val="00740498"/>
    <w:rsid w:val="007D3A27"/>
    <w:rsid w:val="008630F1"/>
    <w:rsid w:val="008E191B"/>
    <w:rsid w:val="009066E7"/>
    <w:rsid w:val="00917E4C"/>
    <w:rsid w:val="0092631F"/>
    <w:rsid w:val="009B697F"/>
    <w:rsid w:val="00AB1E28"/>
    <w:rsid w:val="00AC5226"/>
    <w:rsid w:val="00AE722F"/>
    <w:rsid w:val="00C40FF7"/>
    <w:rsid w:val="00C60CC2"/>
    <w:rsid w:val="00C611B5"/>
    <w:rsid w:val="00C64103"/>
    <w:rsid w:val="00D33B30"/>
    <w:rsid w:val="00D457E9"/>
    <w:rsid w:val="00D54FCC"/>
    <w:rsid w:val="00D61C15"/>
    <w:rsid w:val="00D949CA"/>
    <w:rsid w:val="00DC4873"/>
    <w:rsid w:val="00E0754C"/>
    <w:rsid w:val="00E64889"/>
    <w:rsid w:val="00FB3CB7"/>
    <w:rsid w:val="00FF6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table" w:styleId="Mkatabulky">
    <w:name w:val="Table Grid"/>
    <w:basedOn w:val="Normlntabulka"/>
    <w:rsid w:val="00155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52A70"/>
    <w:rsid w:val="005E611E"/>
    <w:rsid w:val="00702975"/>
    <w:rsid w:val="00C40FF7"/>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4</Pages>
  <Words>1245</Words>
  <Characters>7347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Jakub Škrabal</cp:lastModifiedBy>
  <cp:revision>34</cp:revision>
  <dcterms:created xsi:type="dcterms:W3CDTF">2022-01-27T08:47:00Z</dcterms:created>
  <dcterms:modified xsi:type="dcterms:W3CDTF">2025-03-31T11:07:00Z</dcterms:modified>
</cp:coreProperties>
</file>