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5E86" w14:textId="135F794F" w:rsidR="00C135EA" w:rsidRPr="000A6A33" w:rsidRDefault="00C135EA" w:rsidP="00C135EA">
      <w:pPr>
        <w:pStyle w:val="Zhlav"/>
        <w:tabs>
          <w:tab w:val="clear" w:pos="4536"/>
          <w:tab w:val="clear" w:pos="9072"/>
        </w:tabs>
        <w:spacing w:after="60"/>
        <w:jc w:val="right"/>
        <w:rPr>
          <w:rFonts w:ascii="Arial" w:hAnsi="Arial" w:cs="Arial"/>
          <w:sz w:val="22"/>
          <w:szCs w:val="22"/>
        </w:rPr>
      </w:pPr>
      <w:bookmarkStart w:id="0" w:name="bookmark0"/>
      <w:bookmarkStart w:id="1" w:name="bookmark1"/>
      <w:r w:rsidRPr="000A6A33">
        <w:rPr>
          <w:rFonts w:ascii="Arial" w:hAnsi="Arial" w:cs="Arial"/>
          <w:sz w:val="22"/>
          <w:szCs w:val="22"/>
        </w:rPr>
        <w:t>Č. j.: MVNM/</w:t>
      </w:r>
      <w:r>
        <w:rPr>
          <w:rFonts w:ascii="Arial" w:hAnsi="Arial" w:cs="Arial"/>
          <w:sz w:val="22"/>
          <w:szCs w:val="22"/>
        </w:rPr>
        <w:t>403</w:t>
      </w:r>
      <w:r w:rsidR="00DC08DF">
        <w:rPr>
          <w:rFonts w:ascii="Arial" w:hAnsi="Arial" w:cs="Arial"/>
          <w:sz w:val="22"/>
          <w:szCs w:val="22"/>
        </w:rPr>
        <w:t>15</w:t>
      </w:r>
      <w:r w:rsidRPr="000A6A3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2023</w:t>
      </w:r>
    </w:p>
    <w:p w14:paraId="0B9F3FE8" w14:textId="77777777" w:rsidR="00C135EA" w:rsidRPr="000A6A33" w:rsidRDefault="00C135EA" w:rsidP="00C135EA">
      <w:pPr>
        <w:pStyle w:val="Zhlav"/>
        <w:tabs>
          <w:tab w:val="clear" w:pos="4536"/>
          <w:tab w:val="clear" w:pos="9072"/>
        </w:tabs>
        <w:spacing w:after="60"/>
        <w:jc w:val="right"/>
        <w:rPr>
          <w:rFonts w:ascii="Arial" w:hAnsi="Arial" w:cs="Arial"/>
          <w:sz w:val="22"/>
          <w:szCs w:val="22"/>
        </w:rPr>
      </w:pPr>
    </w:p>
    <w:p w14:paraId="77635941" w14:textId="77777777" w:rsidR="00C135EA" w:rsidRPr="000A6A33" w:rsidRDefault="00C135EA" w:rsidP="00C135EA">
      <w:pPr>
        <w:pStyle w:val="Zhlav"/>
        <w:tabs>
          <w:tab w:val="clear" w:pos="4536"/>
          <w:tab w:val="clear" w:pos="9072"/>
        </w:tabs>
        <w:spacing w:after="60"/>
        <w:jc w:val="center"/>
        <w:rPr>
          <w:rFonts w:ascii="Arial" w:hAnsi="Arial" w:cs="Arial"/>
          <w:sz w:val="22"/>
          <w:szCs w:val="22"/>
        </w:rPr>
      </w:pPr>
      <w:r w:rsidRPr="000A6A3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CB410B6" wp14:editId="62F1EA8F">
            <wp:extent cx="1252855" cy="15011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418BC" w14:textId="77777777" w:rsidR="00C135EA" w:rsidRPr="000A6A33" w:rsidRDefault="00C135EA" w:rsidP="00C135EA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sz w:val="22"/>
          <w:szCs w:val="22"/>
        </w:rPr>
      </w:pPr>
    </w:p>
    <w:p w14:paraId="5015C388" w14:textId="77777777" w:rsidR="00C135EA" w:rsidRPr="00FC24E4" w:rsidRDefault="00C135EA" w:rsidP="00C135EA">
      <w:pPr>
        <w:spacing w:after="60"/>
        <w:jc w:val="center"/>
        <w:rPr>
          <w:rFonts w:ascii="Arial" w:hAnsi="Arial" w:cs="Arial"/>
          <w:b/>
        </w:rPr>
      </w:pPr>
      <w:r w:rsidRPr="00FC24E4">
        <w:rPr>
          <w:rFonts w:ascii="Arial" w:hAnsi="Arial" w:cs="Arial"/>
          <w:b/>
        </w:rPr>
        <w:t>Město Veselí nad Moravou</w:t>
      </w:r>
    </w:p>
    <w:p w14:paraId="6DFB0D13" w14:textId="77777777" w:rsidR="00C135EA" w:rsidRPr="00FC24E4" w:rsidRDefault="00C135EA" w:rsidP="00C135EA">
      <w:pPr>
        <w:spacing w:after="60"/>
        <w:jc w:val="center"/>
        <w:rPr>
          <w:rFonts w:ascii="Arial" w:hAnsi="Arial" w:cs="Arial"/>
          <w:b/>
        </w:rPr>
      </w:pPr>
      <w:r w:rsidRPr="00FC24E4">
        <w:rPr>
          <w:rFonts w:ascii="Arial" w:hAnsi="Arial" w:cs="Arial"/>
          <w:b/>
        </w:rPr>
        <w:t>Zastupitelstvo města Veselí nad Moravou</w:t>
      </w:r>
    </w:p>
    <w:p w14:paraId="5331757B" w14:textId="2FC45E79" w:rsidR="00C135EA" w:rsidRPr="00FC24E4" w:rsidRDefault="00C135EA" w:rsidP="00C135EA">
      <w:pPr>
        <w:spacing w:line="312" w:lineRule="auto"/>
        <w:jc w:val="center"/>
        <w:rPr>
          <w:rFonts w:ascii="Arial" w:hAnsi="Arial" w:cs="Arial"/>
          <w:b/>
        </w:rPr>
      </w:pPr>
      <w:r w:rsidRPr="00FC24E4">
        <w:rPr>
          <w:rFonts w:ascii="Arial" w:hAnsi="Arial" w:cs="Arial"/>
          <w:b/>
        </w:rPr>
        <w:t xml:space="preserve">Obecně závazná vyhláška města </w:t>
      </w:r>
      <w:r w:rsidR="00BC45E2">
        <w:rPr>
          <w:rFonts w:ascii="Arial" w:hAnsi="Arial" w:cs="Arial"/>
          <w:b/>
        </w:rPr>
        <w:t>Veselí nad Moravou</w:t>
      </w:r>
    </w:p>
    <w:p w14:paraId="2B74D8F6" w14:textId="19C9C4DB" w:rsidR="00C135EA" w:rsidRPr="00FC24E4" w:rsidRDefault="00C135EA" w:rsidP="00C135EA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FC24E4">
        <w:rPr>
          <w:rFonts w:ascii="Arial" w:hAnsi="Arial" w:cs="Arial"/>
          <w:b/>
          <w:color w:val="000000"/>
          <w:szCs w:val="24"/>
        </w:rPr>
        <w:t xml:space="preserve">o </w:t>
      </w:r>
      <w:r>
        <w:rPr>
          <w:rFonts w:ascii="Arial" w:hAnsi="Arial" w:cs="Arial"/>
          <w:b/>
          <w:color w:val="000000"/>
          <w:szCs w:val="24"/>
        </w:rPr>
        <w:t>regulaci používání zábavní pyrotechniky</w:t>
      </w:r>
    </w:p>
    <w:p w14:paraId="47B82828" w14:textId="77777777" w:rsidR="00EB1C5F" w:rsidRDefault="00EB1C5F" w:rsidP="00DC08DF">
      <w:pPr>
        <w:pStyle w:val="odstavec1"/>
        <w:numPr>
          <w:ilvl w:val="0"/>
          <w:numId w:val="0"/>
        </w:numPr>
        <w:spacing w:before="240" w:line="276" w:lineRule="auto"/>
        <w:rPr>
          <w:szCs w:val="22"/>
        </w:rPr>
      </w:pPr>
      <w:bookmarkStart w:id="2" w:name="_Hlk20132351"/>
      <w:bookmarkEnd w:id="0"/>
      <w:bookmarkEnd w:id="1"/>
    </w:p>
    <w:p w14:paraId="36333A9C" w14:textId="270A0D97" w:rsidR="008441C8" w:rsidRPr="00DC08DF" w:rsidRDefault="008441C8" w:rsidP="00DC08DF">
      <w:pPr>
        <w:pStyle w:val="odstavec1"/>
        <w:numPr>
          <w:ilvl w:val="0"/>
          <w:numId w:val="0"/>
        </w:numPr>
        <w:spacing w:before="240" w:line="276" w:lineRule="auto"/>
        <w:rPr>
          <w:szCs w:val="22"/>
        </w:rPr>
      </w:pPr>
      <w:r w:rsidRPr="00DC08DF">
        <w:rPr>
          <w:szCs w:val="22"/>
        </w:rPr>
        <w:t xml:space="preserve">Zastupitelstvo města Veselí nad Moravou se na svém </w:t>
      </w:r>
      <w:r w:rsidR="00FA7D63" w:rsidRPr="00DC08DF">
        <w:rPr>
          <w:szCs w:val="22"/>
        </w:rPr>
        <w:t>5</w:t>
      </w:r>
      <w:r w:rsidRPr="00DC08DF">
        <w:rPr>
          <w:szCs w:val="22"/>
        </w:rPr>
        <w:t xml:space="preserve">. zasedání dne </w:t>
      </w:r>
      <w:r w:rsidR="00FA7D63" w:rsidRPr="00DC08DF">
        <w:rPr>
          <w:szCs w:val="22"/>
        </w:rPr>
        <w:t>26.</w:t>
      </w:r>
      <w:r w:rsidR="00DC08DF">
        <w:rPr>
          <w:szCs w:val="22"/>
        </w:rPr>
        <w:t xml:space="preserve"> září </w:t>
      </w:r>
      <w:r w:rsidR="00FA7D63" w:rsidRPr="00DC08DF">
        <w:rPr>
          <w:szCs w:val="22"/>
        </w:rPr>
        <w:t>2023</w:t>
      </w:r>
      <w:r w:rsidR="00821BBB" w:rsidRPr="00DC08DF">
        <w:rPr>
          <w:szCs w:val="22"/>
        </w:rPr>
        <w:t xml:space="preserve"> </w:t>
      </w:r>
      <w:r w:rsidRPr="00DC08DF">
        <w:rPr>
          <w:szCs w:val="22"/>
        </w:rPr>
        <w:t>usnesením č.</w:t>
      </w:r>
      <w:r w:rsidR="00FA7D63" w:rsidRPr="00DC08DF">
        <w:rPr>
          <w:szCs w:val="22"/>
        </w:rPr>
        <w:t xml:space="preserve"> 18/5/ZMV/2023</w:t>
      </w:r>
      <w:r w:rsidR="00821BBB" w:rsidRPr="00DC08DF">
        <w:rPr>
          <w:szCs w:val="22"/>
        </w:rPr>
        <w:t xml:space="preserve"> </w:t>
      </w:r>
      <w:r w:rsidRPr="00DC08DF">
        <w:rPr>
          <w:szCs w:val="22"/>
        </w:rPr>
        <w:t>usneslo vydat na základě ust</w:t>
      </w:r>
      <w:r w:rsidR="00A00D06">
        <w:rPr>
          <w:szCs w:val="22"/>
        </w:rPr>
        <w:t>anovení</w:t>
      </w:r>
      <w:r w:rsidRPr="00DC08DF">
        <w:rPr>
          <w:szCs w:val="22"/>
        </w:rPr>
        <w:t xml:space="preserve"> § 10 písm. </w:t>
      </w:r>
      <w:r w:rsidR="00821BBB" w:rsidRPr="00DC08DF">
        <w:rPr>
          <w:szCs w:val="22"/>
        </w:rPr>
        <w:t>a</w:t>
      </w:r>
      <w:r w:rsidRPr="00DC08DF">
        <w:rPr>
          <w:szCs w:val="22"/>
        </w:rPr>
        <w:t>) a § 84 odst. 2 písm. h) zákona č. 128/2000 Sb., o obcích (obecní zřízení), ve znění pozdějších předpisů, tuto obecně závaznou vyhlášku (dále jen „vyhláška“):</w:t>
      </w:r>
    </w:p>
    <w:bookmarkEnd w:id="2"/>
    <w:p w14:paraId="665C556D" w14:textId="77777777" w:rsidR="008441C8" w:rsidRDefault="008441C8" w:rsidP="00DC08DF">
      <w:pPr>
        <w:pStyle w:val="Normlnweb"/>
        <w:spacing w:line="276" w:lineRule="auto"/>
        <w:jc w:val="center"/>
        <w:rPr>
          <w:rFonts w:ascii="Arial,Bold" w:hAnsi="Arial,Bold"/>
          <w:b/>
          <w:sz w:val="22"/>
          <w:szCs w:val="22"/>
        </w:rPr>
      </w:pPr>
    </w:p>
    <w:p w14:paraId="6BC2FB34" w14:textId="77777777" w:rsidR="00213803" w:rsidRPr="00213803" w:rsidRDefault="00213803" w:rsidP="0021380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2BFBBE" w14:textId="474F29D4" w:rsidR="00213803" w:rsidRPr="00213803" w:rsidRDefault="00213803" w:rsidP="0021380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13803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14:paraId="24281346" w14:textId="40F81B74" w:rsidR="00DC08DF" w:rsidRPr="00DC08DF" w:rsidRDefault="00213803" w:rsidP="00213803">
      <w:pPr>
        <w:spacing w:after="120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a cíl</w:t>
      </w:r>
    </w:p>
    <w:p w14:paraId="2E335A4A" w14:textId="70F5C915" w:rsidR="008441C8" w:rsidRPr="00DC08DF" w:rsidRDefault="008441C8" w:rsidP="00DC08DF">
      <w:pPr>
        <w:pStyle w:val="odstavec1"/>
        <w:tabs>
          <w:tab w:val="clear" w:pos="340"/>
          <w:tab w:val="num" w:pos="426"/>
        </w:tabs>
        <w:spacing w:before="0" w:line="276" w:lineRule="auto"/>
        <w:rPr>
          <w:szCs w:val="22"/>
        </w:rPr>
      </w:pPr>
      <w:r w:rsidRPr="00DC08DF">
        <w:rPr>
          <w:szCs w:val="22"/>
        </w:rPr>
        <w:t>Tato vyhláška stanovuje regulaci používání zábavní pyrotechniky, která může ve Veselí nad Moravou narušit veřejn</w:t>
      </w:r>
      <w:r w:rsidR="00254EB4" w:rsidRPr="00DC08DF">
        <w:rPr>
          <w:szCs w:val="22"/>
        </w:rPr>
        <w:t>ý</w:t>
      </w:r>
      <w:r w:rsidRPr="00DC08DF">
        <w:rPr>
          <w:szCs w:val="22"/>
        </w:rPr>
        <w:t xml:space="preserve"> pořádek a ohrozit bezpečnost, zdraví a majetek.</w:t>
      </w:r>
    </w:p>
    <w:p w14:paraId="031B9790" w14:textId="6A1141C6" w:rsidR="008441C8" w:rsidRPr="00DC08DF" w:rsidRDefault="008441C8" w:rsidP="00DC08DF">
      <w:pPr>
        <w:pStyle w:val="odstavec1"/>
        <w:tabs>
          <w:tab w:val="clear" w:pos="340"/>
          <w:tab w:val="num" w:pos="426"/>
        </w:tabs>
        <w:spacing w:before="0" w:line="276" w:lineRule="auto"/>
        <w:rPr>
          <w:szCs w:val="22"/>
        </w:rPr>
      </w:pPr>
      <w:r w:rsidRPr="00DC08DF">
        <w:rPr>
          <w:szCs w:val="22"/>
        </w:rPr>
        <w:t xml:space="preserve">Cílem této vyhlášky je vytvoření opatření k zabezpečení veřejného pořádku, </w:t>
      </w:r>
      <w:r w:rsidR="007D6248" w:rsidRPr="00DC08DF">
        <w:rPr>
          <w:szCs w:val="22"/>
        </w:rPr>
        <w:t>k </w:t>
      </w:r>
      <w:r w:rsidRPr="00DC08DF">
        <w:rPr>
          <w:szCs w:val="22"/>
        </w:rPr>
        <w:t>ochran</w:t>
      </w:r>
      <w:r w:rsidR="007D6248" w:rsidRPr="00DC08DF">
        <w:rPr>
          <w:szCs w:val="22"/>
        </w:rPr>
        <w:t xml:space="preserve">ě </w:t>
      </w:r>
      <w:r w:rsidRPr="00DC08DF">
        <w:rPr>
          <w:szCs w:val="22"/>
        </w:rPr>
        <w:t>bezpečnosti, zdraví a majetku, a dále k ochraně před znečištěním, záblesky a dalšími negativními a obtěžujícími vlivy, které mohou být způsobeny používáním zábavní pyrotechniky.</w:t>
      </w:r>
    </w:p>
    <w:p w14:paraId="33EC910A" w14:textId="77777777" w:rsidR="00DC08DF" w:rsidRPr="002B73D9" w:rsidRDefault="00DC08DF" w:rsidP="00DC08DF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850919" w14:textId="2AC0B248" w:rsidR="00DC08DF" w:rsidRPr="002B73D9" w:rsidRDefault="00DC08DF" w:rsidP="00DC08DF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2BBABD1B" w14:textId="00B7CADA" w:rsidR="00DC08DF" w:rsidRPr="002B73D9" w:rsidRDefault="00DC08DF" w:rsidP="00DC08DF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Zákaz používání zábavní pyrotechniky</w:t>
      </w:r>
    </w:p>
    <w:p w14:paraId="5BE85A01" w14:textId="77777777" w:rsidR="008441C8" w:rsidRPr="00DC08DF" w:rsidRDefault="008441C8" w:rsidP="00DC08DF">
      <w:pPr>
        <w:pStyle w:val="odstavec1"/>
        <w:numPr>
          <w:ilvl w:val="0"/>
          <w:numId w:val="4"/>
        </w:numPr>
        <w:spacing w:line="276" w:lineRule="auto"/>
        <w:rPr>
          <w:szCs w:val="22"/>
        </w:rPr>
      </w:pPr>
      <w:r w:rsidRPr="00DC08DF">
        <w:rPr>
          <w:szCs w:val="22"/>
        </w:rPr>
        <w:t>Na území města Veselí nad Moravou se zakazuje používání zábavní pyrotechniky.</w:t>
      </w:r>
    </w:p>
    <w:p w14:paraId="7BD1B50C" w14:textId="77777777" w:rsidR="008441C8" w:rsidRPr="00DC08DF" w:rsidRDefault="008441C8" w:rsidP="00DC08DF">
      <w:pPr>
        <w:pStyle w:val="odstavec1"/>
        <w:numPr>
          <w:ilvl w:val="0"/>
          <w:numId w:val="4"/>
        </w:numPr>
        <w:spacing w:line="276" w:lineRule="auto"/>
        <w:rPr>
          <w:szCs w:val="22"/>
        </w:rPr>
      </w:pPr>
      <w:r w:rsidRPr="00DC08DF">
        <w:rPr>
          <w:szCs w:val="22"/>
        </w:rPr>
        <w:t>Zákaz dle odst. 1 tohoto článku se nevztahuje na:</w:t>
      </w:r>
    </w:p>
    <w:p w14:paraId="371B81A6" w14:textId="71C7D166" w:rsidR="008441C8" w:rsidRPr="00DC08DF" w:rsidRDefault="008441C8" w:rsidP="00EB1C5F">
      <w:pPr>
        <w:pStyle w:val="odstavec1"/>
        <w:numPr>
          <w:ilvl w:val="1"/>
          <w:numId w:val="4"/>
        </w:numPr>
        <w:spacing w:before="0" w:line="276" w:lineRule="auto"/>
        <w:rPr>
          <w:szCs w:val="22"/>
        </w:rPr>
      </w:pPr>
      <w:r w:rsidRPr="00DC08DF">
        <w:rPr>
          <w:szCs w:val="22"/>
        </w:rPr>
        <w:t xml:space="preserve">ohňostrojné práce, které podléhají povolovací povinnosti, a na ohňostroje </w:t>
      </w:r>
      <w:r w:rsidR="005D2139" w:rsidRPr="00DC08DF">
        <w:rPr>
          <w:szCs w:val="22"/>
        </w:rPr>
        <w:br/>
      </w:r>
      <w:r w:rsidRPr="00DC08DF">
        <w:rPr>
          <w:szCs w:val="22"/>
        </w:rPr>
        <w:t>a ohňostrojné práce, které podléhají ohlašovací povinnosti podle zvláštních právních předpisů</w:t>
      </w:r>
      <w:r w:rsidRPr="00DC08DF">
        <w:rPr>
          <w:rStyle w:val="Znakapoznpodarou"/>
          <w:szCs w:val="22"/>
        </w:rPr>
        <w:footnoteReference w:id="1"/>
      </w:r>
      <w:r w:rsidRPr="00DC08DF">
        <w:rPr>
          <w:szCs w:val="22"/>
        </w:rPr>
        <w:t>,</w:t>
      </w:r>
    </w:p>
    <w:p w14:paraId="3549938C" w14:textId="50767ED2" w:rsidR="008441C8" w:rsidRPr="00DC08DF" w:rsidRDefault="008441C8" w:rsidP="00EB1C5F">
      <w:pPr>
        <w:pStyle w:val="odstavec1"/>
        <w:numPr>
          <w:ilvl w:val="1"/>
          <w:numId w:val="4"/>
        </w:numPr>
        <w:spacing w:before="0" w:line="276" w:lineRule="auto"/>
        <w:rPr>
          <w:szCs w:val="22"/>
        </w:rPr>
      </w:pPr>
      <w:r w:rsidRPr="00DC08DF">
        <w:rPr>
          <w:szCs w:val="22"/>
        </w:rPr>
        <w:t>prskavky, konfety, dětské, dortové a obdobné fontány, pokud jsou jako pyrotechnické výrobky zařazeny do kategorie F1 podle zvláštních právních předpisů</w:t>
      </w:r>
      <w:r w:rsidRPr="00DC08DF">
        <w:rPr>
          <w:rStyle w:val="Znakapoznpodarou"/>
          <w:szCs w:val="22"/>
        </w:rPr>
        <w:footnoteReference w:id="2"/>
      </w:r>
      <w:r w:rsidRPr="00DC08DF">
        <w:rPr>
          <w:szCs w:val="22"/>
        </w:rPr>
        <w:t>,</w:t>
      </w:r>
    </w:p>
    <w:p w14:paraId="62AE3E52" w14:textId="32A67A8A" w:rsidR="008441C8" w:rsidRPr="00DC08DF" w:rsidRDefault="008441C8" w:rsidP="00EB1C5F">
      <w:pPr>
        <w:pStyle w:val="odstavec1"/>
        <w:numPr>
          <w:ilvl w:val="1"/>
          <w:numId w:val="4"/>
        </w:numPr>
        <w:spacing w:before="0" w:line="276" w:lineRule="auto"/>
        <w:rPr>
          <w:szCs w:val="22"/>
        </w:rPr>
      </w:pPr>
      <w:r w:rsidRPr="00DC08DF">
        <w:rPr>
          <w:szCs w:val="22"/>
        </w:rPr>
        <w:t>používání zábavní pyrotechniky ve dnech 31. prosince a 1. ledna.</w:t>
      </w:r>
    </w:p>
    <w:p w14:paraId="40A375E0" w14:textId="77777777" w:rsidR="008441C8" w:rsidRPr="00DC08DF" w:rsidRDefault="008441C8" w:rsidP="00EB1C5F">
      <w:pPr>
        <w:pStyle w:val="odstavec1"/>
        <w:numPr>
          <w:ilvl w:val="0"/>
          <w:numId w:val="0"/>
        </w:numPr>
        <w:tabs>
          <w:tab w:val="num" w:pos="426"/>
        </w:tabs>
        <w:spacing w:before="0" w:line="276" w:lineRule="auto"/>
        <w:ind w:left="340" w:hanging="340"/>
        <w:rPr>
          <w:szCs w:val="22"/>
        </w:rPr>
      </w:pPr>
    </w:p>
    <w:p w14:paraId="24011DBD" w14:textId="77777777" w:rsidR="00DC08DF" w:rsidRPr="002B73D9" w:rsidRDefault="00DC08DF" w:rsidP="00EB1C5F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DE9C66" w14:textId="77777777" w:rsidR="00DC08DF" w:rsidRPr="002B73D9" w:rsidRDefault="00DC08DF" w:rsidP="00DC08DF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>Čl. 3</w:t>
      </w:r>
    </w:p>
    <w:p w14:paraId="4C22CC7F" w14:textId="139CCF90" w:rsidR="00DC08DF" w:rsidRPr="002B73D9" w:rsidRDefault="00DC08DF" w:rsidP="00DC08DF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Sankce</w:t>
      </w:r>
    </w:p>
    <w:p w14:paraId="49846354" w14:textId="0856805A" w:rsidR="008441C8" w:rsidRPr="00DC08DF" w:rsidRDefault="008441C8" w:rsidP="00DC08DF">
      <w:pPr>
        <w:pStyle w:val="odstavec1"/>
        <w:numPr>
          <w:ilvl w:val="0"/>
          <w:numId w:val="5"/>
        </w:numPr>
        <w:spacing w:line="276" w:lineRule="auto"/>
        <w:rPr>
          <w:szCs w:val="22"/>
        </w:rPr>
      </w:pPr>
      <w:r w:rsidRPr="00DC08DF">
        <w:rPr>
          <w:szCs w:val="22"/>
        </w:rPr>
        <w:t>Porušení této vyhlášky se posuzuje podle zvláštních právních předpisů</w:t>
      </w:r>
      <w:r w:rsidRPr="00DC08DF">
        <w:rPr>
          <w:rStyle w:val="Znakapoznpodarou"/>
          <w:szCs w:val="22"/>
        </w:rPr>
        <w:footnoteReference w:id="3"/>
      </w:r>
      <w:r w:rsidRPr="00DC08DF">
        <w:rPr>
          <w:szCs w:val="22"/>
        </w:rPr>
        <w:t>.</w:t>
      </w:r>
    </w:p>
    <w:p w14:paraId="19ADF315" w14:textId="77777777" w:rsidR="008441C8" w:rsidRPr="00DC08DF" w:rsidRDefault="008441C8" w:rsidP="00DC08DF">
      <w:pPr>
        <w:pStyle w:val="odstavec1"/>
        <w:numPr>
          <w:ilvl w:val="0"/>
          <w:numId w:val="0"/>
        </w:numPr>
        <w:spacing w:line="276" w:lineRule="auto"/>
        <w:ind w:left="340" w:hanging="340"/>
        <w:rPr>
          <w:szCs w:val="22"/>
        </w:rPr>
      </w:pPr>
    </w:p>
    <w:p w14:paraId="4F4BC444" w14:textId="77777777" w:rsidR="00DC08DF" w:rsidRPr="002B73D9" w:rsidRDefault="00DC08DF" w:rsidP="00DC08DF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B53421" w14:textId="343A3F03" w:rsidR="00DC08DF" w:rsidRPr="002B73D9" w:rsidRDefault="00DC08DF" w:rsidP="00DC08DF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4A9D9E25" w14:textId="77777777" w:rsidR="00DC08DF" w:rsidRPr="002B73D9" w:rsidRDefault="00DC08DF" w:rsidP="00DC08DF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>Účinnost</w:t>
      </w:r>
    </w:p>
    <w:p w14:paraId="020AB293" w14:textId="77777777" w:rsidR="00FA7D63" w:rsidRPr="00DC08DF" w:rsidRDefault="00FA7D63" w:rsidP="00DC08DF">
      <w:pPr>
        <w:pStyle w:val="Odstavecseseznamem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C08D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6D7B854" w14:textId="42DAB47D" w:rsidR="00821BBB" w:rsidRPr="00DC08DF" w:rsidRDefault="005450DA" w:rsidP="00DC08DF">
      <w:pPr>
        <w:pStyle w:val="odstavec1"/>
        <w:numPr>
          <w:ilvl w:val="0"/>
          <w:numId w:val="6"/>
        </w:numPr>
        <w:spacing w:before="0" w:line="276" w:lineRule="auto"/>
        <w:rPr>
          <w:szCs w:val="22"/>
        </w:rPr>
      </w:pPr>
      <w:r w:rsidRPr="00DC08DF">
        <w:rPr>
          <w:szCs w:val="22"/>
        </w:rPr>
        <w:t>Zrušuje se</w:t>
      </w:r>
      <w:r w:rsidR="00821BBB" w:rsidRPr="00DC08DF">
        <w:rPr>
          <w:szCs w:val="22"/>
        </w:rPr>
        <w:t xml:space="preserve"> Obecně závazná vyhláška města Veselí nad Moravou o regulaci používání zábavní pyrotechniky č. 1/2020 ze dne 2</w:t>
      </w:r>
      <w:r w:rsidR="00FA7D63" w:rsidRPr="00DC08DF">
        <w:rPr>
          <w:szCs w:val="22"/>
        </w:rPr>
        <w:t>1</w:t>
      </w:r>
      <w:r w:rsidR="00821BBB" w:rsidRPr="00DC08DF">
        <w:rPr>
          <w:szCs w:val="22"/>
        </w:rPr>
        <w:t xml:space="preserve">.12.2020. </w:t>
      </w:r>
    </w:p>
    <w:p w14:paraId="08E302E5" w14:textId="0E79E92A" w:rsidR="008441C8" w:rsidRPr="00DC08DF" w:rsidRDefault="008441C8" w:rsidP="00DC08DF">
      <w:pPr>
        <w:pStyle w:val="mj"/>
        <w:tabs>
          <w:tab w:val="clear" w:pos="426"/>
          <w:tab w:val="left" w:pos="567"/>
          <w:tab w:val="left" w:leader="dot" w:pos="3402"/>
          <w:tab w:val="left" w:pos="5670"/>
          <w:tab w:val="left" w:leader="dot" w:pos="8505"/>
        </w:tabs>
        <w:spacing w:line="276" w:lineRule="auto"/>
        <w:rPr>
          <w:color w:val="auto"/>
        </w:rPr>
      </w:pPr>
    </w:p>
    <w:p w14:paraId="75F2A6F4" w14:textId="77777777" w:rsidR="000722BE" w:rsidRDefault="000722BE" w:rsidP="00DC08DF">
      <w:pPr>
        <w:pStyle w:val="mj"/>
        <w:tabs>
          <w:tab w:val="clear" w:pos="426"/>
          <w:tab w:val="left" w:pos="567"/>
          <w:tab w:val="left" w:leader="dot" w:pos="3402"/>
          <w:tab w:val="left" w:pos="5670"/>
          <w:tab w:val="left" w:leader="dot" w:pos="8505"/>
        </w:tabs>
        <w:spacing w:line="276" w:lineRule="auto"/>
        <w:rPr>
          <w:color w:val="auto"/>
        </w:rPr>
      </w:pPr>
    </w:p>
    <w:p w14:paraId="25596BB3" w14:textId="77777777" w:rsidR="00EB1C5F" w:rsidRPr="00DC08DF" w:rsidRDefault="00EB1C5F" w:rsidP="00DC08DF">
      <w:pPr>
        <w:pStyle w:val="mj"/>
        <w:tabs>
          <w:tab w:val="clear" w:pos="426"/>
          <w:tab w:val="left" w:pos="567"/>
          <w:tab w:val="left" w:leader="dot" w:pos="3402"/>
          <w:tab w:val="left" w:pos="5670"/>
          <w:tab w:val="left" w:leader="dot" w:pos="8505"/>
        </w:tabs>
        <w:spacing w:line="276" w:lineRule="auto"/>
        <w:rPr>
          <w:color w:val="auto"/>
        </w:rPr>
      </w:pPr>
    </w:p>
    <w:p w14:paraId="16117E3F" w14:textId="77777777" w:rsidR="00FA7D63" w:rsidRPr="00DC08DF" w:rsidRDefault="00FA7D63" w:rsidP="00DC08DF">
      <w:pPr>
        <w:pStyle w:val="mj"/>
        <w:tabs>
          <w:tab w:val="clear" w:pos="426"/>
          <w:tab w:val="left" w:pos="567"/>
          <w:tab w:val="left" w:leader="dot" w:pos="3402"/>
          <w:tab w:val="left" w:pos="5670"/>
          <w:tab w:val="left" w:leader="dot" w:pos="8505"/>
        </w:tabs>
        <w:spacing w:line="276" w:lineRule="auto"/>
        <w:rPr>
          <w:color w:val="auto"/>
        </w:rPr>
      </w:pPr>
    </w:p>
    <w:p w14:paraId="6A70F5C7" w14:textId="2076D6EC" w:rsidR="008441C8" w:rsidRPr="00DC08DF" w:rsidRDefault="008441C8" w:rsidP="00DC08DF">
      <w:pPr>
        <w:pStyle w:val="mj"/>
        <w:tabs>
          <w:tab w:val="clear" w:pos="426"/>
          <w:tab w:val="left" w:pos="567"/>
          <w:tab w:val="left" w:leader="dot" w:pos="3402"/>
          <w:tab w:val="left" w:pos="5670"/>
          <w:tab w:val="left" w:leader="dot" w:pos="8505"/>
        </w:tabs>
        <w:spacing w:after="0" w:line="276" w:lineRule="auto"/>
        <w:rPr>
          <w:color w:val="auto"/>
        </w:rPr>
      </w:pPr>
      <w:r w:rsidRPr="00DC08DF">
        <w:rPr>
          <w:color w:val="auto"/>
        </w:rPr>
        <w:tab/>
      </w:r>
    </w:p>
    <w:p w14:paraId="0A91BD05" w14:textId="401C7556" w:rsidR="008441C8" w:rsidRPr="00DC08DF" w:rsidRDefault="008441C8" w:rsidP="00DC08DF">
      <w:pPr>
        <w:pStyle w:val="mj"/>
        <w:tabs>
          <w:tab w:val="clear" w:pos="426"/>
          <w:tab w:val="center" w:pos="1985"/>
          <w:tab w:val="center" w:pos="7088"/>
        </w:tabs>
        <w:spacing w:after="0" w:line="276" w:lineRule="auto"/>
        <w:rPr>
          <w:color w:val="auto"/>
        </w:rPr>
      </w:pPr>
      <w:r w:rsidRPr="00DC08DF">
        <w:rPr>
          <w:color w:val="auto"/>
        </w:rPr>
        <w:tab/>
        <w:t>JUDr. PhDr. Petr Kolář, Ph.D.</w:t>
      </w:r>
      <w:r w:rsidRPr="00DC08DF">
        <w:rPr>
          <w:color w:val="auto"/>
        </w:rPr>
        <w:tab/>
      </w:r>
      <w:r w:rsidR="00821BBB" w:rsidRPr="00DC08DF">
        <w:rPr>
          <w:color w:val="auto"/>
        </w:rPr>
        <w:t>Tomáš Nekarda</w:t>
      </w:r>
    </w:p>
    <w:p w14:paraId="140D279C" w14:textId="77777777" w:rsidR="008441C8" w:rsidRPr="00DC08DF" w:rsidRDefault="008441C8" w:rsidP="00DC08DF">
      <w:pPr>
        <w:pStyle w:val="mj"/>
        <w:tabs>
          <w:tab w:val="clear" w:pos="426"/>
          <w:tab w:val="center" w:pos="1985"/>
          <w:tab w:val="center" w:pos="7088"/>
        </w:tabs>
        <w:spacing w:after="0" w:line="276" w:lineRule="auto"/>
        <w:rPr>
          <w:color w:val="auto"/>
        </w:rPr>
      </w:pPr>
      <w:r w:rsidRPr="00DC08DF">
        <w:rPr>
          <w:color w:val="auto"/>
        </w:rPr>
        <w:tab/>
        <w:t>starosta</w:t>
      </w:r>
      <w:r w:rsidRPr="00DC08DF">
        <w:rPr>
          <w:color w:val="auto"/>
        </w:rPr>
        <w:tab/>
        <w:t>1. místostarosta</w:t>
      </w:r>
    </w:p>
    <w:p w14:paraId="0885F3C6" w14:textId="77777777" w:rsidR="005D2139" w:rsidRPr="00DC08DF" w:rsidRDefault="005D2139" w:rsidP="00DC08DF">
      <w:pPr>
        <w:pStyle w:val="mj"/>
        <w:tabs>
          <w:tab w:val="clear" w:pos="426"/>
          <w:tab w:val="center" w:pos="1985"/>
          <w:tab w:val="center" w:pos="7088"/>
        </w:tabs>
        <w:spacing w:line="276" w:lineRule="auto"/>
        <w:rPr>
          <w:color w:val="auto"/>
        </w:rPr>
      </w:pPr>
    </w:p>
    <w:sectPr w:rsidR="005D2139" w:rsidRPr="00DC08DF" w:rsidSect="00D64C98">
      <w:pgSz w:w="11906" w:h="16838"/>
      <w:pgMar w:top="709" w:right="1274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86CF" w14:textId="77777777" w:rsidR="005B7837" w:rsidRDefault="005B7837" w:rsidP="008441C8">
      <w:r>
        <w:separator/>
      </w:r>
    </w:p>
  </w:endnote>
  <w:endnote w:type="continuationSeparator" w:id="0">
    <w:p w14:paraId="7A21C96A" w14:textId="77777777" w:rsidR="005B7837" w:rsidRDefault="005B7837" w:rsidP="0084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22D0" w14:textId="77777777" w:rsidR="005B7837" w:rsidRDefault="005B7837" w:rsidP="008441C8">
      <w:r>
        <w:separator/>
      </w:r>
    </w:p>
  </w:footnote>
  <w:footnote w:type="continuationSeparator" w:id="0">
    <w:p w14:paraId="4595732A" w14:textId="77777777" w:rsidR="005B7837" w:rsidRDefault="005B7837" w:rsidP="008441C8">
      <w:r>
        <w:continuationSeparator/>
      </w:r>
    </w:p>
  </w:footnote>
  <w:footnote w:id="1">
    <w:p w14:paraId="0D39101A" w14:textId="63C1210D" w:rsidR="008441C8" w:rsidRPr="008441C8" w:rsidRDefault="008441C8">
      <w:pPr>
        <w:pStyle w:val="Textpoznpodarou"/>
        <w:rPr>
          <w:rFonts w:ascii="Arial" w:hAnsi="Arial" w:cs="Arial"/>
          <w:sz w:val="18"/>
          <w:szCs w:val="18"/>
        </w:rPr>
      </w:pPr>
      <w:r w:rsidRPr="008441C8">
        <w:rPr>
          <w:rStyle w:val="Znakapoznpodarou"/>
          <w:rFonts w:ascii="Arial" w:hAnsi="Arial" w:cs="Arial"/>
          <w:sz w:val="18"/>
          <w:szCs w:val="18"/>
        </w:rPr>
        <w:footnoteRef/>
      </w:r>
      <w:r w:rsidRPr="008441C8">
        <w:rPr>
          <w:rFonts w:ascii="Arial" w:hAnsi="Arial" w:cs="Arial"/>
          <w:sz w:val="18"/>
          <w:szCs w:val="18"/>
        </w:rPr>
        <w:t xml:space="preserve"> § 32, 33 a 34 zákona č. 206/2015 Sb., o pyrotechnických výrobcích a zacházení s nimi a o změně některých zákonů (zákon o pyrotechnice), ve znění pozdějších předpisů.</w:t>
      </w:r>
    </w:p>
  </w:footnote>
  <w:footnote w:id="2">
    <w:p w14:paraId="5A04FED6" w14:textId="3B2D35D2" w:rsidR="008441C8" w:rsidRPr="008441C8" w:rsidRDefault="008441C8">
      <w:pPr>
        <w:pStyle w:val="Textpoznpodarou"/>
        <w:rPr>
          <w:rFonts w:ascii="Arial" w:hAnsi="Arial" w:cs="Arial"/>
          <w:sz w:val="18"/>
          <w:szCs w:val="18"/>
        </w:rPr>
      </w:pPr>
      <w:r w:rsidRPr="008441C8">
        <w:rPr>
          <w:rStyle w:val="Znakapoznpodarou"/>
          <w:rFonts w:ascii="Arial" w:hAnsi="Arial" w:cs="Arial"/>
          <w:sz w:val="18"/>
          <w:szCs w:val="18"/>
        </w:rPr>
        <w:footnoteRef/>
      </w:r>
      <w:r w:rsidRPr="008441C8">
        <w:rPr>
          <w:rFonts w:ascii="Arial" w:hAnsi="Arial" w:cs="Arial"/>
          <w:sz w:val="18"/>
          <w:szCs w:val="18"/>
        </w:rPr>
        <w:t xml:space="preserve"> § 4 a příloha č. 1 zákona č. 206/2015 Sb., o pyrotechnických výrobcích a zacházení s nimi a o změně některých zákonů (zákon o pyrotechnice), ve znění pozdějších předpisů.</w:t>
      </w:r>
    </w:p>
  </w:footnote>
  <w:footnote w:id="3">
    <w:p w14:paraId="21FE80A6" w14:textId="6A7686F6" w:rsidR="008441C8" w:rsidRDefault="008441C8">
      <w:pPr>
        <w:pStyle w:val="Textpoznpodarou"/>
      </w:pPr>
      <w:r w:rsidRPr="008441C8">
        <w:rPr>
          <w:rStyle w:val="Znakapoznpodarou"/>
          <w:rFonts w:ascii="Arial" w:hAnsi="Arial" w:cs="Arial"/>
          <w:sz w:val="18"/>
          <w:szCs w:val="18"/>
        </w:rPr>
        <w:footnoteRef/>
      </w:r>
      <w:r w:rsidRPr="008441C8">
        <w:rPr>
          <w:rFonts w:ascii="Arial" w:hAnsi="Arial" w:cs="Arial"/>
          <w:sz w:val="18"/>
          <w:szCs w:val="18"/>
        </w:rPr>
        <w:t xml:space="preserve"> Zákon č. 251/2016 Sb., o některých přes</w:t>
      </w:r>
      <w:r>
        <w:rPr>
          <w:rFonts w:ascii="Arial" w:hAnsi="Arial" w:cs="Arial"/>
          <w:sz w:val="18"/>
          <w:szCs w:val="18"/>
        </w:rPr>
        <w:t>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55E5"/>
    <w:multiLevelType w:val="hybridMultilevel"/>
    <w:tmpl w:val="0A802D36"/>
    <w:lvl w:ilvl="0" w:tplc="5FC213CE">
      <w:start w:val="1"/>
      <w:numFmt w:val="decimal"/>
      <w:pStyle w:val="odstavec1"/>
      <w:lvlText w:val="(%1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  <w:b w:val="0"/>
      </w:rPr>
    </w:lvl>
    <w:lvl w:ilvl="1" w:tplc="783646CA">
      <w:start w:val="1"/>
      <w:numFmt w:val="lowerLetter"/>
      <w:lvlText w:val="%2)"/>
      <w:lvlJc w:val="left"/>
      <w:pPr>
        <w:ind w:left="1445" w:hanging="705"/>
      </w:pPr>
      <w:rPr>
        <w:rFonts w:hint="default"/>
        <w:strike w:val="0"/>
      </w:rPr>
    </w:lvl>
    <w:lvl w:ilvl="2" w:tplc="040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 w15:restartNumberingAfterBreak="0">
    <w:nsid w:val="3BCD70C8"/>
    <w:multiLevelType w:val="hybridMultilevel"/>
    <w:tmpl w:val="35C050B0"/>
    <w:lvl w:ilvl="0" w:tplc="5FC213C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  <w:b w:val="0"/>
      </w:rPr>
    </w:lvl>
    <w:lvl w:ilvl="1" w:tplc="CC821F70">
      <w:start w:val="1"/>
      <w:numFmt w:val="lowerLetter"/>
      <w:lvlText w:val="%2)"/>
      <w:lvlJc w:val="left"/>
      <w:pPr>
        <w:ind w:left="1445" w:hanging="705"/>
      </w:pPr>
      <w:rPr>
        <w:rFonts w:hint="default"/>
        <w:strike w:val="0"/>
      </w:rPr>
    </w:lvl>
    <w:lvl w:ilvl="2" w:tplc="040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6394350">
    <w:abstractNumId w:val="0"/>
    <w:lvlOverride w:ilvl="0">
      <w:startOverride w:val="1"/>
    </w:lvlOverride>
  </w:num>
  <w:num w:numId="2" w16cid:durableId="1232152849">
    <w:abstractNumId w:val="0"/>
  </w:num>
  <w:num w:numId="3" w16cid:durableId="812450812">
    <w:abstractNumId w:val="0"/>
    <w:lvlOverride w:ilvl="0">
      <w:startOverride w:val="1"/>
    </w:lvlOverride>
  </w:num>
  <w:num w:numId="4" w16cid:durableId="86194231">
    <w:abstractNumId w:val="0"/>
    <w:lvlOverride w:ilvl="0">
      <w:startOverride w:val="1"/>
    </w:lvlOverride>
  </w:num>
  <w:num w:numId="5" w16cid:durableId="1020201545">
    <w:abstractNumId w:val="0"/>
    <w:lvlOverride w:ilvl="0">
      <w:startOverride w:val="1"/>
    </w:lvlOverride>
  </w:num>
  <w:num w:numId="6" w16cid:durableId="744453224">
    <w:abstractNumId w:val="1"/>
  </w:num>
  <w:num w:numId="7" w16cid:durableId="2018070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EE"/>
    <w:rsid w:val="00041DC6"/>
    <w:rsid w:val="000722BE"/>
    <w:rsid w:val="00141FBC"/>
    <w:rsid w:val="00143FC1"/>
    <w:rsid w:val="001C7E06"/>
    <w:rsid w:val="00213803"/>
    <w:rsid w:val="00254EB4"/>
    <w:rsid w:val="0031775A"/>
    <w:rsid w:val="00376FEE"/>
    <w:rsid w:val="004A27B8"/>
    <w:rsid w:val="00510078"/>
    <w:rsid w:val="005450DA"/>
    <w:rsid w:val="005B7837"/>
    <w:rsid w:val="005D2139"/>
    <w:rsid w:val="006D1643"/>
    <w:rsid w:val="0075740A"/>
    <w:rsid w:val="007906B3"/>
    <w:rsid w:val="007D6248"/>
    <w:rsid w:val="00821BBB"/>
    <w:rsid w:val="008441C8"/>
    <w:rsid w:val="009A50D9"/>
    <w:rsid w:val="00A00D06"/>
    <w:rsid w:val="00A53496"/>
    <w:rsid w:val="00A53D2A"/>
    <w:rsid w:val="00AE262F"/>
    <w:rsid w:val="00B14D66"/>
    <w:rsid w:val="00BC45E2"/>
    <w:rsid w:val="00C06241"/>
    <w:rsid w:val="00C135EA"/>
    <w:rsid w:val="00D64C98"/>
    <w:rsid w:val="00DC08DF"/>
    <w:rsid w:val="00DF3E15"/>
    <w:rsid w:val="00E70CC3"/>
    <w:rsid w:val="00E8725E"/>
    <w:rsid w:val="00EB1C5F"/>
    <w:rsid w:val="00F46F85"/>
    <w:rsid w:val="00F811C7"/>
    <w:rsid w:val="00FA7D63"/>
    <w:rsid w:val="00F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A3C27"/>
  <w15:chartTrackingRefBased/>
  <w15:docId w15:val="{94E85E38-AAB0-48AA-B7A0-3B2D6AEF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8441C8"/>
  </w:style>
  <w:style w:type="paragraph" w:customStyle="1" w:styleId="Default">
    <w:name w:val="Default"/>
    <w:rsid w:val="008441C8"/>
    <w:pPr>
      <w:spacing w:after="0" w:line="240" w:lineRule="auto"/>
    </w:pPr>
    <w:rPr>
      <w:rFonts w:ascii="Garamond" w:eastAsia="Times New Roman" w:hAnsi="Garamond" w:cs="Times New Roman"/>
      <w:snapToGrid w:val="0"/>
      <w:color w:val="000000"/>
      <w:sz w:val="24"/>
      <w:szCs w:val="20"/>
      <w:lang w:eastAsia="cs-CZ"/>
    </w:rPr>
  </w:style>
  <w:style w:type="paragraph" w:customStyle="1" w:styleId="mj">
    <w:name w:val="můj"/>
    <w:basedOn w:val="Normln"/>
    <w:qFormat/>
    <w:rsid w:val="008441C8"/>
    <w:pPr>
      <w:tabs>
        <w:tab w:val="left" w:pos="426"/>
      </w:tabs>
      <w:spacing w:after="60"/>
      <w:jc w:val="both"/>
    </w:pPr>
    <w:rPr>
      <w:rFonts w:ascii="Arial" w:eastAsiaTheme="minorHAnsi" w:hAnsi="Arial" w:cs="Arial"/>
      <w:bCs/>
      <w:color w:val="000000"/>
      <w:sz w:val="22"/>
      <w:szCs w:val="22"/>
      <w:lang w:eastAsia="en-US"/>
    </w:rPr>
  </w:style>
  <w:style w:type="paragraph" w:customStyle="1" w:styleId="odstavec1">
    <w:name w:val="odstavec 1"/>
    <w:basedOn w:val="Normln"/>
    <w:link w:val="odstavec1Char"/>
    <w:qFormat/>
    <w:rsid w:val="008441C8"/>
    <w:pPr>
      <w:numPr>
        <w:numId w:val="1"/>
      </w:numPr>
      <w:spacing w:before="120" w:line="288" w:lineRule="auto"/>
      <w:jc w:val="both"/>
    </w:pPr>
    <w:rPr>
      <w:rFonts w:ascii="Arial" w:hAnsi="Arial" w:cs="Arial"/>
      <w:sz w:val="22"/>
      <w:szCs w:val="20"/>
    </w:rPr>
  </w:style>
  <w:style w:type="character" w:customStyle="1" w:styleId="odstavec1Char">
    <w:name w:val="odstavec 1 Char"/>
    <w:link w:val="odstavec1"/>
    <w:rsid w:val="008441C8"/>
    <w:rPr>
      <w:rFonts w:eastAsia="Times New Roman" w:cs="Arial"/>
      <w:szCs w:val="20"/>
      <w:lang w:eastAsia="cs-CZ"/>
    </w:rPr>
  </w:style>
  <w:style w:type="character" w:customStyle="1" w:styleId="Nadpis1">
    <w:name w:val="Nadpis #1_"/>
    <w:basedOn w:val="Standardnpsmoodstavce"/>
    <w:link w:val="Nadpis10"/>
    <w:rsid w:val="008441C8"/>
    <w:rPr>
      <w:rFonts w:eastAsia="Arial" w:cs="Arial"/>
      <w:b/>
      <w:bCs/>
      <w:sz w:val="28"/>
      <w:szCs w:val="28"/>
      <w:shd w:val="clear" w:color="auto" w:fill="FFFFFF"/>
    </w:rPr>
  </w:style>
  <w:style w:type="paragraph" w:customStyle="1" w:styleId="Nadpis10">
    <w:name w:val="Nadpis #1"/>
    <w:basedOn w:val="Normln"/>
    <w:link w:val="Nadpis1"/>
    <w:rsid w:val="008441C8"/>
    <w:pPr>
      <w:widowControl w:val="0"/>
      <w:shd w:val="clear" w:color="auto" w:fill="FFFFFF"/>
      <w:spacing w:after="440"/>
      <w:jc w:val="center"/>
      <w:outlineLvl w:val="0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Nadpis2">
    <w:name w:val="Nadpis #2_"/>
    <w:basedOn w:val="Standardnpsmoodstavce"/>
    <w:link w:val="Nadpis20"/>
    <w:rsid w:val="008441C8"/>
    <w:rPr>
      <w:rFonts w:eastAsia="Arial" w:cs="Arial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8441C8"/>
    <w:pPr>
      <w:widowControl w:val="0"/>
      <w:shd w:val="clear" w:color="auto" w:fill="FFFFFF"/>
      <w:spacing w:line="398" w:lineRule="auto"/>
      <w:jc w:val="center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8441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441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41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1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41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41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41C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A7D63"/>
    <w:pPr>
      <w:ind w:left="720"/>
      <w:contextualSpacing/>
    </w:pPr>
  </w:style>
  <w:style w:type="paragraph" w:customStyle="1" w:styleId="NormlnIMP">
    <w:name w:val="Normální_IMP"/>
    <w:basedOn w:val="Normln"/>
    <w:rsid w:val="00C135E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C08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C08D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2DA4-070C-4E96-A51F-251D5586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Tomáš</dc:creator>
  <cp:keywords/>
  <dc:description/>
  <cp:lastModifiedBy>Ondrůšová Ludmila</cp:lastModifiedBy>
  <cp:revision>9</cp:revision>
  <cp:lastPrinted>2023-10-06T07:28:00Z</cp:lastPrinted>
  <dcterms:created xsi:type="dcterms:W3CDTF">2023-10-06T07:21:00Z</dcterms:created>
  <dcterms:modified xsi:type="dcterms:W3CDTF">2023-10-06T09:29:00Z</dcterms:modified>
</cp:coreProperties>
</file>