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D7C8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C17C79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65474">
        <w:rPr>
          <w:rFonts w:ascii="Arial" w:hAnsi="Arial" w:cs="Arial"/>
          <w:b/>
        </w:rPr>
        <w:t>UZENIČKY</w:t>
      </w:r>
    </w:p>
    <w:p w14:paraId="2750744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65474">
        <w:rPr>
          <w:rFonts w:ascii="Arial" w:hAnsi="Arial" w:cs="Arial"/>
          <w:b/>
        </w:rPr>
        <w:t>Uzeničky</w:t>
      </w:r>
    </w:p>
    <w:p w14:paraId="54887BEA" w14:textId="777777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1306907C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DE19BA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31DD8EB" w14:textId="04CD8C6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65474">
        <w:rPr>
          <w:rFonts w:ascii="Arial" w:hAnsi="Arial" w:cs="Arial"/>
          <w:sz w:val="22"/>
          <w:szCs w:val="22"/>
        </w:rPr>
        <w:t xml:space="preserve"> Uzeničky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365474">
        <w:rPr>
          <w:rFonts w:ascii="Arial" w:hAnsi="Arial" w:cs="Arial"/>
          <w:sz w:val="22"/>
          <w:szCs w:val="22"/>
        </w:rPr>
        <w:t xml:space="preserve"> 15.</w:t>
      </w:r>
      <w:r w:rsidR="00C43881">
        <w:rPr>
          <w:rFonts w:ascii="Arial" w:hAnsi="Arial" w:cs="Arial"/>
          <w:sz w:val="22"/>
          <w:szCs w:val="22"/>
        </w:rPr>
        <w:t xml:space="preserve"> </w:t>
      </w:r>
      <w:r w:rsidR="00365474">
        <w:rPr>
          <w:rFonts w:ascii="Arial" w:hAnsi="Arial" w:cs="Arial"/>
          <w:sz w:val="22"/>
          <w:szCs w:val="22"/>
        </w:rPr>
        <w:t>11.</w:t>
      </w:r>
      <w:r w:rsidR="00C43881">
        <w:rPr>
          <w:rFonts w:ascii="Arial" w:hAnsi="Arial" w:cs="Arial"/>
          <w:sz w:val="22"/>
          <w:szCs w:val="22"/>
        </w:rPr>
        <w:t xml:space="preserve"> </w:t>
      </w:r>
      <w:r w:rsidR="00365474">
        <w:rPr>
          <w:rFonts w:ascii="Arial" w:hAnsi="Arial" w:cs="Arial"/>
          <w:sz w:val="22"/>
          <w:szCs w:val="22"/>
        </w:rPr>
        <w:t>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176136">
        <w:rPr>
          <w:rFonts w:ascii="Arial" w:hAnsi="Arial" w:cs="Arial"/>
          <w:sz w:val="22"/>
          <w:szCs w:val="22"/>
        </w:rPr>
        <w:t xml:space="preserve"> 46/2022</w:t>
      </w:r>
      <w:r w:rsidR="0013123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3B179B7E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3B50EBD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4031399" w14:textId="7777777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65474">
        <w:rPr>
          <w:rFonts w:ascii="Arial" w:hAnsi="Arial" w:cs="Arial"/>
          <w:sz w:val="22"/>
          <w:szCs w:val="22"/>
        </w:rPr>
        <w:t xml:space="preserve">Uzeničky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25138B22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CD53D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515692B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170745C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22CA9D0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67B79D6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9FDE874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6CCB5838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0045162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0B2EBF3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365474" w:rsidRPr="00365474">
        <w:rPr>
          <w:rFonts w:ascii="Arial" w:hAnsi="Arial" w:cs="Arial"/>
          <w:b/>
          <w:bCs/>
          <w:sz w:val="22"/>
          <w:szCs w:val="22"/>
        </w:rPr>
        <w:t>15</w:t>
      </w:r>
      <w:r w:rsidR="00AC7F0F" w:rsidRPr="003654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65474">
        <w:rPr>
          <w:rFonts w:ascii="Arial" w:hAnsi="Arial" w:cs="Arial"/>
          <w:b/>
          <w:bCs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7B12B0D3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7168FE8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579B777E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244102B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082CEA9C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3123DD" w14:textId="7777777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Pr="00365474">
        <w:rPr>
          <w:rFonts w:ascii="Arial" w:hAnsi="Arial" w:cs="Arial"/>
          <w:b/>
          <w:bCs/>
          <w:sz w:val="22"/>
          <w:szCs w:val="22"/>
        </w:rPr>
        <w:t xml:space="preserve">15 </w:t>
      </w:r>
      <w:r w:rsidR="00537566" w:rsidRPr="00365474">
        <w:rPr>
          <w:rFonts w:ascii="Arial" w:hAnsi="Arial" w:cs="Arial"/>
          <w:b/>
          <w:bCs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39A0CD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3DACCFD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F6CAC4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CDBEA2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01172964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709BA150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1D887EEA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187997F9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BC7F172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1086488E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0A9A3486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8DDB05A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4BC344F6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1D396A2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EAA63B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9C1100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6E9058C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2AB60C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73AD787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60F2EE2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14:paraId="62A648B8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2040A7CB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B71CE44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0802F766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4D9BEB8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6076A1A9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4224C44F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178BE47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CC873EE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1147555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68E6321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621C91FE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7D199DDA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5AC9B991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7E0D5CF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5777096A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CB10F96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7FAFAC6E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1176E7FB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19AE50F1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4F63EF5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47E1A28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624677D" w14:textId="3595759A" w:rsidR="00C03221" w:rsidRPr="00365474" w:rsidRDefault="00893F98" w:rsidP="0036547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</w:t>
      </w:r>
      <w:r w:rsidR="00365474">
        <w:rPr>
          <w:rFonts w:ascii="Arial" w:hAnsi="Arial" w:cs="Arial"/>
          <w:sz w:val="22"/>
          <w:szCs w:val="22"/>
        </w:rPr>
        <w:t xml:space="preserve">ní </w:t>
      </w:r>
      <w:r w:rsidR="00131230">
        <w:rPr>
          <w:rFonts w:ascii="Arial" w:hAnsi="Arial" w:cs="Arial"/>
          <w:b/>
          <w:bCs/>
          <w:sz w:val="22"/>
          <w:szCs w:val="22"/>
        </w:rPr>
        <w:t>4</w:t>
      </w:r>
      <w:r w:rsidR="005F7806">
        <w:rPr>
          <w:rFonts w:ascii="Arial" w:hAnsi="Arial" w:cs="Arial"/>
          <w:b/>
          <w:bCs/>
          <w:sz w:val="22"/>
          <w:szCs w:val="22"/>
        </w:rPr>
        <w:t>5</w:t>
      </w:r>
      <w:r w:rsidR="00365474" w:rsidRPr="00365474">
        <w:rPr>
          <w:rFonts w:ascii="Arial" w:hAnsi="Arial" w:cs="Arial"/>
          <w:b/>
          <w:bCs/>
          <w:sz w:val="22"/>
          <w:szCs w:val="22"/>
        </w:rPr>
        <w:t>,-</w:t>
      </w:r>
      <w:r w:rsidR="00C03221" w:rsidRPr="00365474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2DA2EF77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14:paraId="5EC985E4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7422579D" w14:textId="77777777" w:rsidR="008A346C" w:rsidRPr="00A25837" w:rsidRDefault="008A346C" w:rsidP="00DC05F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</w:t>
      </w:r>
      <w:r w:rsidRPr="00365474">
        <w:rPr>
          <w:rFonts w:ascii="Arial" w:hAnsi="Arial" w:cs="Arial"/>
          <w:b/>
          <w:bCs/>
          <w:sz w:val="22"/>
          <w:szCs w:val="22"/>
        </w:rPr>
        <w:t xml:space="preserve">do </w:t>
      </w:r>
      <w:r w:rsidR="00365474" w:rsidRPr="00365474">
        <w:rPr>
          <w:rFonts w:ascii="Arial" w:hAnsi="Arial" w:cs="Arial"/>
          <w:b/>
          <w:bCs/>
          <w:sz w:val="22"/>
          <w:szCs w:val="22"/>
        </w:rPr>
        <w:t>10</w:t>
      </w:r>
      <w:r w:rsidRPr="00365474">
        <w:rPr>
          <w:rFonts w:ascii="Arial" w:hAnsi="Arial" w:cs="Arial"/>
          <w:b/>
          <w:bCs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365474">
        <w:rPr>
          <w:rFonts w:ascii="Arial" w:hAnsi="Arial" w:cs="Arial"/>
          <w:sz w:val="22"/>
          <w:szCs w:val="22"/>
        </w:rPr>
        <w:t>čtvrtletí</w:t>
      </w:r>
      <w:r>
        <w:rPr>
          <w:rFonts w:ascii="Arial" w:hAnsi="Arial" w:cs="Arial"/>
          <w:sz w:val="22"/>
          <w:szCs w:val="22"/>
        </w:rPr>
        <w:t>.</w:t>
      </w:r>
    </w:p>
    <w:p w14:paraId="64880F6E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2C4D04B" w14:textId="77777777" w:rsidR="00893F98" w:rsidRPr="004035A7" w:rsidRDefault="00DC05F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377A536" w14:textId="77777777" w:rsidR="00B92EB1" w:rsidRDefault="00893F98" w:rsidP="00C438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09EBE7" w14:textId="77777777" w:rsidR="00C43881" w:rsidRPr="0033166B" w:rsidRDefault="00C43881" w:rsidP="00C438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ABA3E2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2EBAD9F7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1489717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8D9241F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4BA023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094B479E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28073744" w14:textId="77777777" w:rsidR="0031625F" w:rsidRPr="00C43881" w:rsidRDefault="002246F4" w:rsidP="00C43881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37DFEE64" w14:textId="0DD7DECB" w:rsidR="006046EC" w:rsidRDefault="006046EC" w:rsidP="00C438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 w:rsidR="00C43881">
        <w:rPr>
          <w:rFonts w:ascii="Arial" w:hAnsi="Arial" w:cs="Arial"/>
          <w:sz w:val="22"/>
          <w:szCs w:val="22"/>
        </w:rPr>
        <w:t xml:space="preserve">l. 3 této </w:t>
      </w:r>
      <w:r w:rsidR="00C43881" w:rsidRPr="00131230">
        <w:rPr>
          <w:rFonts w:ascii="Arial" w:hAnsi="Arial" w:cs="Arial"/>
          <w:sz w:val="22"/>
          <w:szCs w:val="22"/>
        </w:rPr>
        <w:t xml:space="preserve">vyhlášky </w:t>
      </w:r>
      <w:r w:rsidR="00C43881" w:rsidRPr="00131230">
        <w:rPr>
          <w:rFonts w:ascii="Arial" w:hAnsi="Arial" w:cs="Arial"/>
          <w:b/>
          <w:sz w:val="22"/>
          <w:szCs w:val="22"/>
        </w:rPr>
        <w:t xml:space="preserve">do </w:t>
      </w:r>
      <w:r w:rsidR="00131230" w:rsidRPr="00131230">
        <w:rPr>
          <w:rFonts w:ascii="Arial" w:hAnsi="Arial" w:cs="Arial"/>
          <w:b/>
          <w:sz w:val="22"/>
          <w:szCs w:val="22"/>
        </w:rPr>
        <w:t>30</w:t>
      </w:r>
      <w:r w:rsidR="00C43881" w:rsidRPr="00131230">
        <w:rPr>
          <w:rFonts w:ascii="Arial" w:hAnsi="Arial" w:cs="Arial"/>
          <w:b/>
          <w:sz w:val="22"/>
          <w:szCs w:val="22"/>
        </w:rPr>
        <w:t xml:space="preserve"> </w:t>
      </w:r>
      <w:r w:rsidRPr="00131230">
        <w:rPr>
          <w:rFonts w:ascii="Arial" w:hAnsi="Arial" w:cs="Arial"/>
          <w:b/>
          <w:sz w:val="22"/>
          <w:szCs w:val="22"/>
        </w:rPr>
        <w:t>dnů</w:t>
      </w:r>
      <w:r w:rsidRPr="00131230">
        <w:rPr>
          <w:rFonts w:ascii="Arial" w:hAnsi="Arial" w:cs="Arial"/>
          <w:sz w:val="22"/>
          <w:szCs w:val="22"/>
        </w:rPr>
        <w:t xml:space="preserve"> ode</w:t>
      </w:r>
      <w:r>
        <w:rPr>
          <w:rFonts w:ascii="Arial" w:hAnsi="Arial" w:cs="Arial"/>
          <w:sz w:val="22"/>
          <w:szCs w:val="22"/>
        </w:rPr>
        <w:t xml:space="preserve"> dne nabytí její účinnosti.</w:t>
      </w:r>
    </w:p>
    <w:p w14:paraId="24C93F22" w14:textId="77777777" w:rsidR="00893F98" w:rsidRPr="00DF5857" w:rsidRDefault="008710AB" w:rsidP="00C43881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14:paraId="5787B5CB" w14:textId="77777777" w:rsidR="008D18AB" w:rsidRPr="00C43881" w:rsidRDefault="00893F98" w:rsidP="00C438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5620AA" w14:textId="77777777" w:rsidR="008D18AB" w:rsidRPr="00C43881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43881">
        <w:rPr>
          <w:rFonts w:ascii="Arial" w:hAnsi="Arial" w:cs="Arial"/>
          <w:sz w:val="22"/>
          <w:szCs w:val="22"/>
        </w:rPr>
        <w:t xml:space="preserve"> </w:t>
      </w:r>
      <w:r w:rsidR="00C43881" w:rsidRPr="00C43881">
        <w:rPr>
          <w:rFonts w:ascii="Arial" w:hAnsi="Arial" w:cs="Arial"/>
          <w:b/>
          <w:sz w:val="22"/>
          <w:szCs w:val="22"/>
        </w:rPr>
        <w:t xml:space="preserve">1. 12. 2022. </w:t>
      </w:r>
    </w:p>
    <w:p w14:paraId="5F2FCD28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7DE6899" w14:textId="77777777" w:rsidR="00C43881" w:rsidRDefault="00C43881" w:rsidP="00C4388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A5F9318" w14:textId="77777777" w:rsidR="00C43881" w:rsidRPr="00DF5857" w:rsidRDefault="00C43881" w:rsidP="00C4388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9ACD91" w14:textId="77777777" w:rsidR="00C43881" w:rsidRPr="000C2DC4" w:rsidRDefault="00C43881" w:rsidP="00C4388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Ivo Ondrášek</w:t>
      </w:r>
      <w:r>
        <w:rPr>
          <w:rFonts w:ascii="Arial" w:hAnsi="Arial" w:cs="Arial"/>
          <w:sz w:val="22"/>
          <w:szCs w:val="22"/>
        </w:rPr>
        <w:tab/>
        <w:t>Jiřina Červenková</w:t>
      </w:r>
    </w:p>
    <w:p w14:paraId="70CD2950" w14:textId="77777777" w:rsidR="00C43881" w:rsidRDefault="00C43881" w:rsidP="00C438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9B6C2CC" w14:textId="77777777" w:rsidR="00C43881" w:rsidRDefault="00C43881" w:rsidP="00C4388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5BD2C4" w14:textId="77777777" w:rsidR="00C43881" w:rsidRDefault="00C43881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sectPr w:rsidR="00C43881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BC7D" w14:textId="77777777" w:rsidR="005400EA" w:rsidRDefault="005400EA">
      <w:r>
        <w:separator/>
      </w:r>
    </w:p>
  </w:endnote>
  <w:endnote w:type="continuationSeparator" w:id="0">
    <w:p w14:paraId="4497E3A7" w14:textId="77777777" w:rsidR="005400EA" w:rsidRDefault="0054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D932" w14:textId="77777777" w:rsidR="005400EA" w:rsidRDefault="005400EA">
      <w:r>
        <w:separator/>
      </w:r>
    </w:p>
  </w:footnote>
  <w:footnote w:type="continuationSeparator" w:id="0">
    <w:p w14:paraId="17CE5331" w14:textId="77777777" w:rsidR="005400EA" w:rsidRDefault="005400EA">
      <w:r>
        <w:continuationSeparator/>
      </w:r>
    </w:p>
  </w:footnote>
  <w:footnote w:id="1">
    <w:p w14:paraId="2C57C574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E3EBD78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07F785A1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DCE2D9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9B77A88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7EE47F3B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EF1F3BF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209CDC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52E7FC8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3E91004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F186D07" w14:textId="77777777" w:rsidR="00085E2A" w:rsidRDefault="00085E2A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</w:t>
      </w:r>
      <w:r w:rsidR="00C43881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  <w:p w14:paraId="771B7DE1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(1) Od poplatku je osvobozena:</w:t>
      </w:r>
    </w:p>
    <w:p w14:paraId="74B926DB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a) nevidomá, osoba, která je považována za závislou na pomoci jiné fyzické osoby podle zákona upravujícího sociální služby, osoba, která je držitelem průkazu ZTP/P, a její průvodce,</w:t>
      </w:r>
    </w:p>
    <w:p w14:paraId="7E14A527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b) mladší 18 let,</w:t>
      </w:r>
    </w:p>
    <w:p w14:paraId="7910C446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c) hospitalizovaná na území obce ve zdravotnickém zařízení poskytovatele lůžkové péče s výjimkou osoby, které je poskytována lázeňská léčebně rehabilitační péče,</w:t>
      </w:r>
    </w:p>
    <w:p w14:paraId="13469C0E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d) pečující o děti na zotavovací akci nebo jiné podobné akci pro děti podle zákona upravujícího ochranu veřejného zdraví konaných na území obce,</w:t>
      </w:r>
    </w:p>
    <w:p w14:paraId="16DD8AD9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e) vykonávající na území obce sezónní práci pro právnickou nebo podnikající fyzickou osobu nebo</w:t>
      </w:r>
    </w:p>
    <w:p w14:paraId="4C245E6E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f) pobývající na území obce</w:t>
      </w:r>
    </w:p>
    <w:p w14:paraId="2A477343" w14:textId="77777777" w:rsidR="00C43881" w:rsidRPr="00C43881" w:rsidRDefault="00C43881" w:rsidP="00C43881">
      <w:pPr>
        <w:pStyle w:val="Textpoznpodarou"/>
        <w:ind w:left="708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1. ve školském zařízení pro výkon ústavní nebo ochranné výchovy anebo školském zařízení pro preventivně výchovnou péči anebo v zařízení pro děti vyžadující okamžitou pomoc,</w:t>
      </w:r>
    </w:p>
    <w:p w14:paraId="121D87E4" w14:textId="77777777" w:rsidR="00C43881" w:rsidRPr="00C43881" w:rsidRDefault="00C43881" w:rsidP="00C43881">
      <w:pPr>
        <w:pStyle w:val="Textpoznpodarou"/>
        <w:ind w:firstLine="708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2. v zařízení poskytujícím ubytování podle zákona upravujícího sociální služby,</w:t>
      </w:r>
    </w:p>
    <w:p w14:paraId="11F2F24C" w14:textId="77777777" w:rsidR="00C43881" w:rsidRPr="00C43881" w:rsidRDefault="00C43881" w:rsidP="00C43881">
      <w:pPr>
        <w:pStyle w:val="Textpoznpodarou"/>
        <w:ind w:left="708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3. v zařízení sloužícím k pomoci lidem v ohrožení nebo nouzi provozovaném veřejně prospěšným poplatníkem daně z příjmů právnických osob, nebo</w:t>
      </w:r>
    </w:p>
    <w:p w14:paraId="3046177D" w14:textId="77777777" w:rsidR="00C43881" w:rsidRPr="00C43881" w:rsidRDefault="00C43881" w:rsidP="00C43881">
      <w:pPr>
        <w:pStyle w:val="Textpoznpodarou"/>
        <w:ind w:left="708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>4. za účelem výkonu záchranných nebo likvidačních prací podle zákona o integrovaném záchranném systému.</w:t>
      </w:r>
    </w:p>
    <w:p w14:paraId="0BFFF400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 xml:space="preserve"> 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75405274" w14:textId="77777777" w:rsid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  <w:r w:rsidRPr="00C43881">
        <w:rPr>
          <w:rFonts w:ascii="Arial" w:hAnsi="Arial" w:cs="Arial"/>
          <w:sz w:val="18"/>
          <w:szCs w:val="18"/>
        </w:rPr>
        <w:t xml:space="preserve"> (3) Sezónní prací podle odstavce 1 písm. e) je práce, která je závislá na střídání ročních období a zpravidla se každým rokem opakuje.</w:t>
      </w:r>
    </w:p>
    <w:p w14:paraId="3FA81DA8" w14:textId="77777777" w:rsidR="00C43881" w:rsidRPr="00C43881" w:rsidRDefault="00C43881" w:rsidP="00C43881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2">
    <w:p w14:paraId="2F869711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595E234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4C74947"/>
    <w:multiLevelType w:val="multilevel"/>
    <w:tmpl w:val="D6F0328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5848483">
    <w:abstractNumId w:val="17"/>
  </w:num>
  <w:num w:numId="2" w16cid:durableId="359204265">
    <w:abstractNumId w:val="18"/>
  </w:num>
  <w:num w:numId="3" w16cid:durableId="1425422301">
    <w:abstractNumId w:val="8"/>
  </w:num>
  <w:num w:numId="4" w16cid:durableId="799036662">
    <w:abstractNumId w:val="14"/>
  </w:num>
  <w:num w:numId="5" w16cid:durableId="1616936727">
    <w:abstractNumId w:val="16"/>
  </w:num>
  <w:num w:numId="6" w16cid:durableId="790169450">
    <w:abstractNumId w:val="4"/>
  </w:num>
  <w:num w:numId="7" w16cid:durableId="1289242890">
    <w:abstractNumId w:val="1"/>
  </w:num>
  <w:num w:numId="8" w16cid:durableId="750006332">
    <w:abstractNumId w:val="9"/>
  </w:num>
  <w:num w:numId="9" w16cid:durableId="464616868">
    <w:abstractNumId w:val="5"/>
  </w:num>
  <w:num w:numId="10" w16cid:durableId="1817450579">
    <w:abstractNumId w:val="10"/>
  </w:num>
  <w:num w:numId="11" w16cid:durableId="171333753">
    <w:abstractNumId w:val="3"/>
  </w:num>
  <w:num w:numId="12" w16cid:durableId="381099570">
    <w:abstractNumId w:val="6"/>
  </w:num>
  <w:num w:numId="13" w16cid:durableId="1900020483">
    <w:abstractNumId w:val="12"/>
  </w:num>
  <w:num w:numId="14" w16cid:durableId="358553074">
    <w:abstractNumId w:val="13"/>
  </w:num>
  <w:num w:numId="15" w16cid:durableId="1206060484">
    <w:abstractNumId w:val="0"/>
  </w:num>
  <w:num w:numId="16" w16cid:durableId="108260927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59935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023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073899">
    <w:abstractNumId w:val="11"/>
  </w:num>
  <w:num w:numId="20" w16cid:durableId="1675450884">
    <w:abstractNumId w:val="6"/>
  </w:num>
  <w:num w:numId="21" w16cid:durableId="1000423044">
    <w:abstractNumId w:val="6"/>
  </w:num>
  <w:num w:numId="22" w16cid:durableId="1165976114">
    <w:abstractNumId w:val="2"/>
  </w:num>
  <w:num w:numId="23" w16cid:durableId="1399472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5219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1230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76136"/>
    <w:rsid w:val="00181FC7"/>
    <w:rsid w:val="001A2203"/>
    <w:rsid w:val="001A5D4D"/>
    <w:rsid w:val="001B76CE"/>
    <w:rsid w:val="001C2D2F"/>
    <w:rsid w:val="001C3B59"/>
    <w:rsid w:val="001E064C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65474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400EA"/>
    <w:rsid w:val="00556FBB"/>
    <w:rsid w:val="00561306"/>
    <w:rsid w:val="005674A4"/>
    <w:rsid w:val="0057150F"/>
    <w:rsid w:val="00575213"/>
    <w:rsid w:val="0059066A"/>
    <w:rsid w:val="00592549"/>
    <w:rsid w:val="00592F0E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5F7806"/>
    <w:rsid w:val="006046EC"/>
    <w:rsid w:val="00610B4F"/>
    <w:rsid w:val="006203B7"/>
    <w:rsid w:val="00623D4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1BD2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7640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769D"/>
    <w:rsid w:val="00AF1C94"/>
    <w:rsid w:val="00AF26CE"/>
    <w:rsid w:val="00AF5AC4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685F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3881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05F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3402E"/>
  <w15:chartTrackingRefBased/>
  <w15:docId w15:val="{4F08030C-2698-4C79-BCAC-E9494F5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BEF4-86E2-416E-B1C3-D6C46B3E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987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Uzeničky</cp:lastModifiedBy>
  <cp:revision>5</cp:revision>
  <cp:lastPrinted>2019-09-23T08:46:00Z</cp:lastPrinted>
  <dcterms:created xsi:type="dcterms:W3CDTF">2022-11-02T11:57:00Z</dcterms:created>
  <dcterms:modified xsi:type="dcterms:W3CDTF">2022-11-15T17:49:00Z</dcterms:modified>
</cp:coreProperties>
</file>