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1B198D77" w14:textId="77777777" w:rsidR="00560DED" w:rsidRPr="00FB6AE5" w:rsidRDefault="00560DED">
      <w:pPr>
        <w:pStyle w:val="Zhlav"/>
        <w:tabs>
          <w:tab w:val="clear" w:pos="226.80pt"/>
          <w:tab w:val="clear" w:pos="453.60pt"/>
        </w:tabs>
        <w:rPr>
          <w:rFonts w:ascii="Arial" w:hAnsi="Arial" w:cs="Arial"/>
          <w:bCs/>
          <w:sz w:val="22"/>
          <w:szCs w:val="22"/>
        </w:rPr>
      </w:pPr>
    </w:p>
    <w:p w14:paraId="3E54C6CD" w14:textId="3887C67B" w:rsidR="00D51D24" w:rsidRPr="002E0EAD" w:rsidRDefault="00D51D24" w:rsidP="00D51D2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14647">
        <w:rPr>
          <w:rFonts w:ascii="Arial" w:hAnsi="Arial" w:cs="Arial"/>
          <w:b/>
        </w:rPr>
        <w:t>DOMAŽELICE</w:t>
      </w:r>
    </w:p>
    <w:p w14:paraId="555B85A1" w14:textId="220A6D67" w:rsidR="00D51D24" w:rsidRPr="002E0EAD" w:rsidRDefault="00D51D24" w:rsidP="00D51D2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14647">
        <w:rPr>
          <w:rFonts w:ascii="Arial" w:hAnsi="Arial" w:cs="Arial"/>
          <w:b/>
        </w:rPr>
        <w:t>Domaželice</w:t>
      </w:r>
    </w:p>
    <w:p w14:paraId="3322658E" w14:textId="484F16AC" w:rsidR="00D51D24" w:rsidRPr="002E0EAD" w:rsidRDefault="00D51D24" w:rsidP="00D51D2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14647">
        <w:rPr>
          <w:rFonts w:ascii="Arial" w:hAnsi="Arial" w:cs="Arial"/>
          <w:b/>
        </w:rPr>
        <w:t>Domaželice</w:t>
      </w:r>
    </w:p>
    <w:p w14:paraId="499EB9EC" w14:textId="77777777" w:rsidR="0024722A" w:rsidRPr="00FB6AE5" w:rsidRDefault="0024722A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4F7B8F" w14:textId="77777777" w:rsidR="0024722A" w:rsidRPr="00FB6AE5" w:rsidRDefault="0024722A" w:rsidP="00A342C0">
      <w:pPr>
        <w:pStyle w:val="NormlnIMP"/>
        <w:spacing w:line="12pt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43FB3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0090D6D" w14:textId="0B75C939" w:rsidR="0024722A" w:rsidRPr="00553B78" w:rsidRDefault="0042723F" w:rsidP="00553B78">
      <w:pPr>
        <w:pStyle w:val="Zkladntextodsazen2"/>
        <w:ind w:start="0pt" w:firstLine="0p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14647">
        <w:rPr>
          <w:rFonts w:ascii="Arial" w:hAnsi="Arial" w:cs="Arial"/>
          <w:sz w:val="22"/>
          <w:szCs w:val="22"/>
        </w:rPr>
        <w:t>Domaželice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14647">
        <w:rPr>
          <w:rFonts w:ascii="Arial" w:hAnsi="Arial" w:cs="Arial"/>
          <w:sz w:val="22"/>
          <w:szCs w:val="22"/>
        </w:rPr>
        <w:t xml:space="preserve">10.12.2024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654DB0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63598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6DB26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61317E" w14:textId="77777777" w:rsidR="00BA2FB8" w:rsidRDefault="00BA2FB8" w:rsidP="00540BAC">
      <w:pPr>
        <w:tabs>
          <w:tab w:val="start" w:pos="28.35pt"/>
        </w:tabs>
        <w:jc w:val="both"/>
        <w:rPr>
          <w:rFonts w:ascii="Arial" w:hAnsi="Arial" w:cs="Arial"/>
          <w:sz w:val="22"/>
          <w:szCs w:val="22"/>
        </w:rPr>
      </w:pPr>
    </w:p>
    <w:p w14:paraId="78B48B15" w14:textId="40B541FC" w:rsidR="00031731" w:rsidRPr="00EB486C" w:rsidRDefault="0024722A" w:rsidP="00540BAC">
      <w:pPr>
        <w:numPr>
          <w:ilvl w:val="0"/>
          <w:numId w:val="24"/>
        </w:numPr>
        <w:tabs>
          <w:tab w:val="start" w:pos="0pt"/>
        </w:tabs>
        <w:ind w:start="0pt" w:hanging="21.30pt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14647">
        <w:rPr>
          <w:rFonts w:ascii="Arial" w:hAnsi="Arial" w:cs="Arial"/>
          <w:sz w:val="22"/>
          <w:szCs w:val="22"/>
        </w:rPr>
        <w:t>Domaželice</w:t>
      </w:r>
      <w:r w:rsidR="00210A5B">
        <w:rPr>
          <w:rFonts w:ascii="Arial" w:hAnsi="Arial" w:cs="Arial"/>
          <w:sz w:val="22"/>
          <w:szCs w:val="22"/>
        </w:rPr>
        <w:t>.</w:t>
      </w:r>
    </w:p>
    <w:p w14:paraId="19A65F9D" w14:textId="77777777" w:rsidR="00EB486C" w:rsidRPr="00EB486C" w:rsidRDefault="00EB486C" w:rsidP="00540BAC">
      <w:pPr>
        <w:tabs>
          <w:tab w:val="start" w:pos="28.35pt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AEC53B" w14:textId="77777777" w:rsidR="006B58B2" w:rsidRPr="00BF6EFC" w:rsidRDefault="00EB486C" w:rsidP="00540BAC">
      <w:pPr>
        <w:numPr>
          <w:ilvl w:val="0"/>
          <w:numId w:val="24"/>
        </w:numPr>
        <w:tabs>
          <w:tab w:val="start" w:pos="-7.10pt"/>
        </w:tabs>
        <w:autoSpaceDE w:val="0"/>
        <w:autoSpaceDN w:val="0"/>
        <w:adjustRightInd w:val="0"/>
        <w:ind w:start="0pt" w:hanging="21.30pt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1D12EF1" w14:textId="77777777" w:rsidR="006B58B2" w:rsidRPr="00BF6EFC" w:rsidRDefault="006B58B2" w:rsidP="00540BAC">
      <w:pPr>
        <w:tabs>
          <w:tab w:val="start" w:pos="28.35pt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02AA78" w14:textId="77777777" w:rsidR="00D62F8B" w:rsidRDefault="006B58B2" w:rsidP="00D62F8B">
      <w:pPr>
        <w:numPr>
          <w:ilvl w:val="0"/>
          <w:numId w:val="24"/>
        </w:numPr>
        <w:tabs>
          <w:tab w:val="start" w:pos="-7.10pt"/>
        </w:tabs>
        <w:autoSpaceDE w:val="0"/>
        <w:autoSpaceDN w:val="0"/>
        <w:adjustRightInd w:val="0"/>
        <w:ind w:start="0pt" w:hanging="21.30pt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E528C0C" w14:textId="77777777" w:rsidR="00D62F8B" w:rsidRDefault="00D62F8B" w:rsidP="00D62F8B">
      <w:pPr>
        <w:tabs>
          <w:tab w:val="start" w:pos="-7.10pt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362A7" w14:textId="77777777" w:rsidR="00D62F8B" w:rsidRPr="00D62F8B" w:rsidRDefault="00B11B51" w:rsidP="00D62F8B">
      <w:pPr>
        <w:numPr>
          <w:ilvl w:val="0"/>
          <w:numId w:val="24"/>
        </w:numPr>
        <w:tabs>
          <w:tab w:val="start" w:pos="-7.10pt"/>
        </w:tabs>
        <w:autoSpaceDE w:val="0"/>
        <w:autoSpaceDN w:val="0"/>
        <w:adjustRightInd w:val="0"/>
        <w:ind w:start="0pt" w:hanging="21.30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7C86A5" w14:textId="77777777" w:rsidR="00D62F8B" w:rsidRDefault="00D62F8B" w:rsidP="00D62F8B">
      <w:pPr>
        <w:tabs>
          <w:tab w:val="start" w:pos="-7.10pt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4649F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A8FB9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C1F0F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47019C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415A67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A1346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C63F3D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18F31B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start" w:pos="28.35pt"/>
        </w:tabs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D72F77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start" w:pos="28.35pt"/>
        </w:tabs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E8BB2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04E62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A3620C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9941D61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DD633A2" w14:textId="3406EC3F" w:rsidR="00E66B2E" w:rsidRPr="00210A5B" w:rsidRDefault="006F432E" w:rsidP="00210A5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D877E68" w14:textId="08A1E9E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10A5B">
        <w:rPr>
          <w:rFonts w:ascii="Arial" w:hAnsi="Arial" w:cs="Arial"/>
          <w:i/>
          <w:iCs/>
          <w:sz w:val="22"/>
          <w:szCs w:val="22"/>
        </w:rPr>
        <w:t>.</w:t>
      </w:r>
    </w:p>
    <w:p w14:paraId="7D0F9C8F" w14:textId="7AE40507" w:rsidR="00374330" w:rsidRPr="002D64B8" w:rsidRDefault="00374330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0818726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CE926C5" w14:textId="42EE283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810F23" w14:textId="77777777" w:rsidR="00262D62" w:rsidRPr="00122EA8" w:rsidRDefault="00262D62" w:rsidP="00262D62">
      <w:pPr>
        <w:pStyle w:val="Zkladntextodsazen"/>
        <w:ind w:start="18pt" w:firstLine="0pt"/>
        <w:rPr>
          <w:rFonts w:ascii="Arial" w:hAnsi="Arial" w:cs="Arial"/>
          <w:sz w:val="22"/>
          <w:szCs w:val="22"/>
        </w:rPr>
      </w:pPr>
    </w:p>
    <w:p w14:paraId="7D2E74B3" w14:textId="5A73F779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10A5B">
        <w:rPr>
          <w:rFonts w:ascii="Arial" w:hAnsi="Arial" w:cs="Arial"/>
          <w:sz w:val="22"/>
          <w:szCs w:val="22"/>
        </w:rPr>
        <w:t>.</w:t>
      </w:r>
    </w:p>
    <w:p w14:paraId="7A3FDFB3" w14:textId="77777777" w:rsidR="00262D62" w:rsidRDefault="00262D62" w:rsidP="00262D62">
      <w:pPr>
        <w:pStyle w:val="Zkladntextodsazen"/>
        <w:ind w:start="18pt" w:firstLine="0pt"/>
        <w:rPr>
          <w:rFonts w:ascii="Arial" w:hAnsi="Arial" w:cs="Arial"/>
          <w:sz w:val="22"/>
          <w:szCs w:val="22"/>
        </w:rPr>
      </w:pPr>
    </w:p>
    <w:p w14:paraId="7F75CCC9" w14:textId="77777777" w:rsidR="00553B78" w:rsidRPr="00FB6AE5" w:rsidRDefault="00553B78" w:rsidP="00553B78">
      <w:pPr>
        <w:pStyle w:val="Zkladntextodsazen"/>
        <w:ind w:start="36pt" w:firstLine="0pt"/>
        <w:jc w:val="center"/>
        <w:rPr>
          <w:rFonts w:ascii="Arial" w:hAnsi="Arial" w:cs="Arial"/>
          <w:sz w:val="22"/>
          <w:szCs w:val="22"/>
        </w:rPr>
      </w:pPr>
    </w:p>
    <w:p w14:paraId="653E377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EE311E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83352F8" w14:textId="77777777" w:rsidR="00223F72" w:rsidRDefault="00223F72" w:rsidP="00223F72">
      <w:pPr>
        <w:tabs>
          <w:tab w:val="num" w:pos="46.35pt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402AB78" w14:textId="1C5267E8" w:rsidR="002A3581" w:rsidRPr="00AC2295" w:rsidRDefault="0017608F" w:rsidP="002A3581">
      <w:pPr>
        <w:numPr>
          <w:ilvl w:val="0"/>
          <w:numId w:val="4"/>
        </w:numPr>
        <w:tabs>
          <w:tab w:val="num" w:pos="27pt"/>
          <w:tab w:val="num" w:pos="46.35pt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</w:t>
      </w:r>
      <w:r w:rsidR="0015474D" w:rsidRPr="00AC2295">
        <w:rPr>
          <w:rFonts w:ascii="Arial" w:hAnsi="Arial" w:cs="Arial"/>
          <w:sz w:val="22"/>
          <w:szCs w:val="22"/>
        </w:rPr>
        <w:t xml:space="preserve"> jsou </w:t>
      </w:r>
      <w:r w:rsidR="0015474D" w:rsidRPr="008208B2">
        <w:rPr>
          <w:rFonts w:ascii="Arial" w:hAnsi="Arial" w:cs="Arial"/>
          <w:iCs/>
          <w:color w:val="000000" w:themeColor="text1"/>
          <w:sz w:val="22"/>
          <w:szCs w:val="22"/>
        </w:rPr>
        <w:t>sběrné nádoby</w:t>
      </w:r>
      <w:r w:rsidR="0015474D">
        <w:rPr>
          <w:rFonts w:ascii="Arial" w:hAnsi="Arial" w:cs="Arial"/>
          <w:iCs/>
          <w:color w:val="000000" w:themeColor="text1"/>
          <w:sz w:val="22"/>
          <w:szCs w:val="22"/>
        </w:rPr>
        <w:t xml:space="preserve"> či velkoobjemové kontejnery a pytle.</w:t>
      </w:r>
    </w:p>
    <w:p w14:paraId="6578D6FC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046D884" w14:textId="215A02F8" w:rsidR="0024722A" w:rsidRDefault="002A3581" w:rsidP="0015474D">
      <w:pPr>
        <w:pStyle w:val="NormlnIMP"/>
        <w:numPr>
          <w:ilvl w:val="0"/>
          <w:numId w:val="4"/>
        </w:numPr>
        <w:tabs>
          <w:tab w:val="num" w:pos="27pt"/>
          <w:tab w:val="num" w:pos="46.35pt"/>
        </w:tabs>
        <w:suppressAutoHyphens w:val="0"/>
        <w:overflowPunct/>
        <w:autoSpaceDE/>
        <w:autoSpaceDN/>
        <w:adjustRightInd/>
        <w:spacing w:line="12pt" w:lineRule="auto"/>
        <w:ind w:start="0pt" w:firstLine="0p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15474D">
        <w:rPr>
          <w:rFonts w:ascii="Arial" w:hAnsi="Arial" w:cs="Arial"/>
          <w:sz w:val="22"/>
          <w:szCs w:val="22"/>
        </w:rPr>
        <w:t>sběrném místě p.</w:t>
      </w:r>
      <w:r w:rsidR="0002783E">
        <w:rPr>
          <w:rFonts w:ascii="Arial" w:hAnsi="Arial" w:cs="Arial"/>
          <w:sz w:val="22"/>
          <w:szCs w:val="22"/>
        </w:rPr>
        <w:t xml:space="preserve"> </w:t>
      </w:r>
      <w:r w:rsidR="0015474D">
        <w:rPr>
          <w:rFonts w:ascii="Arial" w:hAnsi="Arial" w:cs="Arial"/>
          <w:sz w:val="22"/>
          <w:szCs w:val="22"/>
        </w:rPr>
        <w:t>č. 199 v k.</w:t>
      </w:r>
      <w:r w:rsidR="000278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5474D">
        <w:rPr>
          <w:rFonts w:ascii="Arial" w:hAnsi="Arial" w:cs="Arial"/>
          <w:sz w:val="22"/>
          <w:szCs w:val="22"/>
        </w:rPr>
        <w:t>ú.</w:t>
      </w:r>
      <w:proofErr w:type="spellEnd"/>
      <w:r w:rsidR="0015474D">
        <w:rPr>
          <w:rFonts w:ascii="Arial" w:hAnsi="Arial" w:cs="Arial"/>
          <w:sz w:val="22"/>
          <w:szCs w:val="22"/>
        </w:rPr>
        <w:t xml:space="preserve"> Domaželice.</w:t>
      </w:r>
    </w:p>
    <w:p w14:paraId="67D64D07" w14:textId="77777777" w:rsidR="0015474D" w:rsidRPr="00FB6AE5" w:rsidRDefault="0015474D" w:rsidP="0015474D">
      <w:pPr>
        <w:pStyle w:val="NormlnIMP"/>
        <w:tabs>
          <w:tab w:val="num" w:pos="46.35pt"/>
        </w:tabs>
        <w:suppressAutoHyphens w:val="0"/>
        <w:overflowPunct/>
        <w:autoSpaceDE/>
        <w:autoSpaceDN/>
        <w:adjustRightInd/>
        <w:spacing w:line="12pt" w:lineRule="auto"/>
        <w:textAlignment w:val="auto"/>
        <w:rPr>
          <w:rFonts w:ascii="Arial" w:hAnsi="Arial" w:cs="Arial"/>
          <w:sz w:val="22"/>
          <w:szCs w:val="22"/>
        </w:rPr>
      </w:pPr>
    </w:p>
    <w:p w14:paraId="39530C6D" w14:textId="67469355" w:rsidR="00C70BDA" w:rsidRDefault="0024722A">
      <w:pPr>
        <w:pStyle w:val="NormlnIMP"/>
        <w:numPr>
          <w:ilvl w:val="0"/>
          <w:numId w:val="4"/>
        </w:numPr>
        <w:tabs>
          <w:tab w:val="num" w:pos="27pt"/>
          <w:tab w:val="num" w:pos="46.35pt"/>
        </w:tabs>
        <w:suppressAutoHyphens w:val="0"/>
        <w:overflowPunct/>
        <w:autoSpaceDE/>
        <w:autoSpaceDN/>
        <w:adjustRightInd/>
        <w:spacing w:line="12pt" w:lineRule="auto"/>
        <w:ind w:start="0pt" w:firstLine="0pt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</w:t>
      </w:r>
      <w:r w:rsidR="00C70BDA">
        <w:rPr>
          <w:rFonts w:ascii="Arial" w:hAnsi="Arial" w:cs="Arial"/>
          <w:sz w:val="22"/>
          <w:szCs w:val="22"/>
        </w:rPr>
        <w:t xml:space="preserve">umístěny na </w:t>
      </w:r>
      <w:proofErr w:type="gramStart"/>
      <w:r w:rsidR="00C70BDA">
        <w:rPr>
          <w:rFonts w:ascii="Arial" w:hAnsi="Arial" w:cs="Arial"/>
          <w:sz w:val="22"/>
          <w:szCs w:val="22"/>
        </w:rPr>
        <w:t>p</w:t>
      </w:r>
      <w:r w:rsidR="0002783E">
        <w:rPr>
          <w:rFonts w:ascii="Arial" w:hAnsi="Arial" w:cs="Arial"/>
          <w:sz w:val="22"/>
          <w:szCs w:val="22"/>
        </w:rPr>
        <w:t xml:space="preserve"> </w:t>
      </w:r>
      <w:r w:rsidR="00C70BDA">
        <w:rPr>
          <w:rFonts w:ascii="Arial" w:hAnsi="Arial" w:cs="Arial"/>
          <w:sz w:val="22"/>
          <w:szCs w:val="22"/>
        </w:rPr>
        <w:t>.</w:t>
      </w:r>
      <w:proofErr w:type="gramEnd"/>
      <w:r w:rsidR="00C70BDA">
        <w:rPr>
          <w:rFonts w:ascii="Arial" w:hAnsi="Arial" w:cs="Arial"/>
          <w:sz w:val="22"/>
          <w:szCs w:val="22"/>
        </w:rPr>
        <w:t xml:space="preserve">č. 199, jsou </w:t>
      </w:r>
      <w:r w:rsidRPr="00FB6AE5">
        <w:rPr>
          <w:rFonts w:ascii="Arial" w:hAnsi="Arial" w:cs="Arial"/>
          <w:sz w:val="22"/>
          <w:szCs w:val="22"/>
        </w:rPr>
        <w:t xml:space="preserve">barevně odlišeny a označeny </w:t>
      </w:r>
      <w:r w:rsidR="00C70BDA">
        <w:rPr>
          <w:rFonts w:ascii="Arial" w:hAnsi="Arial" w:cs="Arial"/>
          <w:sz w:val="22"/>
          <w:szCs w:val="22"/>
        </w:rPr>
        <w:t xml:space="preserve">      </w:t>
      </w:r>
    </w:p>
    <w:p w14:paraId="58ED0017" w14:textId="26EB7E3F" w:rsidR="0024722A" w:rsidRPr="00FB6AE5" w:rsidRDefault="00C70BDA" w:rsidP="00C70BDA">
      <w:pPr>
        <w:pStyle w:val="NormlnIMP"/>
        <w:tabs>
          <w:tab w:val="num" w:pos="27pt"/>
          <w:tab w:val="num" w:pos="46.35pt"/>
        </w:tabs>
        <w:suppressAutoHyphens w:val="0"/>
        <w:overflowPunct/>
        <w:autoSpaceDE/>
        <w:autoSpaceDN/>
        <w:adjustRightInd/>
        <w:spacing w:line="12pt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4722A" w:rsidRPr="00FB6AE5">
        <w:rPr>
          <w:rFonts w:ascii="Arial" w:hAnsi="Arial" w:cs="Arial"/>
          <w:sz w:val="22"/>
          <w:szCs w:val="22"/>
        </w:rPr>
        <w:t>příslušnými nápisy:</w:t>
      </w:r>
    </w:p>
    <w:p w14:paraId="17295EC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925CBC4" w14:textId="527CAA1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proofErr w:type="gramStart"/>
      <w:r w:rsidRPr="00AC2295">
        <w:rPr>
          <w:rFonts w:ascii="Arial" w:hAnsi="Arial" w:cs="Arial"/>
          <w:bCs/>
          <w:i/>
          <w:color w:val="000000"/>
        </w:rPr>
        <w:t>odpady</w:t>
      </w:r>
      <w:r w:rsidR="0015474D">
        <w:rPr>
          <w:rFonts w:ascii="Arial" w:hAnsi="Arial" w:cs="Arial"/>
          <w:bCs/>
          <w:i/>
          <w:color w:val="000000"/>
        </w:rPr>
        <w:t xml:space="preserve"> - kovové</w:t>
      </w:r>
      <w:proofErr w:type="gramEnd"/>
      <w:r w:rsidR="0015474D">
        <w:rPr>
          <w:rFonts w:ascii="Arial" w:hAnsi="Arial" w:cs="Arial"/>
          <w:bCs/>
          <w:i/>
          <w:color w:val="000000"/>
        </w:rPr>
        <w:t xml:space="preserve"> </w:t>
      </w:r>
      <w:r w:rsidR="00C70BDA">
        <w:rPr>
          <w:rFonts w:ascii="Arial" w:hAnsi="Arial" w:cs="Arial"/>
          <w:bCs/>
          <w:i/>
          <w:color w:val="000000"/>
        </w:rPr>
        <w:t xml:space="preserve">velkoobjemové </w:t>
      </w:r>
      <w:r w:rsidR="0015474D">
        <w:rPr>
          <w:rFonts w:ascii="Arial" w:hAnsi="Arial" w:cs="Arial"/>
          <w:bCs/>
          <w:i/>
          <w:color w:val="000000"/>
        </w:rPr>
        <w:t xml:space="preserve">kontejnery </w:t>
      </w:r>
    </w:p>
    <w:p w14:paraId="2A06DF05" w14:textId="1F480C4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15474D">
        <w:rPr>
          <w:rFonts w:ascii="Arial" w:hAnsi="Arial" w:cs="Arial"/>
          <w:bCs/>
          <w:i/>
          <w:color w:val="000000"/>
        </w:rPr>
        <w:t>sběrné nádoby modré barvy</w:t>
      </w:r>
      <w:r w:rsidR="001F63E5">
        <w:rPr>
          <w:rFonts w:ascii="Arial" w:hAnsi="Arial" w:cs="Arial"/>
          <w:bCs/>
          <w:i/>
          <w:color w:val="000000"/>
        </w:rPr>
        <w:t xml:space="preserve">, odběr na sběrném místě </w:t>
      </w:r>
    </w:p>
    <w:p w14:paraId="64A67ADC" w14:textId="7A0E8BE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15474D">
        <w:rPr>
          <w:rFonts w:ascii="Arial" w:hAnsi="Arial" w:cs="Arial"/>
          <w:bCs/>
          <w:i/>
          <w:color w:val="000000"/>
        </w:rPr>
        <w:t>sběrné nádoby žluté barvy a žluté pytle</w:t>
      </w:r>
    </w:p>
    <w:p w14:paraId="61C44507" w14:textId="3A94D9B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15474D">
        <w:rPr>
          <w:rFonts w:ascii="Arial" w:hAnsi="Arial" w:cs="Arial"/>
          <w:bCs/>
          <w:i/>
          <w:color w:val="000000"/>
        </w:rPr>
        <w:t>sběrné nádoby zelené barvy</w:t>
      </w:r>
    </w:p>
    <w:p w14:paraId="41990817" w14:textId="0F60FB37" w:rsidR="00745703" w:rsidRPr="00C70BD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pt" w:line="12pt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15474D">
        <w:rPr>
          <w:rFonts w:ascii="Arial" w:hAnsi="Arial" w:cs="Arial"/>
          <w:bCs/>
          <w:i/>
          <w:color w:val="000000"/>
        </w:rPr>
        <w:t>velkoo</w:t>
      </w:r>
      <w:r w:rsidR="00C70BDA">
        <w:rPr>
          <w:rFonts w:ascii="Arial" w:hAnsi="Arial" w:cs="Arial"/>
          <w:bCs/>
          <w:i/>
          <w:color w:val="000000"/>
        </w:rPr>
        <w:t>bjemový kontejner</w:t>
      </w:r>
    </w:p>
    <w:p w14:paraId="187D1A80" w14:textId="34C1325D" w:rsidR="00C70BDA" w:rsidRPr="00C70BDA" w:rsidRDefault="00C70BDA" w:rsidP="00C70BD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uzavřený </w:t>
      </w:r>
      <w:r>
        <w:rPr>
          <w:rFonts w:ascii="Arial" w:hAnsi="Arial" w:cs="Arial"/>
          <w:i/>
          <w:iCs/>
          <w:sz w:val="22"/>
          <w:szCs w:val="22"/>
        </w:rPr>
        <w:t>sklad v areálu</w:t>
      </w:r>
    </w:p>
    <w:p w14:paraId="2DBAD516" w14:textId="76686511" w:rsidR="00C70BDA" w:rsidRPr="00C70BDA" w:rsidRDefault="00C70BDA" w:rsidP="00C70BDA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  <w:r w:rsidRPr="00C70BDA">
        <w:rPr>
          <w:rFonts w:ascii="Arial" w:hAnsi="Arial" w:cs="Arial"/>
          <w:bCs/>
          <w:i/>
          <w:color w:val="000000"/>
          <w:sz w:val="22"/>
          <w:szCs w:val="22"/>
        </w:rPr>
        <w:t>kovové velkoobjemové kontejnery</w:t>
      </w:r>
    </w:p>
    <w:p w14:paraId="26D83F70" w14:textId="67EA768C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C70BDA">
        <w:rPr>
          <w:rFonts w:ascii="Arial" w:hAnsi="Arial" w:cs="Arial"/>
          <w:i/>
          <w:iCs/>
          <w:sz w:val="22"/>
          <w:szCs w:val="22"/>
        </w:rPr>
        <w:t>uzavřený sklad v</w:t>
      </w:r>
      <w:r w:rsidR="00FF20C6">
        <w:rPr>
          <w:rFonts w:ascii="Arial" w:hAnsi="Arial" w:cs="Arial"/>
          <w:i/>
          <w:iCs/>
          <w:sz w:val="22"/>
          <w:szCs w:val="22"/>
        </w:rPr>
        <w:t> </w:t>
      </w:r>
      <w:r w:rsidR="00C70BDA">
        <w:rPr>
          <w:rFonts w:ascii="Arial" w:hAnsi="Arial" w:cs="Arial"/>
          <w:i/>
          <w:iCs/>
          <w:sz w:val="22"/>
          <w:szCs w:val="22"/>
        </w:rPr>
        <w:t>areálu</w:t>
      </w:r>
    </w:p>
    <w:p w14:paraId="3FD8CC8E" w14:textId="40ACEE86" w:rsidR="00FF20C6" w:rsidRDefault="00FF20C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  <w:r w:rsidR="001F63E5">
        <w:rPr>
          <w:rFonts w:ascii="Arial" w:hAnsi="Arial" w:cs="Arial"/>
          <w:i/>
          <w:iCs/>
          <w:sz w:val="22"/>
          <w:szCs w:val="22"/>
        </w:rPr>
        <w:t xml:space="preserve"> odběr na sběrném místě</w:t>
      </w:r>
    </w:p>
    <w:p w14:paraId="7CAE7DBA" w14:textId="77777777" w:rsidR="0024722A" w:rsidRDefault="0024722A">
      <w:pPr>
        <w:ind w:start="18pt"/>
        <w:rPr>
          <w:rFonts w:ascii="Arial" w:hAnsi="Arial" w:cs="Arial"/>
          <w:i/>
          <w:iCs/>
          <w:sz w:val="22"/>
          <w:szCs w:val="22"/>
        </w:rPr>
      </w:pPr>
    </w:p>
    <w:p w14:paraId="4D1A4EF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5553B0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1C5F301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2082C15" w14:textId="77777777" w:rsidR="003A0DB1" w:rsidRPr="003A0DB1" w:rsidRDefault="003A0DB1" w:rsidP="003A0DB1">
      <w:pPr>
        <w:pStyle w:val="Default"/>
        <w:ind w:start="18pt"/>
      </w:pPr>
    </w:p>
    <w:p w14:paraId="5E8FD660" w14:textId="1FD4A12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EA5516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plasty</w:t>
      </w:r>
      <w:r w:rsidR="00EA5516">
        <w:rPr>
          <w:rFonts w:ascii="Arial" w:hAnsi="Arial" w:cs="Arial"/>
          <w:sz w:val="22"/>
          <w:szCs w:val="22"/>
        </w:rPr>
        <w:t xml:space="preserve"> jsou sváženy </w:t>
      </w:r>
      <w:proofErr w:type="spellStart"/>
      <w:r w:rsidR="00EA5516" w:rsidRPr="00540092">
        <w:rPr>
          <w:rFonts w:ascii="Arial" w:hAnsi="Arial" w:cs="Arial"/>
          <w:sz w:val="22"/>
          <w:szCs w:val="22"/>
        </w:rPr>
        <w:t>Door</w:t>
      </w:r>
      <w:proofErr w:type="spellEnd"/>
      <w:r w:rsidR="00EA5516" w:rsidRPr="00540092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EA5516" w:rsidRPr="00540092">
        <w:rPr>
          <w:rFonts w:ascii="Arial" w:hAnsi="Arial" w:cs="Arial"/>
          <w:sz w:val="22"/>
          <w:szCs w:val="22"/>
        </w:rPr>
        <w:t>door</w:t>
      </w:r>
      <w:proofErr w:type="spellEnd"/>
      <w:r w:rsidR="00EA5516">
        <w:rPr>
          <w:rFonts w:ascii="Arial" w:hAnsi="Arial" w:cs="Arial"/>
          <w:sz w:val="22"/>
          <w:szCs w:val="22"/>
        </w:rPr>
        <w:t>.</w:t>
      </w:r>
    </w:p>
    <w:p w14:paraId="4F201C48" w14:textId="77777777" w:rsidR="003A0DB1" w:rsidRDefault="003A0DB1" w:rsidP="003A0DB1">
      <w:pPr>
        <w:pStyle w:val="Default"/>
        <w:ind w:start="18pt"/>
      </w:pPr>
    </w:p>
    <w:p w14:paraId="1DE9D63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ECBD09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C0D7403" w14:textId="77777777" w:rsidR="0024722A" w:rsidRPr="00FB6AE5" w:rsidRDefault="0024722A">
      <w:pPr>
        <w:ind w:start="18pt"/>
        <w:jc w:val="center"/>
        <w:rPr>
          <w:rFonts w:ascii="Arial" w:hAnsi="Arial" w:cs="Arial"/>
          <w:b/>
          <w:sz w:val="22"/>
          <w:szCs w:val="22"/>
        </w:rPr>
      </w:pPr>
    </w:p>
    <w:p w14:paraId="0B28846A" w14:textId="2EEF4C3F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EA5516">
        <w:rPr>
          <w:rFonts w:ascii="Arial" w:hAnsi="Arial" w:cs="Arial"/>
          <w:sz w:val="22"/>
          <w:szCs w:val="22"/>
        </w:rPr>
        <w:t xml:space="preserve"> na úřední desce, v místním rozhlase a na webových stránkách obce.</w:t>
      </w:r>
    </w:p>
    <w:p w14:paraId="2C6C8A82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B0A7950" w14:textId="3F8BF491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</w:t>
      </w:r>
      <w:r w:rsidR="00EA5516">
        <w:rPr>
          <w:rFonts w:ascii="Arial" w:hAnsi="Arial" w:cs="Arial"/>
          <w:sz w:val="22"/>
          <w:szCs w:val="22"/>
        </w:rPr>
        <w:t>sběrném místě, které je umístěno na p.</w:t>
      </w:r>
      <w:r w:rsidR="0002783E">
        <w:rPr>
          <w:rFonts w:ascii="Arial" w:hAnsi="Arial" w:cs="Arial"/>
          <w:sz w:val="22"/>
          <w:szCs w:val="22"/>
        </w:rPr>
        <w:t xml:space="preserve"> </w:t>
      </w:r>
      <w:r w:rsidR="00EA5516">
        <w:rPr>
          <w:rFonts w:ascii="Arial" w:hAnsi="Arial" w:cs="Arial"/>
          <w:sz w:val="22"/>
          <w:szCs w:val="22"/>
        </w:rPr>
        <w:t>č. 199 v k.</w:t>
      </w:r>
      <w:r w:rsidR="0002783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A5516">
        <w:rPr>
          <w:rFonts w:ascii="Arial" w:hAnsi="Arial" w:cs="Arial"/>
          <w:sz w:val="22"/>
          <w:szCs w:val="22"/>
        </w:rPr>
        <w:t>ú.</w:t>
      </w:r>
      <w:proofErr w:type="spellEnd"/>
      <w:r w:rsidR="00EA5516">
        <w:rPr>
          <w:rFonts w:ascii="Arial" w:hAnsi="Arial" w:cs="Arial"/>
          <w:sz w:val="22"/>
          <w:szCs w:val="22"/>
        </w:rPr>
        <w:t xml:space="preserve"> Domaželice.</w:t>
      </w:r>
    </w:p>
    <w:p w14:paraId="3BDCD4F8" w14:textId="77777777" w:rsidR="00C94283" w:rsidRDefault="00C94283" w:rsidP="00C94283">
      <w:pPr>
        <w:ind w:start="18pt"/>
        <w:jc w:val="both"/>
        <w:rPr>
          <w:rFonts w:ascii="Arial" w:hAnsi="Arial" w:cs="Arial"/>
          <w:sz w:val="22"/>
          <w:szCs w:val="22"/>
        </w:rPr>
      </w:pPr>
    </w:p>
    <w:p w14:paraId="6FDF1C5E" w14:textId="77777777" w:rsidR="00EA5516" w:rsidRDefault="00EA5516" w:rsidP="00EA5516">
      <w:pPr>
        <w:pStyle w:val="Odstavecseseznamem"/>
        <w:rPr>
          <w:rFonts w:ascii="Arial" w:hAnsi="Arial" w:cs="Arial"/>
        </w:rPr>
      </w:pPr>
    </w:p>
    <w:p w14:paraId="47FA7ECB" w14:textId="77777777" w:rsidR="00EA5516" w:rsidRDefault="00EA5516" w:rsidP="00EA5516">
      <w:pPr>
        <w:jc w:val="both"/>
        <w:rPr>
          <w:rFonts w:ascii="Arial" w:hAnsi="Arial" w:cs="Arial"/>
          <w:sz w:val="22"/>
          <w:szCs w:val="22"/>
        </w:rPr>
      </w:pPr>
    </w:p>
    <w:p w14:paraId="21E2C691" w14:textId="77777777" w:rsidR="00EA5516" w:rsidRDefault="00EA5516" w:rsidP="00EA5516">
      <w:pPr>
        <w:jc w:val="both"/>
        <w:rPr>
          <w:rFonts w:ascii="Arial" w:hAnsi="Arial" w:cs="Arial"/>
          <w:sz w:val="22"/>
          <w:szCs w:val="22"/>
        </w:rPr>
      </w:pPr>
    </w:p>
    <w:p w14:paraId="56601C1A" w14:textId="77777777" w:rsidR="00EA5516" w:rsidRDefault="00EA5516" w:rsidP="00EA5516">
      <w:pPr>
        <w:jc w:val="both"/>
        <w:rPr>
          <w:rFonts w:ascii="Arial" w:hAnsi="Arial" w:cs="Arial"/>
          <w:sz w:val="22"/>
          <w:szCs w:val="22"/>
        </w:rPr>
      </w:pPr>
    </w:p>
    <w:p w14:paraId="734097A5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100682F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D9FD8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9E0747F" w14:textId="77777777" w:rsidR="000F645D" w:rsidRPr="00641107" w:rsidRDefault="000F645D" w:rsidP="000F645D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48E3A5" w14:textId="5E1C0133" w:rsidR="00EA5516" w:rsidRDefault="006101FB" w:rsidP="00EA5516">
      <w:pPr>
        <w:pStyle w:val="Odstavecseseznamem"/>
        <w:numPr>
          <w:ilvl w:val="0"/>
          <w:numId w:val="33"/>
        </w:numPr>
        <w:tabs>
          <w:tab w:val="start" w:pos="28.35pt"/>
        </w:tabs>
        <w:spacing w:before="12pt"/>
        <w:ind w:start="21.30pt"/>
        <w:jc w:val="both"/>
        <w:rPr>
          <w:rFonts w:ascii="Arial" w:hAnsi="Arial" w:cs="Arial"/>
        </w:rPr>
      </w:pPr>
      <w:r w:rsidRPr="00EA5516">
        <w:rPr>
          <w:rFonts w:ascii="Arial" w:hAnsi="Arial" w:cs="Arial"/>
        </w:rPr>
        <w:t>S</w:t>
      </w:r>
      <w:r w:rsidR="000F645D" w:rsidRPr="00EA5516">
        <w:rPr>
          <w:rFonts w:ascii="Arial" w:hAnsi="Arial" w:cs="Arial"/>
        </w:rPr>
        <w:t xml:space="preserve">voz objemného odpadu je zajišťován </w:t>
      </w:r>
      <w:r w:rsidR="00EA5516" w:rsidRPr="00EA5516">
        <w:rPr>
          <w:rFonts w:ascii="Arial" w:hAnsi="Arial" w:cs="Arial"/>
        </w:rPr>
        <w:t>celoročně ve sběrném místě, které je umístěno na p.</w:t>
      </w:r>
      <w:r w:rsidR="0002783E">
        <w:rPr>
          <w:rFonts w:ascii="Arial" w:hAnsi="Arial" w:cs="Arial"/>
        </w:rPr>
        <w:t xml:space="preserve"> </w:t>
      </w:r>
      <w:r w:rsidR="00EA5516" w:rsidRPr="00EA5516">
        <w:rPr>
          <w:rFonts w:ascii="Arial" w:hAnsi="Arial" w:cs="Arial"/>
        </w:rPr>
        <w:t>č. 199 v k.</w:t>
      </w:r>
      <w:r w:rsidR="0002783E">
        <w:rPr>
          <w:rFonts w:ascii="Arial" w:hAnsi="Arial" w:cs="Arial"/>
        </w:rPr>
        <w:t xml:space="preserve"> </w:t>
      </w:r>
      <w:proofErr w:type="spellStart"/>
      <w:r w:rsidR="00EA5516" w:rsidRPr="00EA5516">
        <w:rPr>
          <w:rFonts w:ascii="Arial" w:hAnsi="Arial" w:cs="Arial"/>
        </w:rPr>
        <w:t>ú.</w:t>
      </w:r>
      <w:proofErr w:type="spellEnd"/>
      <w:r w:rsidR="00EA5516" w:rsidRPr="00EA5516">
        <w:rPr>
          <w:rFonts w:ascii="Arial" w:hAnsi="Arial" w:cs="Arial"/>
        </w:rPr>
        <w:t xml:space="preserve"> Domaželice v rámci otevíracích hodin.</w:t>
      </w:r>
    </w:p>
    <w:p w14:paraId="5A9BEFDB" w14:textId="77777777" w:rsidR="00EA5516" w:rsidRDefault="00EA5516" w:rsidP="00EA5516">
      <w:pPr>
        <w:pStyle w:val="Odstavecseseznamem"/>
        <w:tabs>
          <w:tab w:val="start" w:pos="28.35pt"/>
        </w:tabs>
        <w:spacing w:before="12pt"/>
        <w:ind w:start="21.30pt"/>
        <w:jc w:val="both"/>
        <w:rPr>
          <w:rFonts w:ascii="Arial" w:hAnsi="Arial" w:cs="Arial"/>
        </w:rPr>
      </w:pPr>
    </w:p>
    <w:p w14:paraId="44B4A7D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9708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A23198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F96E09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335354" w14:textId="62A17A3C" w:rsidR="0025354B" w:rsidRPr="001078B1" w:rsidRDefault="0025354B" w:rsidP="00CC4B32">
      <w:pPr>
        <w:widowControl w:val="0"/>
        <w:numPr>
          <w:ilvl w:val="0"/>
          <w:numId w:val="28"/>
        </w:numPr>
        <w:ind w:start="21.30pt" w:hanging="21.30pt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E10A01F" w14:textId="77777777" w:rsidR="0025354B" w:rsidRPr="00374330" w:rsidRDefault="005F0210" w:rsidP="00211D36">
      <w:pPr>
        <w:numPr>
          <w:ilvl w:val="0"/>
          <w:numId w:val="2"/>
        </w:numPr>
        <w:ind w:firstLine="3.30pt"/>
        <w:jc w:val="both"/>
        <w:rPr>
          <w:rFonts w:ascii="Arial" w:hAnsi="Arial" w:cs="Arial"/>
          <w:i/>
          <w:sz w:val="22"/>
          <w:szCs w:val="22"/>
        </w:rPr>
      </w:pPr>
      <w:r w:rsidRPr="00374330">
        <w:rPr>
          <w:rFonts w:ascii="Arial" w:hAnsi="Arial" w:cs="Arial"/>
          <w:bCs/>
          <w:i/>
          <w:sz w:val="22"/>
          <w:szCs w:val="22"/>
        </w:rPr>
        <w:t>popelnice</w:t>
      </w:r>
    </w:p>
    <w:p w14:paraId="38A0F01A" w14:textId="42A50130" w:rsidR="00CF5BE8" w:rsidRDefault="005F0210" w:rsidP="00CF5BE8">
      <w:pPr>
        <w:numPr>
          <w:ilvl w:val="0"/>
          <w:numId w:val="2"/>
        </w:numPr>
        <w:ind w:firstLine="3.30pt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74330">
        <w:rPr>
          <w:rFonts w:ascii="Arial" w:hAnsi="Arial" w:cs="Arial"/>
          <w:i/>
          <w:sz w:val="22"/>
          <w:szCs w:val="22"/>
        </w:rPr>
        <w:t>odpadkové koše</w:t>
      </w:r>
      <w:r w:rsidR="0025354B" w:rsidRPr="00374330">
        <w:rPr>
          <w:rFonts w:ascii="Arial" w:hAnsi="Arial" w:cs="Arial"/>
          <w:i/>
          <w:sz w:val="22"/>
          <w:szCs w:val="22"/>
        </w:rPr>
        <w:t>,</w:t>
      </w:r>
      <w:r w:rsidR="0025354B" w:rsidRPr="00374330">
        <w:rPr>
          <w:rFonts w:ascii="Arial" w:hAnsi="Arial" w:cs="Arial"/>
          <w:sz w:val="22"/>
          <w:szCs w:val="22"/>
        </w:rPr>
        <w:t xml:space="preserve"> </w:t>
      </w:r>
      <w:r w:rsidR="0025354B" w:rsidRPr="00374330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374330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43757C4E" w14:textId="77777777" w:rsidR="000F4568" w:rsidRDefault="000F4568" w:rsidP="00CF5BE8">
      <w:pPr>
        <w:pStyle w:val="Default"/>
        <w:ind w:start="18pt"/>
        <w:jc w:val="both"/>
        <w:rPr>
          <w:color w:val="00B0F0"/>
          <w:sz w:val="22"/>
          <w:szCs w:val="22"/>
        </w:rPr>
      </w:pPr>
    </w:p>
    <w:p w14:paraId="4EFBC116" w14:textId="77777777" w:rsidR="00374330" w:rsidRDefault="00374330" w:rsidP="00CF5BE8">
      <w:pPr>
        <w:pStyle w:val="Default"/>
        <w:ind w:start="18pt"/>
        <w:jc w:val="both"/>
        <w:rPr>
          <w:color w:val="00B0F0"/>
          <w:sz w:val="22"/>
          <w:szCs w:val="22"/>
        </w:rPr>
      </w:pPr>
    </w:p>
    <w:p w14:paraId="24769B71" w14:textId="77777777" w:rsidR="00CC4B32" w:rsidRPr="006814CB" w:rsidRDefault="00CC4B32" w:rsidP="00374330">
      <w:pPr>
        <w:jc w:val="both"/>
        <w:rPr>
          <w:rFonts w:ascii="Arial" w:hAnsi="Arial" w:cs="Arial"/>
          <w:sz w:val="22"/>
          <w:szCs w:val="22"/>
        </w:rPr>
      </w:pPr>
    </w:p>
    <w:p w14:paraId="75360B73" w14:textId="33D8D2D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74330">
        <w:rPr>
          <w:rFonts w:ascii="Arial" w:hAnsi="Arial" w:cs="Arial"/>
          <w:b/>
          <w:sz w:val="22"/>
          <w:szCs w:val="22"/>
        </w:rPr>
        <w:t>7</w:t>
      </w:r>
    </w:p>
    <w:p w14:paraId="35622CF8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94AB0FE" w14:textId="77777777" w:rsidR="00374330" w:rsidRPr="00374330" w:rsidRDefault="00374330" w:rsidP="00374330"/>
    <w:p w14:paraId="5B8403DF" w14:textId="6E364A77" w:rsidR="00543342" w:rsidRPr="00374330" w:rsidRDefault="00543342" w:rsidP="00374330">
      <w:pPr>
        <w:numPr>
          <w:ilvl w:val="0"/>
          <w:numId w:val="9"/>
        </w:numPr>
        <w:tabs>
          <w:tab w:val="num" w:pos="35.45pt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</w:t>
      </w:r>
      <w:r w:rsidR="00BE347C" w:rsidRPr="00374330">
        <w:rPr>
          <w:rFonts w:ascii="Arial" w:hAnsi="Arial" w:cs="Arial"/>
          <w:sz w:val="22"/>
          <w:szCs w:val="22"/>
        </w:rPr>
        <w:t xml:space="preserve"> oděvy a </w:t>
      </w:r>
      <w:proofErr w:type="gramStart"/>
      <w:r w:rsidR="00BE347C" w:rsidRPr="00374330">
        <w:rPr>
          <w:rFonts w:ascii="Arial" w:hAnsi="Arial" w:cs="Arial"/>
          <w:sz w:val="22"/>
          <w:szCs w:val="22"/>
        </w:rPr>
        <w:t>textil</w:t>
      </w:r>
      <w:r w:rsidR="00FF20C6">
        <w:rPr>
          <w:rFonts w:ascii="Arial" w:hAnsi="Arial" w:cs="Arial"/>
          <w:sz w:val="22"/>
          <w:szCs w:val="22"/>
        </w:rPr>
        <w:t>em ,</w:t>
      </w:r>
      <w:proofErr w:type="gramEnd"/>
      <w:r w:rsidR="00FF20C6">
        <w:rPr>
          <w:rFonts w:ascii="Arial" w:hAnsi="Arial" w:cs="Arial"/>
          <w:sz w:val="22"/>
          <w:szCs w:val="22"/>
        </w:rPr>
        <w:t xml:space="preserve"> které je možno uložit do kontejneru na textil a to na p.č.199 v </w:t>
      </w:r>
      <w:proofErr w:type="spellStart"/>
      <w:r w:rsidR="00FF20C6" w:rsidRPr="00EA5516">
        <w:rPr>
          <w:rFonts w:ascii="Arial" w:hAnsi="Arial" w:cs="Arial"/>
          <w:sz w:val="22"/>
          <w:szCs w:val="22"/>
        </w:rPr>
        <w:t>k.ú</w:t>
      </w:r>
      <w:proofErr w:type="spellEnd"/>
      <w:r w:rsidR="00FF20C6" w:rsidRPr="00EA5516">
        <w:rPr>
          <w:rFonts w:ascii="Arial" w:hAnsi="Arial" w:cs="Arial"/>
          <w:sz w:val="22"/>
          <w:szCs w:val="22"/>
        </w:rPr>
        <w:t>. Domaželice</w:t>
      </w:r>
      <w:r w:rsidR="00FF20C6">
        <w:rPr>
          <w:rFonts w:ascii="Arial" w:hAnsi="Arial" w:cs="Arial"/>
          <w:sz w:val="22"/>
          <w:szCs w:val="22"/>
        </w:rPr>
        <w:t xml:space="preserve">. Oděvy a textil </w:t>
      </w:r>
      <w:r w:rsidR="00FF20C6" w:rsidRPr="009743BA">
        <w:rPr>
          <w:rFonts w:ascii="Arial" w:hAnsi="Arial" w:cs="Arial"/>
          <w:sz w:val="22"/>
          <w:szCs w:val="22"/>
        </w:rPr>
        <w:t xml:space="preserve">musí být </w:t>
      </w:r>
      <w:r w:rsidR="00FF20C6">
        <w:rPr>
          <w:rFonts w:ascii="Arial" w:hAnsi="Arial" w:cs="Arial"/>
          <w:sz w:val="22"/>
          <w:szCs w:val="22"/>
        </w:rPr>
        <w:t xml:space="preserve">předány </w:t>
      </w:r>
      <w:r w:rsidR="00FF20C6" w:rsidRPr="009743BA">
        <w:rPr>
          <w:rFonts w:ascii="Arial" w:hAnsi="Arial" w:cs="Arial"/>
          <w:sz w:val="22"/>
          <w:szCs w:val="22"/>
        </w:rPr>
        <w:t>v takovém stavu, aby bylo možné jej</w:t>
      </w:r>
      <w:r w:rsidR="00FF20C6">
        <w:rPr>
          <w:rFonts w:ascii="Arial" w:hAnsi="Arial" w:cs="Arial"/>
          <w:sz w:val="22"/>
          <w:szCs w:val="22"/>
        </w:rPr>
        <w:t>ich</w:t>
      </w:r>
      <w:r w:rsidR="00FF20C6" w:rsidRPr="009743BA">
        <w:rPr>
          <w:rFonts w:ascii="Arial" w:hAnsi="Arial" w:cs="Arial"/>
          <w:sz w:val="22"/>
          <w:szCs w:val="22"/>
        </w:rPr>
        <w:t xml:space="preserve"> opětovné použití.</w:t>
      </w:r>
    </w:p>
    <w:p w14:paraId="7B174CEB" w14:textId="5DE67631" w:rsidR="00103649" w:rsidRPr="0051226B" w:rsidRDefault="00D27F18" w:rsidP="00FF20C6">
      <w:pPr>
        <w:tabs>
          <w:tab w:val="num" w:pos="35.45pt"/>
        </w:tabs>
        <w:ind w:start="18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7EEC39D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DD33BC6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1D60ECC" w14:textId="77777777" w:rsidR="007F3823" w:rsidRDefault="007F3823" w:rsidP="00FF20C6">
      <w:pPr>
        <w:jc w:val="both"/>
        <w:rPr>
          <w:rFonts w:ascii="Arial" w:hAnsi="Arial" w:cs="Arial"/>
          <w:sz w:val="22"/>
          <w:szCs w:val="22"/>
        </w:rPr>
      </w:pPr>
    </w:p>
    <w:p w14:paraId="1C0281A7" w14:textId="780863F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F20C6">
        <w:rPr>
          <w:rFonts w:ascii="Arial" w:hAnsi="Arial" w:cs="Arial"/>
          <w:b/>
          <w:sz w:val="22"/>
          <w:szCs w:val="22"/>
        </w:rPr>
        <w:t>8</w:t>
      </w:r>
    </w:p>
    <w:p w14:paraId="2734997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27F0541B" w14:textId="4B121BF4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9D75C89" w14:textId="77777777" w:rsidR="0031415A" w:rsidRDefault="0024722A" w:rsidP="0032634F">
      <w:pPr>
        <w:numPr>
          <w:ilvl w:val="0"/>
          <w:numId w:val="31"/>
        </w:numPr>
        <w:ind w:start="21.30pt" w:hanging="21.30pt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605CD9B" w14:textId="77777777" w:rsidR="00F67C91" w:rsidRDefault="00F67C91" w:rsidP="00F67C91">
      <w:pPr>
        <w:ind w:start="21.30pt"/>
        <w:jc w:val="both"/>
        <w:rPr>
          <w:rFonts w:ascii="Arial" w:hAnsi="Arial" w:cs="Arial"/>
          <w:sz w:val="22"/>
          <w:szCs w:val="22"/>
        </w:rPr>
      </w:pPr>
    </w:p>
    <w:p w14:paraId="07ADAB59" w14:textId="400780B3" w:rsidR="0024722A" w:rsidRPr="00F45D43" w:rsidRDefault="00C45BF9" w:rsidP="0031415A">
      <w:pPr>
        <w:numPr>
          <w:ilvl w:val="0"/>
          <w:numId w:val="31"/>
        </w:numPr>
        <w:ind w:start="21.30pt" w:hanging="21.30pt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FF20C6">
        <w:rPr>
          <w:rFonts w:ascii="Arial" w:hAnsi="Arial" w:cs="Arial"/>
          <w:sz w:val="22"/>
          <w:szCs w:val="22"/>
        </w:rPr>
        <w:t>t pouze zákonem stanoveným způsobem.</w:t>
      </w:r>
    </w:p>
    <w:p w14:paraId="2C93285C" w14:textId="77777777" w:rsidR="00F45D43" w:rsidRDefault="00F45D43" w:rsidP="00F45D43">
      <w:pPr>
        <w:ind w:start="21.30p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FC1DE6D" w14:textId="26F25598" w:rsidR="00A81D11" w:rsidRDefault="00F45D43" w:rsidP="00FF20C6">
      <w:pPr>
        <w:numPr>
          <w:ilvl w:val="0"/>
          <w:numId w:val="31"/>
        </w:numPr>
        <w:ind w:start="21.30pt" w:hanging="21.30pt"/>
        <w:jc w:val="both"/>
        <w:rPr>
          <w:rFonts w:ascii="Arial" w:hAnsi="Arial" w:cs="Arial"/>
          <w:b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</w:t>
      </w:r>
      <w:r w:rsidR="00FF20C6">
        <w:rPr>
          <w:rFonts w:ascii="Arial" w:hAnsi="Arial" w:cs="Arial"/>
          <w:sz w:val="22"/>
          <w:szCs w:val="22"/>
        </w:rPr>
        <w:t>ým osobám je možno objednat kontejner prostřednictvím třetí</w:t>
      </w:r>
      <w:r w:rsidR="0002783E">
        <w:rPr>
          <w:rFonts w:ascii="Arial" w:hAnsi="Arial" w:cs="Arial"/>
          <w:sz w:val="22"/>
          <w:szCs w:val="22"/>
        </w:rPr>
        <w:t xml:space="preserve"> firmy </w:t>
      </w:r>
      <w:r w:rsidR="00FF20C6">
        <w:rPr>
          <w:rFonts w:ascii="Arial" w:hAnsi="Arial" w:cs="Arial"/>
          <w:sz w:val="22"/>
          <w:szCs w:val="22"/>
        </w:rPr>
        <w:t>za úplatu od této fyzické osoby.</w:t>
      </w:r>
    </w:p>
    <w:p w14:paraId="7B7EDC7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600ECBF" w14:textId="77777777" w:rsidR="0002783E" w:rsidRDefault="0002783E">
      <w:pPr>
        <w:jc w:val="center"/>
        <w:rPr>
          <w:rFonts w:ascii="Arial" w:hAnsi="Arial" w:cs="Arial"/>
          <w:b/>
          <w:sz w:val="22"/>
          <w:szCs w:val="22"/>
        </w:rPr>
      </w:pPr>
    </w:p>
    <w:p w14:paraId="3999092D" w14:textId="77777777" w:rsidR="0002783E" w:rsidRDefault="0002783E">
      <w:pPr>
        <w:jc w:val="center"/>
        <w:rPr>
          <w:rFonts w:ascii="Arial" w:hAnsi="Arial" w:cs="Arial"/>
          <w:b/>
          <w:sz w:val="22"/>
          <w:szCs w:val="22"/>
        </w:rPr>
      </w:pPr>
    </w:p>
    <w:p w14:paraId="42AF6D38" w14:textId="77777777" w:rsidR="0002783E" w:rsidRDefault="0002783E">
      <w:pPr>
        <w:jc w:val="center"/>
        <w:rPr>
          <w:rFonts w:ascii="Arial" w:hAnsi="Arial" w:cs="Arial"/>
          <w:b/>
          <w:sz w:val="22"/>
          <w:szCs w:val="22"/>
        </w:rPr>
      </w:pPr>
    </w:p>
    <w:p w14:paraId="4843D9A1" w14:textId="77777777" w:rsidR="0002783E" w:rsidRDefault="0002783E">
      <w:pPr>
        <w:jc w:val="center"/>
        <w:rPr>
          <w:rFonts w:ascii="Arial" w:hAnsi="Arial" w:cs="Arial"/>
          <w:b/>
          <w:sz w:val="22"/>
          <w:szCs w:val="22"/>
        </w:rPr>
      </w:pPr>
    </w:p>
    <w:p w14:paraId="30E21265" w14:textId="77777777" w:rsidR="0002783E" w:rsidRDefault="0002783E">
      <w:pPr>
        <w:jc w:val="center"/>
        <w:rPr>
          <w:rFonts w:ascii="Arial" w:hAnsi="Arial" w:cs="Arial"/>
          <w:b/>
          <w:sz w:val="22"/>
          <w:szCs w:val="22"/>
        </w:rPr>
      </w:pPr>
    </w:p>
    <w:p w14:paraId="50B1F5C5" w14:textId="77777777" w:rsidR="0002783E" w:rsidRDefault="0002783E">
      <w:pPr>
        <w:jc w:val="center"/>
        <w:rPr>
          <w:rFonts w:ascii="Arial" w:hAnsi="Arial" w:cs="Arial"/>
          <w:b/>
          <w:sz w:val="22"/>
          <w:szCs w:val="22"/>
        </w:rPr>
      </w:pPr>
    </w:p>
    <w:p w14:paraId="4CDD2F47" w14:textId="5451147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02783E">
        <w:rPr>
          <w:rFonts w:ascii="Arial" w:hAnsi="Arial" w:cs="Arial"/>
          <w:b/>
          <w:sz w:val="22"/>
          <w:szCs w:val="22"/>
        </w:rPr>
        <w:t>9</w:t>
      </w:r>
    </w:p>
    <w:p w14:paraId="5C6B937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605A39C" w14:textId="77777777" w:rsidR="0024722A" w:rsidRPr="001D113B" w:rsidRDefault="0024722A" w:rsidP="00963A13">
      <w:pPr>
        <w:ind w:start="18p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626DEA" w14:textId="6602E679" w:rsidR="00963A13" w:rsidRDefault="00963A13" w:rsidP="00074576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2783E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2783E">
        <w:rPr>
          <w:rFonts w:ascii="Arial" w:hAnsi="Arial" w:cs="Arial"/>
          <w:sz w:val="22"/>
          <w:szCs w:val="22"/>
        </w:rPr>
        <w:t xml:space="preserve">č. </w:t>
      </w:r>
      <w:r w:rsidR="0002783E" w:rsidRPr="0002783E">
        <w:rPr>
          <w:rFonts w:ascii="Arial" w:hAnsi="Arial" w:cs="Arial"/>
          <w:sz w:val="22"/>
          <w:szCs w:val="22"/>
        </w:rPr>
        <w:t>1</w:t>
      </w:r>
      <w:r w:rsidRPr="0002783E">
        <w:rPr>
          <w:rFonts w:ascii="Arial" w:hAnsi="Arial" w:cs="Arial"/>
          <w:sz w:val="22"/>
          <w:szCs w:val="22"/>
        </w:rPr>
        <w:t>/</w:t>
      </w:r>
      <w:r w:rsidR="0002783E" w:rsidRPr="0002783E">
        <w:rPr>
          <w:rFonts w:ascii="Arial" w:hAnsi="Arial" w:cs="Arial"/>
          <w:sz w:val="22"/>
          <w:szCs w:val="22"/>
        </w:rPr>
        <w:t xml:space="preserve"> 2019 o stanovení systému shromažďování, sběru, přepravy, třídění, využívání a odstraňování komunálních odpadů a nakládání se stavebním odpadem na území obce </w:t>
      </w:r>
      <w:proofErr w:type="gramStart"/>
      <w:r w:rsidR="0002783E" w:rsidRPr="0002783E">
        <w:rPr>
          <w:rFonts w:ascii="Arial" w:hAnsi="Arial" w:cs="Arial"/>
          <w:sz w:val="22"/>
          <w:szCs w:val="22"/>
        </w:rPr>
        <w:t xml:space="preserve">Domaželice  </w:t>
      </w:r>
      <w:r w:rsidRPr="0002783E">
        <w:rPr>
          <w:rFonts w:ascii="Arial" w:hAnsi="Arial" w:cs="Arial"/>
          <w:sz w:val="22"/>
          <w:szCs w:val="22"/>
        </w:rPr>
        <w:t>ze</w:t>
      </w:r>
      <w:proofErr w:type="gramEnd"/>
      <w:r w:rsidRPr="0002783E">
        <w:rPr>
          <w:rFonts w:ascii="Arial" w:hAnsi="Arial" w:cs="Arial"/>
          <w:sz w:val="22"/>
          <w:szCs w:val="22"/>
        </w:rPr>
        <w:t xml:space="preserve"> dne </w:t>
      </w:r>
      <w:r w:rsidR="0002783E" w:rsidRPr="0002783E">
        <w:rPr>
          <w:rFonts w:ascii="Arial" w:hAnsi="Arial" w:cs="Arial"/>
          <w:sz w:val="22"/>
          <w:szCs w:val="22"/>
        </w:rPr>
        <w:t>18.12.2019.</w:t>
      </w:r>
    </w:p>
    <w:p w14:paraId="685CAFAB" w14:textId="77777777" w:rsidR="0002783E" w:rsidRPr="0002783E" w:rsidRDefault="0002783E" w:rsidP="00074576">
      <w:pPr>
        <w:spacing w:before="6pt" w:line="14.40pt" w:lineRule="auto"/>
        <w:jc w:val="both"/>
        <w:rPr>
          <w:rFonts w:ascii="Arial" w:hAnsi="Arial" w:cs="Arial"/>
        </w:rPr>
      </w:pPr>
    </w:p>
    <w:p w14:paraId="781F8677" w14:textId="5E5764F1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2783E">
        <w:rPr>
          <w:rFonts w:ascii="Arial" w:hAnsi="Arial" w:cs="Arial"/>
          <w:b/>
          <w:sz w:val="22"/>
          <w:szCs w:val="22"/>
        </w:rPr>
        <w:t>0</w:t>
      </w:r>
    </w:p>
    <w:p w14:paraId="6C7688FA" w14:textId="77777777" w:rsidR="00730253" w:rsidRPr="00074576" w:rsidRDefault="00730253" w:rsidP="00074576">
      <w:pPr>
        <w:pStyle w:val="Nzvylnk"/>
        <w:spacing w:before="0pt" w:after="0pt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A71C18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9192DE2" w14:textId="43C7C8E3" w:rsidR="00730253" w:rsidRPr="00074576" w:rsidRDefault="00730253" w:rsidP="00074576">
      <w:pPr>
        <w:pStyle w:val="Nzvylnk"/>
        <w:spacing w:before="0pt" w:after="0pt"/>
        <w:jc w:val="start"/>
        <w:rPr>
          <w:rFonts w:ascii="Arial" w:hAnsi="Arial" w:cs="Arial"/>
          <w:color w:val="0070C0"/>
          <w:sz w:val="22"/>
          <w:szCs w:val="22"/>
        </w:rPr>
      </w:pPr>
    </w:p>
    <w:p w14:paraId="7601FD88" w14:textId="14D0DD70" w:rsidR="00730253" w:rsidRPr="001D113B" w:rsidRDefault="00730253" w:rsidP="00074576">
      <w:pPr>
        <w:ind w:firstLine="35.40pt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02783E">
        <w:rPr>
          <w:rFonts w:ascii="Arial" w:hAnsi="Arial" w:cs="Arial"/>
          <w:sz w:val="22"/>
          <w:szCs w:val="22"/>
        </w:rPr>
        <w:t xml:space="preserve"> 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56840B8" w14:textId="77777777" w:rsidR="00730253" w:rsidRDefault="00730253" w:rsidP="00074576">
      <w:pPr>
        <w:pStyle w:val="Nzvylnk"/>
        <w:spacing w:before="0pt" w:after="0pt"/>
        <w:jc w:val="star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50F9FD0" w14:textId="77777777" w:rsidR="0002783E" w:rsidRPr="00074576" w:rsidRDefault="0002783E" w:rsidP="00074576">
      <w:pPr>
        <w:pStyle w:val="Nzvylnk"/>
        <w:spacing w:before="0pt" w:after="0pt"/>
        <w:jc w:val="star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5019FC6" w14:textId="77777777" w:rsidR="00074576" w:rsidRPr="00074576" w:rsidRDefault="00074576" w:rsidP="00074576">
      <w:pPr>
        <w:spacing w:before="6pt" w:line="14.40pt" w:lineRule="auto"/>
        <w:ind w:firstLine="35.45pt"/>
        <w:jc w:val="both"/>
        <w:rPr>
          <w:rFonts w:ascii="Arial" w:hAnsi="Arial" w:cs="Arial"/>
          <w:sz w:val="22"/>
          <w:szCs w:val="22"/>
        </w:rPr>
      </w:pPr>
    </w:p>
    <w:p w14:paraId="1A5B3F8E" w14:textId="77777777" w:rsidR="00362DF8" w:rsidRPr="001D113B" w:rsidRDefault="00362DF8" w:rsidP="00362DF8">
      <w:p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</w:p>
    <w:p w14:paraId="39A1EF25" w14:textId="030E94CB" w:rsidR="0024722A" w:rsidRPr="001D113B" w:rsidRDefault="00E2491F" w:rsidP="00E2491F">
      <w:pPr>
        <w:ind w:firstLine="35.40pt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1F63E5">
        <w:rPr>
          <w:rFonts w:ascii="Arial" w:hAnsi="Arial" w:cs="Arial"/>
          <w:bCs/>
          <w:i/>
          <w:sz w:val="22"/>
          <w:szCs w:val="22"/>
        </w:rPr>
        <w:t>……………………………..</w:t>
      </w:r>
    </w:p>
    <w:p w14:paraId="14604000" w14:textId="3F415238" w:rsidR="0024722A" w:rsidRPr="001D113B" w:rsidRDefault="001F63E5" w:rsidP="00E2491F">
      <w:pPr>
        <w:ind w:start="35.40p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4B840682" w14:textId="61670F10" w:rsidR="0024722A" w:rsidRPr="001D113B" w:rsidRDefault="001F63E5" w:rsidP="00D736CB">
      <w:pPr>
        <w:ind w:firstLine="35.40p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Petr Zajíc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   </w:t>
      </w:r>
      <w:r w:rsidR="0024722A"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>Ivo Richter</w:t>
      </w:r>
    </w:p>
    <w:p w14:paraId="22FA8025" w14:textId="6A5A416C" w:rsidR="0024722A" w:rsidRPr="00FB6AE5" w:rsidRDefault="0024722A" w:rsidP="00E2491F">
      <w:pPr>
        <w:ind w:start="35.40pt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02783E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02783E">
        <w:rPr>
          <w:rFonts w:ascii="Arial" w:hAnsi="Arial" w:cs="Arial"/>
          <w:bCs/>
          <w:sz w:val="22"/>
          <w:szCs w:val="22"/>
        </w:rPr>
        <w:t xml:space="preserve">     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  <w:r w:rsidR="0002783E">
        <w:rPr>
          <w:rFonts w:ascii="Arial" w:hAnsi="Arial" w:cs="Arial"/>
          <w:bCs/>
          <w:sz w:val="22"/>
          <w:szCs w:val="22"/>
        </w:rPr>
        <w:t xml:space="preserve"> v.r.</w:t>
      </w:r>
    </w:p>
    <w:p w14:paraId="7F12D9E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B0BFF5E" w14:textId="77777777" w:rsidR="00362DF8" w:rsidRDefault="00362DF8" w:rsidP="00362DF8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6650637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595.30pt" w:h="841.90pt"/>
      <w:pgMar w:top="70.90pt" w:right="70.90pt" w:bottom="99.2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03FD521F" w14:textId="77777777" w:rsidR="00E80630" w:rsidRDefault="00E80630">
      <w:r>
        <w:separator/>
      </w:r>
    </w:p>
  </w:endnote>
  <w:endnote w:type="continuationSeparator" w:id="0">
    <w:p w14:paraId="58ECDEB8" w14:textId="77777777" w:rsidR="00E80630" w:rsidRDefault="00E8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B434D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00925C5" w14:textId="77777777" w:rsidR="00FB36A3" w:rsidRDefault="00FB36A3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FBA01FF" w14:textId="77777777" w:rsidR="00E80630" w:rsidRDefault="00E80630">
      <w:r>
        <w:separator/>
      </w:r>
    </w:p>
  </w:footnote>
  <w:footnote w:type="continuationSeparator" w:id="0">
    <w:p w14:paraId="79586F92" w14:textId="77777777" w:rsidR="00E80630" w:rsidRDefault="00E80630">
      <w:r>
        <w:continuationSeparator/>
      </w:r>
    </w:p>
  </w:footnote>
  <w:footnote w:id="1">
    <w:p w14:paraId="73C2B30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F5C1DD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start"/>
      <w:pPr>
        <w:ind w:start="36pt" w:hanging="18pt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" w15:restartNumberingAfterBreak="0">
    <w:nsid w:val="083D301A"/>
    <w:multiLevelType w:val="hybridMultilevel"/>
    <w:tmpl w:val="09648AF4"/>
    <w:lvl w:ilvl="0" w:tplc="04050011">
      <w:start w:val="2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1415A88"/>
    <w:multiLevelType w:val="hybridMultilevel"/>
    <w:tmpl w:val="F022E85A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start"/>
      <w:pPr>
        <w:ind w:start="18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start"/>
      <w:pPr>
        <w:ind w:start="36pt" w:hanging="18pt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start"/>
      <w:pPr>
        <w:ind w:start="36pt" w:hanging="18pt"/>
      </w:pPr>
      <w:rPr>
        <w:color w:val="00000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start"/>
      <w:pPr>
        <w:ind w:start="36pt" w:hanging="18pt"/>
      </w:pPr>
      <w:rPr>
        <w:i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start"/>
      <w:pPr>
        <w:ind w:start="39.30pt" w:hanging="18pt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5.3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11.30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7.30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3.3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9.3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5.3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91.30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7.30pt" w:hanging="9pt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start"/>
      <w:pPr>
        <w:ind w:start="88.8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24.80pt" w:hanging="18pt"/>
      </w:pPr>
    </w:lvl>
    <w:lvl w:ilvl="2" w:tplc="0405001B" w:tentative="1">
      <w:start w:val="1"/>
      <w:numFmt w:val="lowerRoman"/>
      <w:lvlText w:val="%3."/>
      <w:lvlJc w:val="end"/>
      <w:pPr>
        <w:ind w:start="160.80pt" w:hanging="9pt"/>
      </w:pPr>
    </w:lvl>
    <w:lvl w:ilvl="3" w:tplc="0405000F" w:tentative="1">
      <w:start w:val="1"/>
      <w:numFmt w:val="decimal"/>
      <w:lvlText w:val="%4."/>
      <w:lvlJc w:val="start"/>
      <w:pPr>
        <w:ind w:start="196.80pt" w:hanging="18pt"/>
      </w:pPr>
    </w:lvl>
    <w:lvl w:ilvl="4" w:tplc="04050019" w:tentative="1">
      <w:start w:val="1"/>
      <w:numFmt w:val="lowerLetter"/>
      <w:lvlText w:val="%5."/>
      <w:lvlJc w:val="start"/>
      <w:pPr>
        <w:ind w:start="232.80pt" w:hanging="18pt"/>
      </w:pPr>
    </w:lvl>
    <w:lvl w:ilvl="5" w:tplc="0405001B" w:tentative="1">
      <w:start w:val="1"/>
      <w:numFmt w:val="lowerRoman"/>
      <w:lvlText w:val="%6."/>
      <w:lvlJc w:val="end"/>
      <w:pPr>
        <w:ind w:start="268.80pt" w:hanging="9pt"/>
      </w:pPr>
    </w:lvl>
    <w:lvl w:ilvl="6" w:tplc="0405000F" w:tentative="1">
      <w:start w:val="1"/>
      <w:numFmt w:val="decimal"/>
      <w:lvlText w:val="%7."/>
      <w:lvlJc w:val="start"/>
      <w:pPr>
        <w:ind w:start="304.80pt" w:hanging="18pt"/>
      </w:pPr>
    </w:lvl>
    <w:lvl w:ilvl="7" w:tplc="04050019" w:tentative="1">
      <w:start w:val="1"/>
      <w:numFmt w:val="lowerLetter"/>
      <w:lvlText w:val="%8."/>
      <w:lvlJc w:val="start"/>
      <w:pPr>
        <w:ind w:start="340.80pt" w:hanging="18pt"/>
      </w:pPr>
    </w:lvl>
    <w:lvl w:ilvl="8" w:tplc="0405001B" w:tentative="1">
      <w:start w:val="1"/>
      <w:numFmt w:val="lowerRoman"/>
      <w:lvlText w:val="%9."/>
      <w:lvlJc w:val="end"/>
      <w:pPr>
        <w:ind w:start="376.80pt" w:hanging="9pt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start"/>
      <w:pPr>
        <w:ind w:start="36pt" w:hanging="18pt"/>
      </w:p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FFFFFFFF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FFFFFFFF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30" w15:restartNumberingAfterBreak="0">
    <w:nsid w:val="70902306"/>
    <w:multiLevelType w:val="hybridMultilevel"/>
    <w:tmpl w:val="55B690D8"/>
    <w:lvl w:ilvl="0" w:tplc="25BAAE90">
      <w:start w:val="1"/>
      <w:numFmt w:val="decimal"/>
      <w:lvlText w:val="%1)"/>
      <w:lvlJc w:val="start"/>
      <w:pPr>
        <w:ind w:start="18pt" w:hanging="18pt"/>
      </w:pPr>
      <w:rPr>
        <w:b w:val="0"/>
        <w:bCs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start"/>
      <w:pPr>
        <w:ind w:start="18pt" w:hanging="18pt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start"/>
      <w:pPr>
        <w:tabs>
          <w:tab w:val="num" w:pos="18pt"/>
        </w:tabs>
        <w:ind w:start="18pt" w:hanging="18pt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FFFFFFFF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FFFFFFF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FFFFFFFF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FFFFFFFF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FFFFFFF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FFFFFFFF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FFFFFFFF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num w:numId="1" w16cid:durableId="548348502">
    <w:abstractNumId w:val="8"/>
  </w:num>
  <w:num w:numId="2" w16cid:durableId="359088515">
    <w:abstractNumId w:val="33"/>
  </w:num>
  <w:num w:numId="3" w16cid:durableId="1093622178">
    <w:abstractNumId w:val="5"/>
  </w:num>
  <w:num w:numId="4" w16cid:durableId="1055734003">
    <w:abstractNumId w:val="25"/>
  </w:num>
  <w:num w:numId="5" w16cid:durableId="673147742">
    <w:abstractNumId w:val="22"/>
  </w:num>
  <w:num w:numId="6" w16cid:durableId="1310281650">
    <w:abstractNumId w:val="29"/>
  </w:num>
  <w:num w:numId="7" w16cid:durableId="122240424">
    <w:abstractNumId w:val="9"/>
  </w:num>
  <w:num w:numId="8" w16cid:durableId="2110855196">
    <w:abstractNumId w:val="1"/>
  </w:num>
  <w:num w:numId="9" w16cid:durableId="382867818">
    <w:abstractNumId w:val="28"/>
  </w:num>
  <w:num w:numId="10" w16cid:durableId="159547030">
    <w:abstractNumId w:val="24"/>
  </w:num>
  <w:num w:numId="11" w16cid:durableId="2066102366">
    <w:abstractNumId w:val="23"/>
  </w:num>
  <w:num w:numId="12" w16cid:durableId="1661959229">
    <w:abstractNumId w:val="12"/>
  </w:num>
  <w:num w:numId="13" w16cid:durableId="545915879">
    <w:abstractNumId w:val="26"/>
  </w:num>
  <w:num w:numId="14" w16cid:durableId="826870850">
    <w:abstractNumId w:val="32"/>
  </w:num>
  <w:num w:numId="15" w16cid:durableId="487017944">
    <w:abstractNumId w:val="15"/>
  </w:num>
  <w:num w:numId="16" w16cid:durableId="434517628">
    <w:abstractNumId w:val="31"/>
  </w:num>
  <w:num w:numId="17" w16cid:durableId="861628066">
    <w:abstractNumId w:val="6"/>
  </w:num>
  <w:num w:numId="18" w16cid:durableId="322003686">
    <w:abstractNumId w:val="0"/>
  </w:num>
  <w:num w:numId="19" w16cid:durableId="942222273">
    <w:abstractNumId w:val="18"/>
  </w:num>
  <w:num w:numId="20" w16cid:durableId="1549217369">
    <w:abstractNumId w:val="27"/>
  </w:num>
  <w:num w:numId="21" w16cid:durableId="595867219">
    <w:abstractNumId w:val="19"/>
  </w:num>
  <w:num w:numId="22" w16cid:durableId="887186587">
    <w:abstractNumId w:val="20"/>
  </w:num>
  <w:num w:numId="23" w16cid:durableId="472065625">
    <w:abstractNumId w:val="14"/>
  </w:num>
  <w:num w:numId="24" w16cid:durableId="212623478">
    <w:abstractNumId w:val="7"/>
  </w:num>
  <w:num w:numId="25" w16cid:durableId="826409142">
    <w:abstractNumId w:val="3"/>
  </w:num>
  <w:num w:numId="26" w16cid:durableId="2016375849">
    <w:abstractNumId w:val="17"/>
  </w:num>
  <w:num w:numId="27" w16cid:durableId="1546719078">
    <w:abstractNumId w:val="4"/>
  </w:num>
  <w:num w:numId="28" w16cid:durableId="263148925">
    <w:abstractNumId w:val="16"/>
  </w:num>
  <w:num w:numId="29" w16cid:durableId="159544051">
    <w:abstractNumId w:val="10"/>
  </w:num>
  <w:num w:numId="30" w16cid:durableId="982201590">
    <w:abstractNumId w:val="13"/>
  </w:num>
  <w:num w:numId="31" w16cid:durableId="375475873">
    <w:abstractNumId w:val="30"/>
  </w:num>
  <w:num w:numId="32" w16cid:durableId="1118647127">
    <w:abstractNumId w:val="21"/>
  </w:num>
  <w:num w:numId="33" w16cid:durableId="689262741">
    <w:abstractNumId w:val="11"/>
  </w:num>
  <w:num w:numId="34" w16cid:durableId="166654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%"/>
  <w:embedSystemFont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783E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A92"/>
    <w:rsid w:val="00133646"/>
    <w:rsid w:val="00134AA3"/>
    <w:rsid w:val="001363E2"/>
    <w:rsid w:val="00143C84"/>
    <w:rsid w:val="001468F1"/>
    <w:rsid w:val="001476FD"/>
    <w:rsid w:val="001510B8"/>
    <w:rsid w:val="0015474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3E5"/>
    <w:rsid w:val="00200839"/>
    <w:rsid w:val="00202C4A"/>
    <w:rsid w:val="00206275"/>
    <w:rsid w:val="00210A5B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CA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330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E4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4B59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CAD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647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2A36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5CF0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01F5"/>
    <w:rsid w:val="00C125FE"/>
    <w:rsid w:val="00C169D0"/>
    <w:rsid w:val="00C20056"/>
    <w:rsid w:val="00C25DCE"/>
    <w:rsid w:val="00C3734A"/>
    <w:rsid w:val="00C3782E"/>
    <w:rsid w:val="00C45BF9"/>
    <w:rsid w:val="00C67796"/>
    <w:rsid w:val="00C70BDA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630"/>
    <w:rsid w:val="00E87A75"/>
    <w:rsid w:val="00E87B0B"/>
    <w:rsid w:val="00E92D8B"/>
    <w:rsid w:val="00EA1B4D"/>
    <w:rsid w:val="00EA5516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20C6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5A54E58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start="35.40pt" w:firstLine="17.85pt"/>
      <w:jc w:val="both"/>
    </w:pPr>
    <w:rPr>
      <w:szCs w:val="20"/>
    </w:rPr>
  </w:style>
  <w:style w:type="paragraph" w:styleId="Zkladntextodsazen2">
    <w:name w:val="Body Text Indent 2"/>
    <w:basedOn w:val="Normln"/>
    <w:pPr>
      <w:ind w:start="35.40pt" w:firstLine="18pt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226.80pt"/>
        <w:tab w:val="end" w:pos="453.60pt"/>
      </w:tabs>
    </w:pPr>
    <w:rPr>
      <w:szCs w:val="20"/>
    </w:rPr>
  </w:style>
  <w:style w:type="paragraph" w:styleId="Zkladntext">
    <w:name w:val="Body Text"/>
    <w:basedOn w:val="Normln"/>
    <w:pPr>
      <w:spacing w:after="6pt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27pt"/>
      </w:tabs>
      <w:ind w:start="27pt" w:hanging="27pt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10pt" w:line="13.80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226.80pt"/>
        <w:tab w:val="end" w:pos="453.60pt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3pt" w:after="8pt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pt"/>
                  <w:marRight w:val="0pt"/>
                  <w:marTop w:val="5pt"/>
                  <w:marBottom w:val="5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pt"/>
                              <w:marRight w:val="0pt"/>
                              <w:marTop w:val="7.50pt"/>
                              <w:marBottom w:val="0pt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Domaželice</cp:lastModifiedBy>
  <cp:revision>2</cp:revision>
  <cp:lastPrinted>2024-12-10T07:48:00Z</cp:lastPrinted>
  <dcterms:created xsi:type="dcterms:W3CDTF">2024-12-11T06:59:00Z</dcterms:created>
  <dcterms:modified xsi:type="dcterms:W3CDTF">2024-12-11T06:59:00Z</dcterms:modified>
</cp:coreProperties>
</file>