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3C18A1" w14:textId="77777777" w:rsidR="00D51D24" w:rsidRPr="00023C8E" w:rsidRDefault="005001DD" w:rsidP="00DB3F9D">
      <w:pPr>
        <w:jc w:val="center"/>
        <w:rPr>
          <w:rFonts w:ascii="Calibri" w:hAnsi="Calibri" w:cs="Calibri"/>
          <w:b/>
          <w:sz w:val="28"/>
          <w:szCs w:val="28"/>
        </w:rPr>
      </w:pPr>
      <w:r w:rsidRPr="00023C8E">
        <w:rPr>
          <w:rFonts w:ascii="Calibri" w:hAnsi="Calibri" w:cs="Calibri"/>
          <w:b/>
          <w:sz w:val="28"/>
          <w:szCs w:val="28"/>
        </w:rPr>
        <w:t>OBEC</w:t>
      </w:r>
      <w:r w:rsidR="00EC4859" w:rsidRPr="00023C8E">
        <w:rPr>
          <w:rFonts w:ascii="Calibri" w:hAnsi="Calibri" w:cs="Calibri"/>
          <w:b/>
          <w:sz w:val="28"/>
          <w:szCs w:val="28"/>
        </w:rPr>
        <w:t xml:space="preserve"> </w:t>
      </w:r>
      <w:r w:rsidR="00DB3F9D">
        <w:rPr>
          <w:rFonts w:ascii="Calibri" w:hAnsi="Calibri" w:cs="Calibri"/>
          <w:b/>
          <w:sz w:val="28"/>
          <w:szCs w:val="28"/>
        </w:rPr>
        <w:t>Šemnice</w:t>
      </w:r>
    </w:p>
    <w:p w14:paraId="3789CAC1" w14:textId="77777777" w:rsidR="00D51D24" w:rsidRPr="00023C8E" w:rsidRDefault="00D51D24" w:rsidP="00DB3F9D">
      <w:pPr>
        <w:jc w:val="center"/>
        <w:rPr>
          <w:rFonts w:ascii="Calibri" w:hAnsi="Calibri" w:cs="Calibri"/>
          <w:b/>
          <w:sz w:val="28"/>
          <w:szCs w:val="28"/>
        </w:rPr>
      </w:pPr>
      <w:r w:rsidRPr="00023C8E">
        <w:rPr>
          <w:rFonts w:ascii="Calibri" w:hAnsi="Calibri" w:cs="Calibri"/>
          <w:b/>
          <w:sz w:val="28"/>
          <w:szCs w:val="28"/>
        </w:rPr>
        <w:t xml:space="preserve">Zastupitelstvo </w:t>
      </w:r>
      <w:r w:rsidR="005001DD" w:rsidRPr="00023C8E">
        <w:rPr>
          <w:rFonts w:ascii="Calibri" w:hAnsi="Calibri" w:cs="Calibri"/>
          <w:b/>
          <w:sz w:val="28"/>
          <w:szCs w:val="28"/>
        </w:rPr>
        <w:t>obce</w:t>
      </w:r>
      <w:r w:rsidR="006D7DEA" w:rsidRPr="00023C8E">
        <w:rPr>
          <w:rFonts w:ascii="Calibri" w:hAnsi="Calibri" w:cs="Calibri"/>
          <w:b/>
          <w:sz w:val="28"/>
          <w:szCs w:val="28"/>
        </w:rPr>
        <w:t xml:space="preserve"> </w:t>
      </w:r>
      <w:r w:rsidR="00DB3F9D">
        <w:rPr>
          <w:rFonts w:ascii="Calibri" w:hAnsi="Calibri" w:cs="Calibri"/>
          <w:b/>
          <w:sz w:val="28"/>
          <w:szCs w:val="28"/>
        </w:rPr>
        <w:t>Šemnice</w:t>
      </w:r>
    </w:p>
    <w:p w14:paraId="3C342807" w14:textId="77777777" w:rsidR="008D76AD" w:rsidRPr="00023C8E" w:rsidRDefault="008D76AD" w:rsidP="00D51D24">
      <w:pPr>
        <w:spacing w:line="276" w:lineRule="auto"/>
        <w:jc w:val="center"/>
        <w:rPr>
          <w:rFonts w:ascii="Calibri" w:hAnsi="Calibri" w:cs="Calibri"/>
          <w:b/>
          <w:sz w:val="16"/>
          <w:szCs w:val="16"/>
        </w:rPr>
      </w:pPr>
    </w:p>
    <w:p w14:paraId="37F06D2F" w14:textId="77777777" w:rsidR="0024722A" w:rsidRPr="00023C8E" w:rsidRDefault="00D51D24" w:rsidP="00DB3F9D">
      <w:pPr>
        <w:jc w:val="center"/>
        <w:rPr>
          <w:rFonts w:ascii="Calibri" w:hAnsi="Calibri" w:cs="Calibri"/>
          <w:b/>
          <w:color w:val="000000"/>
          <w:sz w:val="28"/>
          <w:szCs w:val="28"/>
        </w:rPr>
      </w:pPr>
      <w:r w:rsidRPr="00023C8E">
        <w:rPr>
          <w:rFonts w:ascii="Calibri" w:hAnsi="Calibri" w:cs="Calibri"/>
          <w:b/>
          <w:sz w:val="28"/>
          <w:szCs w:val="28"/>
        </w:rPr>
        <w:t xml:space="preserve">Obecně závazná vyhláška </w:t>
      </w:r>
      <w:r w:rsidR="005001DD" w:rsidRPr="00023C8E">
        <w:rPr>
          <w:rFonts w:ascii="Calibri" w:hAnsi="Calibri" w:cs="Calibri"/>
          <w:b/>
          <w:sz w:val="28"/>
          <w:szCs w:val="28"/>
        </w:rPr>
        <w:t>obce</w:t>
      </w:r>
      <w:r w:rsidR="006D7DEA" w:rsidRPr="00023C8E">
        <w:rPr>
          <w:rFonts w:ascii="Calibri" w:hAnsi="Calibri" w:cs="Calibri"/>
          <w:b/>
          <w:sz w:val="28"/>
          <w:szCs w:val="28"/>
        </w:rPr>
        <w:t xml:space="preserve"> </w:t>
      </w:r>
      <w:r w:rsidR="00DB3F9D">
        <w:rPr>
          <w:rFonts w:ascii="Calibri" w:hAnsi="Calibri" w:cs="Calibri"/>
          <w:b/>
          <w:sz w:val="28"/>
          <w:szCs w:val="28"/>
        </w:rPr>
        <w:t>Šemnice</w:t>
      </w:r>
    </w:p>
    <w:p w14:paraId="1D997958" w14:textId="77777777" w:rsidR="0024722A" w:rsidRPr="00023C8E" w:rsidRDefault="0024722A" w:rsidP="00023C8E">
      <w:pPr>
        <w:pStyle w:val="NormlnIMP"/>
        <w:spacing w:line="240" w:lineRule="auto"/>
        <w:jc w:val="center"/>
        <w:rPr>
          <w:rFonts w:ascii="Calibri" w:hAnsi="Calibri" w:cs="Calibri"/>
          <w:b/>
          <w:color w:val="000000"/>
          <w:sz w:val="28"/>
          <w:szCs w:val="28"/>
        </w:rPr>
      </w:pPr>
      <w:r w:rsidRPr="00023C8E">
        <w:rPr>
          <w:rFonts w:ascii="Calibri" w:hAnsi="Calibri" w:cs="Calibri"/>
          <w:b/>
          <w:color w:val="000000"/>
          <w:sz w:val="28"/>
          <w:szCs w:val="28"/>
        </w:rPr>
        <w:t xml:space="preserve">o </w:t>
      </w:r>
      <w:r w:rsidR="00A342C0" w:rsidRPr="00023C8E">
        <w:rPr>
          <w:rFonts w:ascii="Calibri" w:hAnsi="Calibri" w:cs="Calibri"/>
          <w:b/>
          <w:color w:val="000000"/>
          <w:sz w:val="28"/>
          <w:szCs w:val="28"/>
        </w:rPr>
        <w:t xml:space="preserve">stanovení obecního systému </w:t>
      </w:r>
      <w:r w:rsidR="00031731" w:rsidRPr="00023C8E">
        <w:rPr>
          <w:rFonts w:ascii="Calibri" w:hAnsi="Calibri" w:cs="Calibri"/>
          <w:b/>
          <w:color w:val="000000"/>
          <w:sz w:val="28"/>
          <w:szCs w:val="28"/>
        </w:rPr>
        <w:t>odpadového hospodářství</w:t>
      </w:r>
      <w:r w:rsidRPr="00023C8E">
        <w:rPr>
          <w:rFonts w:ascii="Calibri" w:hAnsi="Calibri" w:cs="Calibri"/>
          <w:b/>
          <w:color w:val="000000"/>
          <w:sz w:val="28"/>
          <w:szCs w:val="28"/>
        </w:rPr>
        <w:t xml:space="preserve"> </w:t>
      </w:r>
    </w:p>
    <w:p w14:paraId="23D0F392" w14:textId="77777777" w:rsidR="0024722A" w:rsidRDefault="0024722A">
      <w:pPr>
        <w:jc w:val="both"/>
        <w:rPr>
          <w:rFonts w:ascii="Calibri" w:hAnsi="Calibri" w:cs="Calibri"/>
        </w:rPr>
      </w:pPr>
    </w:p>
    <w:p w14:paraId="221CF046" w14:textId="156816BF" w:rsidR="0024722A" w:rsidRDefault="0042723F" w:rsidP="00DB3F9D">
      <w:pPr>
        <w:pStyle w:val="Zkladntextodsazen2"/>
        <w:ind w:left="0" w:firstLine="0"/>
        <w:rPr>
          <w:rFonts w:ascii="Calibri" w:hAnsi="Calibri" w:cs="Calibri"/>
          <w:szCs w:val="24"/>
        </w:rPr>
      </w:pPr>
      <w:r>
        <w:rPr>
          <w:rFonts w:ascii="Calibri" w:hAnsi="Calibri" w:cs="Calibri"/>
          <w:szCs w:val="24"/>
        </w:rPr>
        <w:t xml:space="preserve">Zastupitelstvo </w:t>
      </w:r>
      <w:r w:rsidR="005001DD">
        <w:rPr>
          <w:rFonts w:ascii="Calibri" w:hAnsi="Calibri" w:cs="Calibri"/>
          <w:szCs w:val="24"/>
        </w:rPr>
        <w:t>obce</w:t>
      </w:r>
      <w:r w:rsidR="006D7DEA">
        <w:rPr>
          <w:rFonts w:ascii="Calibri" w:hAnsi="Calibri" w:cs="Calibri"/>
          <w:szCs w:val="24"/>
        </w:rPr>
        <w:t xml:space="preserve"> </w:t>
      </w:r>
      <w:r w:rsidR="00DB3F9D">
        <w:rPr>
          <w:rFonts w:ascii="Calibri" w:hAnsi="Calibri" w:cs="Calibri"/>
          <w:szCs w:val="24"/>
        </w:rPr>
        <w:t>Šemnice</w:t>
      </w:r>
      <w:r w:rsidR="00E2491F">
        <w:rPr>
          <w:rFonts w:ascii="Calibri" w:hAnsi="Calibri" w:cs="Calibri"/>
          <w:szCs w:val="24"/>
        </w:rPr>
        <w:t xml:space="preserve"> se na svém zasedání dne </w:t>
      </w:r>
      <w:r w:rsidR="00B433DA" w:rsidRPr="00265656">
        <w:rPr>
          <w:rFonts w:ascii="Calibri" w:hAnsi="Calibri" w:cs="Calibri"/>
          <w:szCs w:val="24"/>
        </w:rPr>
        <w:t>15. 7. 2026</w:t>
      </w:r>
      <w:r w:rsidR="006C5277" w:rsidRPr="00F54EE1">
        <w:rPr>
          <w:rFonts w:ascii="Calibri" w:hAnsi="Calibri" w:cs="Calibri"/>
          <w:szCs w:val="24"/>
        </w:rPr>
        <w:t xml:space="preserve"> </w:t>
      </w:r>
      <w:r w:rsidR="0024722A" w:rsidRPr="00F54EE1">
        <w:rPr>
          <w:rFonts w:ascii="Calibri" w:hAnsi="Calibri" w:cs="Calibri"/>
          <w:szCs w:val="24"/>
        </w:rPr>
        <w:t>usneslo</w:t>
      </w:r>
      <w:r w:rsidR="0024722A">
        <w:rPr>
          <w:rFonts w:ascii="Calibri" w:hAnsi="Calibri" w:cs="Calibri"/>
          <w:szCs w:val="24"/>
        </w:rPr>
        <w:t xml:space="preserve"> vydat na</w:t>
      </w:r>
      <w:r w:rsidR="005001DD">
        <w:rPr>
          <w:rFonts w:ascii="Calibri" w:hAnsi="Calibri" w:cs="Calibri"/>
          <w:szCs w:val="24"/>
        </w:rPr>
        <w:t> </w:t>
      </w:r>
      <w:r w:rsidR="0024722A">
        <w:rPr>
          <w:rFonts w:ascii="Calibri" w:hAnsi="Calibri" w:cs="Calibri"/>
          <w:szCs w:val="24"/>
        </w:rPr>
        <w:t>základě §</w:t>
      </w:r>
      <w:r w:rsidR="005001DD">
        <w:rPr>
          <w:rFonts w:ascii="Calibri" w:hAnsi="Calibri" w:cs="Calibri"/>
          <w:szCs w:val="24"/>
        </w:rPr>
        <w:t> </w:t>
      </w:r>
      <w:r w:rsidR="00A342C0">
        <w:rPr>
          <w:rFonts w:ascii="Calibri" w:hAnsi="Calibri" w:cs="Calibri"/>
          <w:szCs w:val="24"/>
        </w:rPr>
        <w:t>59</w:t>
      </w:r>
      <w:r w:rsidR="0024722A">
        <w:rPr>
          <w:rFonts w:ascii="Calibri" w:hAnsi="Calibri" w:cs="Calibri"/>
          <w:szCs w:val="24"/>
        </w:rPr>
        <w:t xml:space="preserve"> odst.</w:t>
      </w:r>
      <w:r w:rsidR="005001DD">
        <w:rPr>
          <w:rFonts w:ascii="Calibri" w:hAnsi="Calibri" w:cs="Calibri"/>
          <w:szCs w:val="24"/>
        </w:rPr>
        <w:t> </w:t>
      </w:r>
      <w:r w:rsidR="00A07653">
        <w:rPr>
          <w:rFonts w:ascii="Calibri" w:hAnsi="Calibri" w:cs="Calibri"/>
          <w:szCs w:val="24"/>
        </w:rPr>
        <w:t>4</w:t>
      </w:r>
      <w:r w:rsidR="0024722A">
        <w:rPr>
          <w:rFonts w:ascii="Calibri" w:hAnsi="Calibri" w:cs="Calibri"/>
          <w:szCs w:val="24"/>
        </w:rPr>
        <w:t xml:space="preserve"> zákona </w:t>
      </w:r>
      <w:r w:rsidR="00696155">
        <w:rPr>
          <w:rFonts w:ascii="Calibri" w:hAnsi="Calibri" w:cs="Calibri"/>
          <w:szCs w:val="24"/>
        </w:rPr>
        <w:t>č.</w:t>
      </w:r>
      <w:r w:rsidR="005001DD">
        <w:rPr>
          <w:rFonts w:ascii="Calibri" w:hAnsi="Calibri" w:cs="Calibri"/>
          <w:szCs w:val="24"/>
        </w:rPr>
        <w:t> </w:t>
      </w:r>
      <w:r w:rsidR="00696155">
        <w:rPr>
          <w:rFonts w:ascii="Calibri" w:hAnsi="Calibri" w:cs="Calibri"/>
          <w:szCs w:val="24"/>
        </w:rPr>
        <w:t>541/2020</w:t>
      </w:r>
      <w:r w:rsidR="005001DD">
        <w:rPr>
          <w:rFonts w:ascii="Calibri" w:hAnsi="Calibri" w:cs="Calibri"/>
          <w:szCs w:val="24"/>
        </w:rPr>
        <w:t> </w:t>
      </w:r>
      <w:r w:rsidR="00696155">
        <w:rPr>
          <w:rFonts w:ascii="Calibri" w:hAnsi="Calibri" w:cs="Calibri"/>
          <w:szCs w:val="24"/>
        </w:rPr>
        <w:t>Sb.,</w:t>
      </w:r>
      <w:r w:rsidR="0024722A">
        <w:rPr>
          <w:rFonts w:ascii="Calibri" w:hAnsi="Calibri" w:cs="Calibri"/>
          <w:szCs w:val="24"/>
        </w:rPr>
        <w:t xml:space="preserve"> o</w:t>
      </w:r>
      <w:r w:rsidR="005001DD">
        <w:rPr>
          <w:rFonts w:ascii="Calibri" w:hAnsi="Calibri" w:cs="Calibri"/>
          <w:szCs w:val="24"/>
        </w:rPr>
        <w:t> </w:t>
      </w:r>
      <w:r w:rsidR="001869E0">
        <w:rPr>
          <w:rFonts w:ascii="Calibri" w:hAnsi="Calibri" w:cs="Calibri"/>
          <w:szCs w:val="24"/>
        </w:rPr>
        <w:t>odpadech</w:t>
      </w:r>
      <w:r w:rsidR="0024722A">
        <w:rPr>
          <w:rFonts w:ascii="Calibri" w:hAnsi="Calibri" w:cs="Calibri"/>
          <w:szCs w:val="24"/>
        </w:rPr>
        <w:t xml:space="preserve"> (dále jen „zákon </w:t>
      </w:r>
      <w:r w:rsidR="004B018B">
        <w:rPr>
          <w:rFonts w:ascii="Calibri" w:hAnsi="Calibri" w:cs="Calibri"/>
          <w:szCs w:val="24"/>
        </w:rPr>
        <w:br/>
      </w:r>
      <w:r w:rsidR="0024722A">
        <w:rPr>
          <w:rFonts w:ascii="Calibri" w:hAnsi="Calibri" w:cs="Calibri"/>
          <w:szCs w:val="24"/>
        </w:rPr>
        <w:t>o</w:t>
      </w:r>
      <w:r w:rsidR="005001DD">
        <w:rPr>
          <w:rFonts w:ascii="Calibri" w:hAnsi="Calibri" w:cs="Calibri"/>
          <w:szCs w:val="24"/>
        </w:rPr>
        <w:t> </w:t>
      </w:r>
      <w:r w:rsidR="0024722A">
        <w:rPr>
          <w:rFonts w:ascii="Calibri" w:hAnsi="Calibri" w:cs="Calibri"/>
          <w:szCs w:val="24"/>
        </w:rPr>
        <w:t>odpadech“), a v souladu s §</w:t>
      </w:r>
      <w:r w:rsidR="005001DD">
        <w:rPr>
          <w:rFonts w:ascii="Calibri" w:hAnsi="Calibri" w:cs="Calibri"/>
          <w:szCs w:val="24"/>
        </w:rPr>
        <w:t> </w:t>
      </w:r>
      <w:r w:rsidR="0024722A">
        <w:rPr>
          <w:rFonts w:ascii="Calibri" w:hAnsi="Calibri" w:cs="Calibri"/>
          <w:szCs w:val="24"/>
        </w:rPr>
        <w:t>10 písm.</w:t>
      </w:r>
      <w:r w:rsidR="005001DD">
        <w:rPr>
          <w:rFonts w:ascii="Calibri" w:hAnsi="Calibri" w:cs="Calibri"/>
          <w:szCs w:val="24"/>
        </w:rPr>
        <w:t> </w:t>
      </w:r>
      <w:r w:rsidR="0024722A">
        <w:rPr>
          <w:rFonts w:ascii="Calibri" w:hAnsi="Calibri" w:cs="Calibri"/>
          <w:szCs w:val="24"/>
        </w:rPr>
        <w:t>d) a §</w:t>
      </w:r>
      <w:r w:rsidR="005001DD">
        <w:rPr>
          <w:rFonts w:ascii="Calibri" w:hAnsi="Calibri" w:cs="Calibri"/>
          <w:szCs w:val="24"/>
        </w:rPr>
        <w:t> </w:t>
      </w:r>
      <w:r w:rsidR="0024722A">
        <w:rPr>
          <w:rFonts w:ascii="Calibri" w:hAnsi="Calibri" w:cs="Calibri"/>
          <w:szCs w:val="24"/>
        </w:rPr>
        <w:t>84 odst.</w:t>
      </w:r>
      <w:r w:rsidR="005001DD">
        <w:rPr>
          <w:rFonts w:ascii="Calibri" w:hAnsi="Calibri" w:cs="Calibri"/>
          <w:szCs w:val="24"/>
        </w:rPr>
        <w:t> </w:t>
      </w:r>
      <w:r w:rsidR="0024722A">
        <w:rPr>
          <w:rFonts w:ascii="Calibri" w:hAnsi="Calibri" w:cs="Calibri"/>
          <w:szCs w:val="24"/>
        </w:rPr>
        <w:t>2 písm.</w:t>
      </w:r>
      <w:r w:rsidR="005001DD">
        <w:rPr>
          <w:rFonts w:ascii="Calibri" w:hAnsi="Calibri" w:cs="Calibri"/>
          <w:szCs w:val="24"/>
        </w:rPr>
        <w:t> </w:t>
      </w:r>
      <w:r w:rsidR="0024722A">
        <w:rPr>
          <w:rFonts w:ascii="Calibri" w:hAnsi="Calibri" w:cs="Calibri"/>
          <w:szCs w:val="24"/>
        </w:rPr>
        <w:t>h) zákona</w:t>
      </w:r>
      <w:r w:rsidR="00D51D24">
        <w:rPr>
          <w:rFonts w:ascii="Calibri" w:hAnsi="Calibri" w:cs="Calibri"/>
          <w:szCs w:val="24"/>
        </w:rPr>
        <w:t xml:space="preserve"> </w:t>
      </w:r>
      <w:r w:rsidR="0024722A">
        <w:rPr>
          <w:rFonts w:ascii="Calibri" w:hAnsi="Calibri" w:cs="Calibri"/>
          <w:szCs w:val="24"/>
        </w:rPr>
        <w:t>č.</w:t>
      </w:r>
      <w:r w:rsidR="005001DD">
        <w:rPr>
          <w:rFonts w:ascii="Calibri" w:hAnsi="Calibri" w:cs="Calibri"/>
          <w:szCs w:val="24"/>
        </w:rPr>
        <w:t> </w:t>
      </w:r>
      <w:r w:rsidR="0024722A">
        <w:rPr>
          <w:rFonts w:ascii="Calibri" w:hAnsi="Calibri" w:cs="Calibri"/>
          <w:szCs w:val="24"/>
        </w:rPr>
        <w:t>128/2000</w:t>
      </w:r>
      <w:r w:rsidR="005001DD">
        <w:rPr>
          <w:rFonts w:ascii="Calibri" w:hAnsi="Calibri" w:cs="Calibri"/>
          <w:szCs w:val="24"/>
        </w:rPr>
        <w:t> </w:t>
      </w:r>
      <w:r w:rsidR="0024722A">
        <w:rPr>
          <w:rFonts w:ascii="Calibri" w:hAnsi="Calibri" w:cs="Calibri"/>
          <w:szCs w:val="24"/>
        </w:rPr>
        <w:t xml:space="preserve">Sb., </w:t>
      </w:r>
      <w:r w:rsidR="004B018B">
        <w:rPr>
          <w:rFonts w:ascii="Calibri" w:hAnsi="Calibri" w:cs="Calibri"/>
          <w:szCs w:val="24"/>
        </w:rPr>
        <w:br/>
      </w:r>
      <w:r w:rsidR="0024722A">
        <w:rPr>
          <w:rFonts w:ascii="Calibri" w:hAnsi="Calibri" w:cs="Calibri"/>
          <w:szCs w:val="24"/>
        </w:rPr>
        <w:t>o</w:t>
      </w:r>
      <w:r w:rsidR="005001DD">
        <w:rPr>
          <w:rFonts w:ascii="Calibri" w:hAnsi="Calibri" w:cs="Calibri"/>
          <w:szCs w:val="24"/>
        </w:rPr>
        <w:t> </w:t>
      </w:r>
      <w:r w:rsidR="0024722A">
        <w:rPr>
          <w:rFonts w:ascii="Calibri" w:hAnsi="Calibri" w:cs="Calibri"/>
          <w:szCs w:val="24"/>
        </w:rPr>
        <w:t>obcích (obecní zřízení</w:t>
      </w:r>
      <w:r w:rsidR="00244C59">
        <w:rPr>
          <w:rFonts w:ascii="Calibri" w:hAnsi="Calibri" w:cs="Calibri"/>
          <w:szCs w:val="24"/>
        </w:rPr>
        <w:t>), ve</w:t>
      </w:r>
      <w:r w:rsidR="005001DD">
        <w:rPr>
          <w:rFonts w:ascii="Calibri" w:hAnsi="Calibri" w:cs="Calibri"/>
          <w:szCs w:val="24"/>
        </w:rPr>
        <w:t> </w:t>
      </w:r>
      <w:r w:rsidR="00244C59">
        <w:rPr>
          <w:rFonts w:ascii="Calibri" w:hAnsi="Calibri" w:cs="Calibri"/>
          <w:szCs w:val="24"/>
        </w:rPr>
        <w:t>znění pozdějších předpisů</w:t>
      </w:r>
      <w:r w:rsidR="00E8031C">
        <w:rPr>
          <w:rFonts w:ascii="Calibri" w:hAnsi="Calibri" w:cs="Calibri"/>
          <w:szCs w:val="24"/>
        </w:rPr>
        <w:t>,</w:t>
      </w:r>
      <w:r w:rsidR="0024722A">
        <w:rPr>
          <w:rFonts w:ascii="Calibri" w:hAnsi="Calibri" w:cs="Calibri"/>
          <w:szCs w:val="24"/>
        </w:rPr>
        <w:t xml:space="preserve"> tuto obecně závaznou vyhlášku</w:t>
      </w:r>
      <w:r w:rsidR="00E8031C">
        <w:rPr>
          <w:rFonts w:ascii="Calibri" w:hAnsi="Calibri" w:cs="Calibri"/>
          <w:szCs w:val="24"/>
        </w:rPr>
        <w:t xml:space="preserve"> (dále jen „vyhláška“)</w:t>
      </w:r>
      <w:r w:rsidR="0024722A">
        <w:rPr>
          <w:rFonts w:ascii="Calibri" w:hAnsi="Calibri" w:cs="Calibri"/>
          <w:szCs w:val="24"/>
        </w:rPr>
        <w:t>:</w:t>
      </w:r>
    </w:p>
    <w:p w14:paraId="4B3A64CD" w14:textId="77777777" w:rsidR="0024722A" w:rsidRDefault="0024722A">
      <w:pPr>
        <w:jc w:val="center"/>
        <w:rPr>
          <w:rFonts w:ascii="Calibri" w:hAnsi="Calibri" w:cs="Calibri"/>
          <w:b/>
          <w:sz w:val="16"/>
          <w:szCs w:val="16"/>
        </w:rPr>
      </w:pPr>
    </w:p>
    <w:p w14:paraId="1A39EF3B" w14:textId="77777777" w:rsidR="0024722A" w:rsidRDefault="0024722A" w:rsidP="00540BAC">
      <w:pPr>
        <w:jc w:val="center"/>
        <w:rPr>
          <w:rFonts w:ascii="Calibri" w:hAnsi="Calibri" w:cs="Calibri"/>
          <w:b/>
        </w:rPr>
      </w:pPr>
      <w:r>
        <w:rPr>
          <w:rFonts w:ascii="Calibri" w:hAnsi="Calibri" w:cs="Calibri"/>
          <w:b/>
        </w:rPr>
        <w:t>Čl. 1</w:t>
      </w:r>
    </w:p>
    <w:p w14:paraId="3B9B6D58" w14:textId="77777777" w:rsidR="0024722A" w:rsidRDefault="0024722A" w:rsidP="00540BAC">
      <w:pPr>
        <w:pStyle w:val="Nadpis2"/>
        <w:jc w:val="center"/>
        <w:rPr>
          <w:rFonts w:ascii="Calibri" w:hAnsi="Calibri" w:cs="Calibri"/>
          <w:b/>
          <w:bCs/>
          <w:szCs w:val="24"/>
          <w:u w:val="none"/>
        </w:rPr>
      </w:pPr>
      <w:r>
        <w:rPr>
          <w:rFonts w:ascii="Calibri" w:hAnsi="Calibri" w:cs="Calibri"/>
          <w:b/>
          <w:bCs/>
          <w:szCs w:val="24"/>
          <w:u w:val="none"/>
        </w:rPr>
        <w:t>Úvodní ustanovení</w:t>
      </w:r>
    </w:p>
    <w:p w14:paraId="54BEAAAD" w14:textId="77777777" w:rsidR="00BA2FB8" w:rsidRDefault="00BA2FB8" w:rsidP="00540BAC">
      <w:pPr>
        <w:tabs>
          <w:tab w:val="left" w:pos="567"/>
        </w:tabs>
        <w:jc w:val="both"/>
        <w:rPr>
          <w:rFonts w:ascii="Calibri" w:hAnsi="Calibri" w:cs="Calibri"/>
        </w:rPr>
      </w:pPr>
    </w:p>
    <w:p w14:paraId="31A6834B" w14:textId="77777777" w:rsidR="00EB486C" w:rsidRDefault="0024722A" w:rsidP="00A90210">
      <w:pPr>
        <w:numPr>
          <w:ilvl w:val="0"/>
          <w:numId w:val="4"/>
        </w:numPr>
        <w:tabs>
          <w:tab w:val="left" w:pos="0"/>
        </w:tabs>
        <w:ind w:left="426" w:hanging="426"/>
        <w:jc w:val="both"/>
        <w:rPr>
          <w:rFonts w:ascii="Calibri" w:hAnsi="Calibri" w:cs="Calibri"/>
        </w:rPr>
      </w:pPr>
      <w:r>
        <w:rPr>
          <w:rFonts w:ascii="Calibri" w:hAnsi="Calibri" w:cs="Calibri"/>
        </w:rPr>
        <w:t xml:space="preserve">Tato vyhláška stanovuje </w:t>
      </w:r>
      <w:r w:rsidR="00A342C0">
        <w:rPr>
          <w:rFonts w:ascii="Calibri" w:hAnsi="Calibri" w:cs="Calibri"/>
        </w:rPr>
        <w:t xml:space="preserve">obecní systém </w:t>
      </w:r>
      <w:r w:rsidR="00BD2B1D">
        <w:rPr>
          <w:rFonts w:ascii="Calibri" w:hAnsi="Calibri" w:cs="Calibri"/>
        </w:rPr>
        <w:t xml:space="preserve">odpadového hospodářství na území </w:t>
      </w:r>
      <w:r w:rsidR="005001DD">
        <w:rPr>
          <w:rFonts w:ascii="Calibri" w:hAnsi="Calibri" w:cs="Calibri"/>
        </w:rPr>
        <w:t>obce</w:t>
      </w:r>
      <w:r w:rsidR="006D7DEA">
        <w:rPr>
          <w:rFonts w:ascii="Calibri" w:hAnsi="Calibri" w:cs="Calibri"/>
        </w:rPr>
        <w:t xml:space="preserve"> </w:t>
      </w:r>
      <w:r w:rsidR="00DB3F9D">
        <w:rPr>
          <w:rFonts w:ascii="Calibri" w:hAnsi="Calibri" w:cs="Calibri"/>
        </w:rPr>
        <w:t>Šemnice</w:t>
      </w:r>
      <w:r w:rsidR="006D7DEA">
        <w:rPr>
          <w:rFonts w:ascii="Calibri" w:hAnsi="Calibri" w:cs="Calibri"/>
        </w:rPr>
        <w:t xml:space="preserve">. </w:t>
      </w:r>
    </w:p>
    <w:p w14:paraId="5C07A2EB" w14:textId="77777777" w:rsidR="005263F4" w:rsidRDefault="005263F4" w:rsidP="00757FB4">
      <w:pPr>
        <w:tabs>
          <w:tab w:val="left" w:pos="0"/>
        </w:tabs>
        <w:ind w:left="426" w:hanging="426"/>
        <w:jc w:val="both"/>
        <w:rPr>
          <w:rFonts w:ascii="Calibri" w:hAnsi="Calibri" w:cs="Calibri"/>
          <w:sz w:val="16"/>
          <w:szCs w:val="16"/>
        </w:rPr>
      </w:pPr>
    </w:p>
    <w:p w14:paraId="2C0206EF" w14:textId="77777777" w:rsidR="006B58B2" w:rsidRDefault="00EB486C" w:rsidP="00A90210">
      <w:pPr>
        <w:numPr>
          <w:ilvl w:val="0"/>
          <w:numId w:val="4"/>
        </w:numPr>
        <w:tabs>
          <w:tab w:val="left" w:pos="-142"/>
        </w:tabs>
        <w:autoSpaceDE w:val="0"/>
        <w:autoSpaceDN w:val="0"/>
        <w:adjustRightInd w:val="0"/>
        <w:ind w:left="426" w:hanging="426"/>
        <w:jc w:val="both"/>
        <w:rPr>
          <w:rFonts w:ascii="Calibri" w:hAnsi="Calibri" w:cs="Calibri"/>
        </w:rPr>
      </w:pPr>
      <w:r>
        <w:rPr>
          <w:rFonts w:ascii="Calibri" w:hAnsi="Calibri" w:cs="Calibri"/>
        </w:rPr>
        <w:t>Každý je povinen odpad nebo movitou věc, které předává do obecního systému,</w:t>
      </w:r>
      <w:r w:rsidR="006B58B2">
        <w:rPr>
          <w:rFonts w:ascii="Calibri" w:hAnsi="Calibri" w:cs="Calibri"/>
        </w:rPr>
        <w:t xml:space="preserve"> </w:t>
      </w:r>
      <w:r>
        <w:rPr>
          <w:rFonts w:ascii="Calibri" w:hAnsi="Calibri" w:cs="Calibri"/>
        </w:rPr>
        <w:t>odkládat na</w:t>
      </w:r>
      <w:r w:rsidR="005429BA">
        <w:rPr>
          <w:rFonts w:ascii="Calibri" w:hAnsi="Calibri" w:cs="Calibri"/>
        </w:rPr>
        <w:t> </w:t>
      </w:r>
      <w:r>
        <w:rPr>
          <w:rFonts w:ascii="Calibri" w:hAnsi="Calibri" w:cs="Calibri"/>
        </w:rPr>
        <w:t xml:space="preserve">místa určená obcí v souladu s povinnostmi stanovenými pro daný druh, kategorii nebo materiál odpadu nebo movitých věcí </w:t>
      </w:r>
      <w:r w:rsidR="006B58B2">
        <w:rPr>
          <w:rFonts w:ascii="Calibri" w:hAnsi="Calibri" w:cs="Calibri"/>
        </w:rPr>
        <w:t>zákonem o odpadech</w:t>
      </w:r>
      <w:r>
        <w:rPr>
          <w:rFonts w:ascii="Calibri" w:hAnsi="Calibri" w:cs="Calibri"/>
        </w:rPr>
        <w:t xml:space="preserve"> a </w:t>
      </w:r>
      <w:r w:rsidR="00320CF7">
        <w:rPr>
          <w:rFonts w:ascii="Calibri" w:hAnsi="Calibri" w:cs="Calibri"/>
        </w:rPr>
        <w:t xml:space="preserve">touto </w:t>
      </w:r>
      <w:r>
        <w:rPr>
          <w:rFonts w:ascii="Calibri" w:hAnsi="Calibri" w:cs="Calibri"/>
        </w:rPr>
        <w:t>vyhláškou</w:t>
      </w:r>
      <w:r w:rsidR="006B58B2">
        <w:rPr>
          <w:rStyle w:val="Znakapoznpodarou"/>
          <w:rFonts w:ascii="Calibri" w:hAnsi="Calibri" w:cs="Calibri"/>
        </w:rPr>
        <w:footnoteReference w:id="1"/>
      </w:r>
      <w:r w:rsidR="006B58B2">
        <w:rPr>
          <w:rFonts w:ascii="Calibri" w:hAnsi="Calibri" w:cs="Calibri"/>
        </w:rPr>
        <w:t>.</w:t>
      </w:r>
    </w:p>
    <w:p w14:paraId="64D0D870" w14:textId="77777777" w:rsidR="006B58B2" w:rsidRDefault="006B58B2" w:rsidP="00757FB4">
      <w:pPr>
        <w:tabs>
          <w:tab w:val="left" w:pos="567"/>
        </w:tabs>
        <w:autoSpaceDE w:val="0"/>
        <w:autoSpaceDN w:val="0"/>
        <w:adjustRightInd w:val="0"/>
        <w:ind w:left="426" w:hanging="426"/>
        <w:jc w:val="both"/>
        <w:rPr>
          <w:rFonts w:ascii="Calibri" w:hAnsi="Calibri" w:cs="Calibri"/>
          <w:sz w:val="16"/>
          <w:szCs w:val="16"/>
        </w:rPr>
      </w:pPr>
    </w:p>
    <w:p w14:paraId="3B0C23D1" w14:textId="77777777" w:rsidR="00D62F8B" w:rsidRDefault="006B58B2" w:rsidP="00A90210">
      <w:pPr>
        <w:numPr>
          <w:ilvl w:val="0"/>
          <w:numId w:val="4"/>
        </w:numPr>
        <w:tabs>
          <w:tab w:val="left" w:pos="-142"/>
        </w:tabs>
        <w:autoSpaceDE w:val="0"/>
        <w:autoSpaceDN w:val="0"/>
        <w:adjustRightInd w:val="0"/>
        <w:ind w:left="426" w:hanging="426"/>
        <w:jc w:val="both"/>
        <w:rPr>
          <w:rFonts w:ascii="Calibri" w:hAnsi="Calibri" w:cs="Calibri"/>
        </w:rPr>
      </w:pPr>
      <w:r>
        <w:rPr>
          <w:rFonts w:ascii="Calibri" w:hAnsi="Calibri" w:cs="Calibri"/>
        </w:rPr>
        <w:t>V okamžiku, kdy osoba zapojená do obecního systému odloží movitou věc nebo odpad, s výjimkou výrobků s ukončenou životností, na místě obcí k tomuto účelu určeném, stává se obec vlastníkem této movité věci nebo odpadu</w:t>
      </w:r>
      <w:r>
        <w:rPr>
          <w:rStyle w:val="Znakapoznpodarou"/>
          <w:rFonts w:ascii="Calibri" w:hAnsi="Calibri" w:cs="Calibri"/>
        </w:rPr>
        <w:footnoteReference w:id="2"/>
      </w:r>
      <w:r>
        <w:rPr>
          <w:rFonts w:ascii="Calibri" w:hAnsi="Calibri" w:cs="Calibri"/>
        </w:rPr>
        <w:t xml:space="preserve">. </w:t>
      </w:r>
    </w:p>
    <w:p w14:paraId="5BC6EEAD" w14:textId="77777777" w:rsidR="00D62F8B" w:rsidRDefault="00D62F8B" w:rsidP="00757FB4">
      <w:pPr>
        <w:tabs>
          <w:tab w:val="left" w:pos="-142"/>
        </w:tabs>
        <w:autoSpaceDE w:val="0"/>
        <w:autoSpaceDN w:val="0"/>
        <w:adjustRightInd w:val="0"/>
        <w:ind w:left="426" w:hanging="426"/>
        <w:jc w:val="both"/>
        <w:rPr>
          <w:rFonts w:ascii="Calibri" w:hAnsi="Calibri" w:cs="Calibri"/>
          <w:sz w:val="16"/>
          <w:szCs w:val="16"/>
        </w:rPr>
      </w:pPr>
    </w:p>
    <w:p w14:paraId="79BF564F" w14:textId="77777777" w:rsidR="00D62F8B" w:rsidRDefault="00D62F8B" w:rsidP="00A90210">
      <w:pPr>
        <w:numPr>
          <w:ilvl w:val="0"/>
          <w:numId w:val="4"/>
        </w:numPr>
        <w:tabs>
          <w:tab w:val="left" w:pos="-142"/>
        </w:tabs>
        <w:autoSpaceDE w:val="0"/>
        <w:autoSpaceDN w:val="0"/>
        <w:adjustRightInd w:val="0"/>
        <w:ind w:left="426" w:hanging="426"/>
        <w:jc w:val="both"/>
        <w:rPr>
          <w:rFonts w:ascii="Calibri" w:hAnsi="Calibri" w:cs="Calibri"/>
        </w:rPr>
      </w:pPr>
      <w:r>
        <w:rPr>
          <w:rFonts w:ascii="Calibri" w:hAnsi="Calibri" w:cs="Calibri"/>
        </w:rPr>
        <w:t>Stanoviště sběrných nádob je místo, kde jsou sběrné nádoby trvale nebo přechodně umístěny za účelem dalšího nakládání se směsným komunálním odpadem. Stanoviště sběrných nádob jsou individuální nebo společná pro více uživatelů.</w:t>
      </w:r>
    </w:p>
    <w:p w14:paraId="3C5F1161" w14:textId="77777777" w:rsidR="00F82687" w:rsidRDefault="00F82687">
      <w:pPr>
        <w:jc w:val="center"/>
        <w:rPr>
          <w:rFonts w:ascii="Calibri" w:hAnsi="Calibri" w:cs="Calibri"/>
          <w:b/>
          <w:sz w:val="16"/>
          <w:szCs w:val="16"/>
        </w:rPr>
      </w:pPr>
    </w:p>
    <w:p w14:paraId="262A99AC" w14:textId="77777777" w:rsidR="0024722A" w:rsidRDefault="0024722A">
      <w:pPr>
        <w:jc w:val="center"/>
        <w:rPr>
          <w:rFonts w:ascii="Calibri" w:hAnsi="Calibri" w:cs="Calibri"/>
          <w:b/>
        </w:rPr>
      </w:pPr>
      <w:r>
        <w:rPr>
          <w:rFonts w:ascii="Calibri" w:hAnsi="Calibri" w:cs="Calibri"/>
          <w:b/>
        </w:rPr>
        <w:t>Čl. 2</w:t>
      </w:r>
    </w:p>
    <w:p w14:paraId="4B561062" w14:textId="77777777" w:rsidR="00CB5754" w:rsidRDefault="004B018B" w:rsidP="00CB5754">
      <w:pPr>
        <w:jc w:val="center"/>
        <w:rPr>
          <w:rFonts w:ascii="Calibri" w:hAnsi="Calibri" w:cs="Calibri"/>
        </w:rPr>
      </w:pPr>
      <w:r>
        <w:rPr>
          <w:rFonts w:ascii="Calibri" w:hAnsi="Calibri" w:cs="Calibri"/>
          <w:b/>
        </w:rPr>
        <w:t xml:space="preserve">Oddělené soustřeďování komunálního odpadu </w:t>
      </w:r>
    </w:p>
    <w:p w14:paraId="3FBF6295" w14:textId="77777777" w:rsidR="00CB5754" w:rsidRDefault="00CB5754" w:rsidP="00CB5754">
      <w:pPr>
        <w:jc w:val="center"/>
        <w:rPr>
          <w:rFonts w:ascii="Calibri" w:hAnsi="Calibri" w:cs="Calibri"/>
          <w:sz w:val="16"/>
          <w:szCs w:val="16"/>
        </w:rPr>
      </w:pPr>
    </w:p>
    <w:p w14:paraId="2C35C5F2" w14:textId="77777777" w:rsidR="0024722A" w:rsidRDefault="00F53E58" w:rsidP="00A90210">
      <w:pPr>
        <w:numPr>
          <w:ilvl w:val="0"/>
          <w:numId w:val="2"/>
        </w:numPr>
        <w:jc w:val="both"/>
        <w:rPr>
          <w:rFonts w:ascii="Calibri" w:hAnsi="Calibri" w:cs="Calibri"/>
        </w:rPr>
      </w:pPr>
      <w:r>
        <w:rPr>
          <w:rFonts w:ascii="Calibri" w:hAnsi="Calibri" w:cs="Calibri"/>
        </w:rPr>
        <w:t>Osoby předávající k</w:t>
      </w:r>
      <w:r w:rsidR="0024722A">
        <w:rPr>
          <w:rFonts w:ascii="Calibri" w:hAnsi="Calibri" w:cs="Calibri"/>
        </w:rPr>
        <w:t xml:space="preserve">omunální odpad </w:t>
      </w:r>
      <w:r>
        <w:rPr>
          <w:rFonts w:ascii="Calibri" w:hAnsi="Calibri" w:cs="Calibri"/>
        </w:rPr>
        <w:t xml:space="preserve">na místa určená obcí jsou povinny </w:t>
      </w:r>
      <w:r w:rsidR="00E5725E">
        <w:rPr>
          <w:rFonts w:ascii="Calibri" w:hAnsi="Calibri" w:cs="Calibri"/>
        </w:rPr>
        <w:t>od</w:t>
      </w:r>
      <w:r w:rsidR="00912D28">
        <w:rPr>
          <w:rFonts w:ascii="Calibri" w:hAnsi="Calibri" w:cs="Calibri"/>
        </w:rPr>
        <w:t xml:space="preserve">děleně soustřeďovat </w:t>
      </w:r>
      <w:r>
        <w:rPr>
          <w:rFonts w:ascii="Calibri" w:hAnsi="Calibri" w:cs="Calibri"/>
        </w:rPr>
        <w:t xml:space="preserve">následující </w:t>
      </w:r>
      <w:r w:rsidR="009B77CC">
        <w:rPr>
          <w:rFonts w:ascii="Calibri" w:hAnsi="Calibri" w:cs="Calibri"/>
        </w:rPr>
        <w:t>složky</w:t>
      </w:r>
      <w:r w:rsidR="0024722A">
        <w:rPr>
          <w:rFonts w:ascii="Calibri" w:hAnsi="Calibri" w:cs="Calibri"/>
        </w:rPr>
        <w:t>:</w:t>
      </w:r>
    </w:p>
    <w:p w14:paraId="25F7AA42" w14:textId="77777777" w:rsidR="0024722A" w:rsidRDefault="0024722A">
      <w:pPr>
        <w:rPr>
          <w:rFonts w:ascii="Calibri" w:hAnsi="Calibri" w:cs="Calibri"/>
          <w:i/>
          <w:iCs/>
          <w:sz w:val="16"/>
          <w:szCs w:val="16"/>
        </w:rPr>
      </w:pPr>
    </w:p>
    <w:p w14:paraId="294B7B8C" w14:textId="77777777" w:rsidR="009B77CC" w:rsidRDefault="00F82687" w:rsidP="00A90210">
      <w:pPr>
        <w:pStyle w:val="Odstavecseseznamem"/>
        <w:numPr>
          <w:ilvl w:val="0"/>
          <w:numId w:val="1"/>
        </w:numPr>
        <w:autoSpaceDE w:val="0"/>
        <w:autoSpaceDN w:val="0"/>
        <w:adjustRightInd w:val="0"/>
        <w:spacing w:after="0" w:line="240" w:lineRule="auto"/>
        <w:rPr>
          <w:rFonts w:cs="Calibri"/>
          <w:bCs/>
          <w:iCs/>
          <w:color w:val="000000"/>
          <w:sz w:val="24"/>
          <w:szCs w:val="24"/>
        </w:rPr>
      </w:pPr>
      <w:r>
        <w:rPr>
          <w:rFonts w:cs="Calibri"/>
          <w:bCs/>
          <w:iCs/>
          <w:color w:val="000000"/>
          <w:sz w:val="24"/>
          <w:szCs w:val="24"/>
        </w:rPr>
        <w:t>b</w:t>
      </w:r>
      <w:r w:rsidR="009B77CC">
        <w:rPr>
          <w:rFonts w:cs="Calibri"/>
          <w:bCs/>
          <w:iCs/>
          <w:color w:val="000000"/>
          <w:sz w:val="24"/>
          <w:szCs w:val="24"/>
        </w:rPr>
        <w:t>iologick</w:t>
      </w:r>
      <w:r w:rsidR="001476FD">
        <w:rPr>
          <w:rFonts w:cs="Calibri"/>
          <w:bCs/>
          <w:iCs/>
          <w:color w:val="000000"/>
          <w:sz w:val="24"/>
          <w:szCs w:val="24"/>
        </w:rPr>
        <w:t>é</w:t>
      </w:r>
      <w:r w:rsidR="009B77CC">
        <w:rPr>
          <w:rFonts w:cs="Calibri"/>
          <w:bCs/>
          <w:iCs/>
          <w:color w:val="000000"/>
          <w:sz w:val="24"/>
          <w:szCs w:val="24"/>
        </w:rPr>
        <w:t xml:space="preserve"> odpady</w:t>
      </w:r>
      <w:r w:rsidR="00E26D7C">
        <w:rPr>
          <w:rFonts w:cs="Calibri"/>
          <w:bCs/>
          <w:iCs/>
          <w:color w:val="000000"/>
          <w:sz w:val="24"/>
          <w:szCs w:val="24"/>
        </w:rPr>
        <w:t xml:space="preserve"> rostlinného původu</w:t>
      </w:r>
      <w:r w:rsidR="009B77CC">
        <w:rPr>
          <w:rFonts w:cs="Calibri"/>
          <w:bCs/>
          <w:iCs/>
          <w:sz w:val="24"/>
          <w:szCs w:val="24"/>
        </w:rPr>
        <w:t>,</w:t>
      </w:r>
    </w:p>
    <w:p w14:paraId="4FCF6DF8" w14:textId="77777777" w:rsidR="009B77CC" w:rsidRDefault="00F82687" w:rsidP="00A90210">
      <w:pPr>
        <w:pStyle w:val="Odstavecseseznamem"/>
        <w:numPr>
          <w:ilvl w:val="0"/>
          <w:numId w:val="1"/>
        </w:numPr>
        <w:tabs>
          <w:tab w:val="left" w:pos="567"/>
        </w:tabs>
        <w:autoSpaceDE w:val="0"/>
        <w:autoSpaceDN w:val="0"/>
        <w:adjustRightInd w:val="0"/>
        <w:spacing w:after="0" w:line="240" w:lineRule="auto"/>
        <w:rPr>
          <w:rFonts w:cs="Calibri"/>
          <w:bCs/>
          <w:iCs/>
          <w:color w:val="000000"/>
          <w:sz w:val="24"/>
          <w:szCs w:val="24"/>
        </w:rPr>
      </w:pPr>
      <w:r>
        <w:rPr>
          <w:rFonts w:cs="Calibri"/>
          <w:bCs/>
          <w:iCs/>
          <w:color w:val="000000"/>
          <w:sz w:val="24"/>
          <w:szCs w:val="24"/>
        </w:rPr>
        <w:t>p</w:t>
      </w:r>
      <w:r w:rsidR="009B77CC">
        <w:rPr>
          <w:rFonts w:cs="Calibri"/>
          <w:bCs/>
          <w:iCs/>
          <w:color w:val="000000"/>
          <w:sz w:val="24"/>
          <w:szCs w:val="24"/>
        </w:rPr>
        <w:t>apír,</w:t>
      </w:r>
    </w:p>
    <w:p w14:paraId="63BAA134" w14:textId="77777777" w:rsidR="005429BA" w:rsidRDefault="00F82687" w:rsidP="00A90210">
      <w:pPr>
        <w:pStyle w:val="Odstavecseseznamem"/>
        <w:numPr>
          <w:ilvl w:val="0"/>
          <w:numId w:val="1"/>
        </w:numPr>
        <w:tabs>
          <w:tab w:val="left" w:pos="567"/>
        </w:tabs>
        <w:autoSpaceDE w:val="0"/>
        <w:autoSpaceDN w:val="0"/>
        <w:adjustRightInd w:val="0"/>
        <w:spacing w:after="0" w:line="240" w:lineRule="auto"/>
        <w:rPr>
          <w:rFonts w:cs="Calibri"/>
          <w:bCs/>
          <w:iCs/>
          <w:color w:val="000000"/>
          <w:sz w:val="24"/>
          <w:szCs w:val="24"/>
        </w:rPr>
      </w:pPr>
      <w:r>
        <w:rPr>
          <w:rFonts w:cs="Calibri"/>
          <w:bCs/>
          <w:iCs/>
          <w:color w:val="000000"/>
          <w:sz w:val="24"/>
          <w:szCs w:val="24"/>
        </w:rPr>
        <w:t>p</w:t>
      </w:r>
      <w:r w:rsidR="009B77CC">
        <w:rPr>
          <w:rFonts w:cs="Calibri"/>
          <w:bCs/>
          <w:iCs/>
          <w:color w:val="000000"/>
          <w:sz w:val="24"/>
          <w:szCs w:val="24"/>
        </w:rPr>
        <w:t>lasty</w:t>
      </w:r>
      <w:r w:rsidR="00745703">
        <w:rPr>
          <w:rFonts w:cs="Calibri"/>
          <w:bCs/>
          <w:iCs/>
          <w:color w:val="000000"/>
          <w:sz w:val="24"/>
          <w:szCs w:val="24"/>
        </w:rPr>
        <w:t xml:space="preserve"> včetně PET lahví</w:t>
      </w:r>
      <w:r w:rsidR="00DB3F9D">
        <w:rPr>
          <w:rFonts w:cs="Calibri"/>
          <w:bCs/>
          <w:iCs/>
          <w:color w:val="000000"/>
          <w:sz w:val="24"/>
          <w:szCs w:val="24"/>
        </w:rPr>
        <w:t>,</w:t>
      </w:r>
    </w:p>
    <w:p w14:paraId="09C72721" w14:textId="77777777" w:rsidR="009B77CC" w:rsidRDefault="00F82687" w:rsidP="00A90210">
      <w:pPr>
        <w:pStyle w:val="Odstavecseseznamem"/>
        <w:numPr>
          <w:ilvl w:val="0"/>
          <w:numId w:val="1"/>
        </w:numPr>
        <w:autoSpaceDE w:val="0"/>
        <w:autoSpaceDN w:val="0"/>
        <w:adjustRightInd w:val="0"/>
        <w:spacing w:after="0" w:line="240" w:lineRule="auto"/>
        <w:rPr>
          <w:rFonts w:cs="Calibri"/>
          <w:bCs/>
          <w:iCs/>
          <w:color w:val="000000"/>
          <w:sz w:val="24"/>
          <w:szCs w:val="24"/>
        </w:rPr>
      </w:pPr>
      <w:r>
        <w:rPr>
          <w:rFonts w:cs="Calibri"/>
          <w:bCs/>
          <w:iCs/>
          <w:color w:val="000000"/>
          <w:sz w:val="24"/>
          <w:szCs w:val="24"/>
        </w:rPr>
        <w:t>s</w:t>
      </w:r>
      <w:r w:rsidR="009B77CC">
        <w:rPr>
          <w:rFonts w:cs="Calibri"/>
          <w:bCs/>
          <w:iCs/>
          <w:color w:val="000000"/>
          <w:sz w:val="24"/>
          <w:szCs w:val="24"/>
        </w:rPr>
        <w:t>klo,</w:t>
      </w:r>
    </w:p>
    <w:p w14:paraId="3834CB4B" w14:textId="77777777" w:rsidR="00552B36" w:rsidRDefault="00F82687" w:rsidP="00A90210">
      <w:pPr>
        <w:pStyle w:val="Odstavecseseznamem"/>
        <w:numPr>
          <w:ilvl w:val="0"/>
          <w:numId w:val="1"/>
        </w:numPr>
        <w:autoSpaceDE w:val="0"/>
        <w:autoSpaceDN w:val="0"/>
        <w:adjustRightInd w:val="0"/>
        <w:spacing w:after="0" w:line="240" w:lineRule="auto"/>
        <w:rPr>
          <w:rFonts w:cs="Calibri"/>
          <w:bCs/>
          <w:iCs/>
          <w:color w:val="000000"/>
          <w:sz w:val="24"/>
          <w:szCs w:val="24"/>
        </w:rPr>
      </w:pPr>
      <w:r>
        <w:rPr>
          <w:rFonts w:cs="Calibri"/>
          <w:bCs/>
          <w:iCs/>
          <w:color w:val="000000"/>
          <w:sz w:val="24"/>
          <w:szCs w:val="24"/>
        </w:rPr>
        <w:t>k</w:t>
      </w:r>
      <w:r w:rsidR="009B77CC">
        <w:rPr>
          <w:rFonts w:cs="Calibri"/>
          <w:bCs/>
          <w:iCs/>
          <w:color w:val="000000"/>
          <w:sz w:val="24"/>
          <w:szCs w:val="24"/>
        </w:rPr>
        <w:t>ovy,</w:t>
      </w:r>
    </w:p>
    <w:p w14:paraId="5C67DFD3" w14:textId="77777777" w:rsidR="0024722A" w:rsidRDefault="00F82687" w:rsidP="00A90210">
      <w:pPr>
        <w:numPr>
          <w:ilvl w:val="0"/>
          <w:numId w:val="1"/>
        </w:numPr>
        <w:rPr>
          <w:rFonts w:ascii="Calibri" w:hAnsi="Calibri" w:cs="Calibri"/>
          <w:iCs/>
        </w:rPr>
      </w:pPr>
      <w:r>
        <w:rPr>
          <w:rFonts w:ascii="Calibri" w:hAnsi="Calibri" w:cs="Calibri"/>
          <w:bCs/>
          <w:iCs/>
          <w:color w:val="000000"/>
        </w:rPr>
        <w:t>n</w:t>
      </w:r>
      <w:r w:rsidR="009B77CC">
        <w:rPr>
          <w:rFonts w:ascii="Calibri" w:hAnsi="Calibri" w:cs="Calibri"/>
          <w:bCs/>
          <w:iCs/>
          <w:color w:val="000000"/>
        </w:rPr>
        <w:t>ebezpečné odpady</w:t>
      </w:r>
      <w:r w:rsidR="00795009">
        <w:rPr>
          <w:rFonts w:ascii="Calibri" w:hAnsi="Calibri" w:cs="Calibri"/>
          <w:bCs/>
          <w:iCs/>
          <w:color w:val="000000"/>
        </w:rPr>
        <w:t>,</w:t>
      </w:r>
    </w:p>
    <w:p w14:paraId="18028ADB" w14:textId="77777777" w:rsidR="00053446" w:rsidRDefault="00F82687" w:rsidP="00A90210">
      <w:pPr>
        <w:numPr>
          <w:ilvl w:val="0"/>
          <w:numId w:val="1"/>
        </w:numPr>
        <w:rPr>
          <w:rFonts w:ascii="Calibri" w:hAnsi="Calibri" w:cs="Calibri"/>
          <w:bCs/>
          <w:iCs/>
          <w:color w:val="000000"/>
        </w:rPr>
      </w:pPr>
      <w:r>
        <w:rPr>
          <w:rFonts w:ascii="Calibri" w:hAnsi="Calibri" w:cs="Calibri"/>
          <w:bCs/>
          <w:iCs/>
          <w:color w:val="000000"/>
        </w:rPr>
        <w:t>o</w:t>
      </w:r>
      <w:r w:rsidR="00053446">
        <w:rPr>
          <w:rFonts w:ascii="Calibri" w:hAnsi="Calibri" w:cs="Calibri"/>
          <w:bCs/>
          <w:iCs/>
          <w:color w:val="000000"/>
        </w:rPr>
        <w:t>bjemný odpad,</w:t>
      </w:r>
    </w:p>
    <w:p w14:paraId="3495A7EF" w14:textId="77777777" w:rsidR="00E66B2E" w:rsidRDefault="00F82687" w:rsidP="00A90210">
      <w:pPr>
        <w:numPr>
          <w:ilvl w:val="0"/>
          <w:numId w:val="1"/>
        </w:numPr>
        <w:rPr>
          <w:rFonts w:ascii="Calibri" w:hAnsi="Calibri" w:cs="Calibri"/>
          <w:iCs/>
        </w:rPr>
      </w:pPr>
      <w:r>
        <w:rPr>
          <w:rFonts w:ascii="Calibri" w:hAnsi="Calibri" w:cs="Calibri"/>
          <w:iCs/>
        </w:rPr>
        <w:t>j</w:t>
      </w:r>
      <w:r w:rsidR="006F432E">
        <w:rPr>
          <w:rFonts w:ascii="Calibri" w:hAnsi="Calibri" w:cs="Calibri"/>
          <w:iCs/>
        </w:rPr>
        <w:t>edlé oleje a tuky,</w:t>
      </w:r>
    </w:p>
    <w:p w14:paraId="2E5688CF" w14:textId="1361EBC6" w:rsidR="00B433DA" w:rsidRPr="00265656" w:rsidRDefault="00B433DA" w:rsidP="00A90210">
      <w:pPr>
        <w:numPr>
          <w:ilvl w:val="0"/>
          <w:numId w:val="1"/>
        </w:numPr>
        <w:rPr>
          <w:rFonts w:ascii="Calibri" w:hAnsi="Calibri" w:cs="Calibri"/>
          <w:iCs/>
        </w:rPr>
      </w:pPr>
      <w:r w:rsidRPr="00265656">
        <w:rPr>
          <w:rFonts w:ascii="Calibri" w:hAnsi="Calibri" w:cs="Calibri"/>
          <w:iCs/>
        </w:rPr>
        <w:t>textil</w:t>
      </w:r>
    </w:p>
    <w:p w14:paraId="6C585463" w14:textId="77777777" w:rsidR="00A342C0" w:rsidRDefault="00F82687" w:rsidP="00A90210">
      <w:pPr>
        <w:numPr>
          <w:ilvl w:val="0"/>
          <w:numId w:val="1"/>
        </w:numPr>
        <w:rPr>
          <w:rFonts w:ascii="Calibri" w:hAnsi="Calibri" w:cs="Calibri"/>
          <w:iCs/>
        </w:rPr>
      </w:pPr>
      <w:r>
        <w:rPr>
          <w:rFonts w:ascii="Calibri" w:hAnsi="Calibri" w:cs="Calibri"/>
          <w:iCs/>
        </w:rPr>
        <w:t>s</w:t>
      </w:r>
      <w:r w:rsidR="006F432E">
        <w:rPr>
          <w:rFonts w:ascii="Calibri" w:hAnsi="Calibri" w:cs="Calibri"/>
          <w:iCs/>
        </w:rPr>
        <w:t>měsný komunální odpad</w:t>
      </w:r>
    </w:p>
    <w:p w14:paraId="13AA4EA2" w14:textId="77777777" w:rsidR="007909DA" w:rsidRDefault="007909DA" w:rsidP="00115451">
      <w:pPr>
        <w:rPr>
          <w:rFonts w:ascii="Calibri" w:hAnsi="Calibri" w:cs="Calibri"/>
          <w:iCs/>
          <w:sz w:val="16"/>
          <w:szCs w:val="16"/>
        </w:rPr>
      </w:pPr>
    </w:p>
    <w:p w14:paraId="0797494A" w14:textId="77777777" w:rsidR="00262D62" w:rsidRDefault="0024722A" w:rsidP="00A90210">
      <w:pPr>
        <w:pStyle w:val="Zkladntextodsazen"/>
        <w:numPr>
          <w:ilvl w:val="0"/>
          <w:numId w:val="2"/>
        </w:numPr>
        <w:rPr>
          <w:rFonts w:ascii="Calibri" w:hAnsi="Calibri" w:cs="Calibri"/>
          <w:szCs w:val="24"/>
        </w:rPr>
      </w:pPr>
      <w:r>
        <w:rPr>
          <w:rFonts w:ascii="Calibri" w:hAnsi="Calibri" w:cs="Calibri"/>
          <w:szCs w:val="24"/>
        </w:rPr>
        <w:lastRenderedPageBreak/>
        <w:t>Směsný</w:t>
      </w:r>
      <w:r w:rsidR="00FB36A3">
        <w:rPr>
          <w:rFonts w:ascii="Calibri" w:hAnsi="Calibri" w:cs="Calibri"/>
          <w:szCs w:val="24"/>
        </w:rPr>
        <w:t xml:space="preserve">m </w:t>
      </w:r>
      <w:r w:rsidR="00795009">
        <w:rPr>
          <w:rFonts w:ascii="Calibri" w:hAnsi="Calibri" w:cs="Calibri"/>
          <w:szCs w:val="24"/>
        </w:rPr>
        <w:t>komunální</w:t>
      </w:r>
      <w:r w:rsidR="00FB36A3">
        <w:rPr>
          <w:rFonts w:ascii="Calibri" w:hAnsi="Calibri" w:cs="Calibri"/>
          <w:szCs w:val="24"/>
        </w:rPr>
        <w:t>m</w:t>
      </w:r>
      <w:r w:rsidR="00795009">
        <w:rPr>
          <w:rFonts w:ascii="Calibri" w:hAnsi="Calibri" w:cs="Calibri"/>
          <w:szCs w:val="24"/>
        </w:rPr>
        <w:t xml:space="preserve"> </w:t>
      </w:r>
      <w:r>
        <w:rPr>
          <w:rFonts w:ascii="Calibri" w:hAnsi="Calibri" w:cs="Calibri"/>
          <w:szCs w:val="24"/>
        </w:rPr>
        <w:t>odpad</w:t>
      </w:r>
      <w:r w:rsidR="00FB36A3">
        <w:rPr>
          <w:rFonts w:ascii="Calibri" w:hAnsi="Calibri" w:cs="Calibri"/>
          <w:szCs w:val="24"/>
        </w:rPr>
        <w:t>em</w:t>
      </w:r>
      <w:r>
        <w:rPr>
          <w:rFonts w:ascii="Calibri" w:hAnsi="Calibri" w:cs="Calibri"/>
          <w:szCs w:val="24"/>
        </w:rPr>
        <w:t xml:space="preserve"> </w:t>
      </w:r>
      <w:r w:rsidR="00FB36A3">
        <w:rPr>
          <w:rFonts w:ascii="Calibri" w:hAnsi="Calibri" w:cs="Calibri"/>
          <w:szCs w:val="24"/>
        </w:rPr>
        <w:t>se rozumí</w:t>
      </w:r>
      <w:r>
        <w:rPr>
          <w:rFonts w:ascii="Calibri" w:hAnsi="Calibri" w:cs="Calibri"/>
          <w:szCs w:val="24"/>
        </w:rPr>
        <w:t xml:space="preserve"> zbylý komunální odpad po st</w:t>
      </w:r>
      <w:r w:rsidR="00FB6AE5">
        <w:rPr>
          <w:rFonts w:ascii="Calibri" w:hAnsi="Calibri" w:cs="Calibri"/>
          <w:szCs w:val="24"/>
        </w:rPr>
        <w:t xml:space="preserve">anoveném vytřídění </w:t>
      </w:r>
      <w:r w:rsidR="00FB36A3">
        <w:rPr>
          <w:rFonts w:ascii="Calibri" w:hAnsi="Calibri" w:cs="Calibri"/>
          <w:szCs w:val="24"/>
        </w:rPr>
        <w:t>po</w:t>
      </w:r>
      <w:r w:rsidR="00FB6AE5">
        <w:rPr>
          <w:rFonts w:ascii="Calibri" w:hAnsi="Calibri" w:cs="Calibri"/>
          <w:szCs w:val="24"/>
        </w:rPr>
        <w:t xml:space="preserve">dle </w:t>
      </w:r>
      <w:r>
        <w:rPr>
          <w:rFonts w:ascii="Calibri" w:hAnsi="Calibri" w:cs="Calibri"/>
          <w:szCs w:val="24"/>
        </w:rPr>
        <w:t>odst</w:t>
      </w:r>
      <w:r w:rsidR="00FB36A3">
        <w:rPr>
          <w:rFonts w:ascii="Calibri" w:hAnsi="Calibri" w:cs="Calibri"/>
          <w:szCs w:val="24"/>
        </w:rPr>
        <w:t>avce</w:t>
      </w:r>
      <w:r>
        <w:rPr>
          <w:rFonts w:ascii="Calibri" w:hAnsi="Calibri" w:cs="Calibri"/>
          <w:szCs w:val="24"/>
        </w:rPr>
        <w:t xml:space="preserve"> 1 písm. a), b), c)</w:t>
      </w:r>
      <w:r w:rsidR="00745703">
        <w:rPr>
          <w:rFonts w:ascii="Calibri" w:hAnsi="Calibri" w:cs="Calibri"/>
          <w:szCs w:val="24"/>
        </w:rPr>
        <w:t>, d), e)</w:t>
      </w:r>
      <w:r w:rsidR="002C442F">
        <w:rPr>
          <w:rFonts w:ascii="Calibri" w:hAnsi="Calibri" w:cs="Calibri"/>
          <w:szCs w:val="24"/>
        </w:rPr>
        <w:t>,</w:t>
      </w:r>
      <w:r w:rsidR="00745703">
        <w:rPr>
          <w:rFonts w:ascii="Calibri" w:hAnsi="Calibri" w:cs="Calibri"/>
          <w:szCs w:val="24"/>
        </w:rPr>
        <w:t xml:space="preserve"> f)</w:t>
      </w:r>
      <w:r w:rsidR="00D226C7">
        <w:rPr>
          <w:rFonts w:ascii="Calibri" w:hAnsi="Calibri" w:cs="Calibri"/>
          <w:szCs w:val="24"/>
        </w:rPr>
        <w:t>,</w:t>
      </w:r>
      <w:r w:rsidR="00AC2295">
        <w:rPr>
          <w:rFonts w:ascii="Calibri" w:hAnsi="Calibri" w:cs="Calibri"/>
          <w:szCs w:val="24"/>
        </w:rPr>
        <w:t xml:space="preserve"> </w:t>
      </w:r>
      <w:r w:rsidR="002C442F">
        <w:rPr>
          <w:rFonts w:ascii="Calibri" w:hAnsi="Calibri" w:cs="Calibri"/>
          <w:szCs w:val="24"/>
        </w:rPr>
        <w:t>g</w:t>
      </w:r>
      <w:r w:rsidR="00547890">
        <w:rPr>
          <w:rFonts w:ascii="Calibri" w:hAnsi="Calibri" w:cs="Calibri"/>
          <w:szCs w:val="24"/>
        </w:rPr>
        <w:t>)</w:t>
      </w:r>
      <w:r w:rsidR="00E26D7C">
        <w:rPr>
          <w:rFonts w:ascii="Calibri" w:hAnsi="Calibri" w:cs="Calibri"/>
          <w:szCs w:val="24"/>
        </w:rPr>
        <w:t>,</w:t>
      </w:r>
      <w:r w:rsidR="00AC2D65">
        <w:rPr>
          <w:rFonts w:ascii="Calibri" w:hAnsi="Calibri" w:cs="Calibri"/>
          <w:szCs w:val="24"/>
        </w:rPr>
        <w:t xml:space="preserve"> </w:t>
      </w:r>
      <w:r w:rsidR="006F432E">
        <w:rPr>
          <w:rFonts w:ascii="Calibri" w:hAnsi="Calibri" w:cs="Calibri"/>
          <w:szCs w:val="24"/>
        </w:rPr>
        <w:t>h</w:t>
      </w:r>
      <w:r w:rsidR="00E26D7C">
        <w:rPr>
          <w:rFonts w:ascii="Calibri" w:hAnsi="Calibri" w:cs="Calibri"/>
          <w:szCs w:val="24"/>
        </w:rPr>
        <w:t>) a i</w:t>
      </w:r>
      <w:r w:rsidR="00D226C7">
        <w:rPr>
          <w:rFonts w:ascii="Calibri" w:hAnsi="Calibri" w:cs="Calibri"/>
          <w:szCs w:val="24"/>
        </w:rPr>
        <w:t>)</w:t>
      </w:r>
      <w:r>
        <w:rPr>
          <w:rFonts w:ascii="Calibri" w:hAnsi="Calibri" w:cs="Calibri"/>
          <w:szCs w:val="24"/>
        </w:rPr>
        <w:t>.</w:t>
      </w:r>
    </w:p>
    <w:p w14:paraId="51E34458" w14:textId="77777777" w:rsidR="00262D62" w:rsidRDefault="00262D62" w:rsidP="00262D62">
      <w:pPr>
        <w:pStyle w:val="Zkladntextodsazen"/>
        <w:ind w:left="360" w:firstLine="0"/>
        <w:rPr>
          <w:rFonts w:ascii="Calibri" w:hAnsi="Calibri" w:cs="Calibri"/>
          <w:sz w:val="16"/>
          <w:szCs w:val="16"/>
        </w:rPr>
      </w:pPr>
    </w:p>
    <w:p w14:paraId="16C1C11C" w14:textId="77777777" w:rsidR="00262D62" w:rsidRDefault="00262D62" w:rsidP="00A90210">
      <w:pPr>
        <w:pStyle w:val="Zkladntextodsazen"/>
        <w:numPr>
          <w:ilvl w:val="0"/>
          <w:numId w:val="2"/>
        </w:numPr>
        <w:rPr>
          <w:rFonts w:ascii="Calibri" w:hAnsi="Calibri" w:cs="Calibri"/>
          <w:szCs w:val="24"/>
        </w:rPr>
      </w:pPr>
      <w:r>
        <w:rPr>
          <w:rFonts w:ascii="Calibri" w:hAnsi="Calibri" w:cs="Calibri"/>
          <w:szCs w:val="24"/>
        </w:rPr>
        <w:t>Objemný odpad je takový odpad, který vzhledem ke svým rozměrům nemůže být umístěn do sběrných nádob (např. koberce, matrace, nábytek</w:t>
      </w:r>
      <w:r w:rsidR="00B8516A">
        <w:rPr>
          <w:rFonts w:ascii="Calibri" w:hAnsi="Calibri" w:cs="Calibri"/>
          <w:szCs w:val="24"/>
        </w:rPr>
        <w:t xml:space="preserve"> apod.</w:t>
      </w:r>
      <w:r>
        <w:rPr>
          <w:rFonts w:ascii="Calibri" w:hAnsi="Calibri" w:cs="Calibri"/>
          <w:szCs w:val="24"/>
        </w:rPr>
        <w:t>).</w:t>
      </w:r>
    </w:p>
    <w:p w14:paraId="2219FA2F" w14:textId="77777777" w:rsidR="00553B78" w:rsidRDefault="00553B78" w:rsidP="00553B78">
      <w:pPr>
        <w:pStyle w:val="Zkladntextodsazen"/>
        <w:ind w:left="720" w:firstLine="0"/>
        <w:jc w:val="center"/>
        <w:rPr>
          <w:rFonts w:ascii="Calibri" w:hAnsi="Calibri" w:cs="Calibri"/>
          <w:szCs w:val="24"/>
        </w:rPr>
      </w:pPr>
    </w:p>
    <w:p w14:paraId="599F9A97" w14:textId="77777777" w:rsidR="0024722A" w:rsidRDefault="0024722A">
      <w:pPr>
        <w:jc w:val="center"/>
        <w:rPr>
          <w:rFonts w:ascii="Calibri" w:hAnsi="Calibri" w:cs="Calibri"/>
          <w:b/>
        </w:rPr>
      </w:pPr>
      <w:r>
        <w:rPr>
          <w:rFonts w:ascii="Calibri" w:hAnsi="Calibri" w:cs="Calibri"/>
          <w:b/>
        </w:rPr>
        <w:t>Čl. 3</w:t>
      </w:r>
    </w:p>
    <w:p w14:paraId="5AFA7190" w14:textId="77777777" w:rsidR="003F702E" w:rsidRDefault="00912D28" w:rsidP="00E5725E">
      <w:pPr>
        <w:pStyle w:val="Nadpis2"/>
        <w:jc w:val="center"/>
        <w:rPr>
          <w:rFonts w:ascii="Calibri" w:hAnsi="Calibri" w:cs="Calibri"/>
          <w:b/>
          <w:bCs/>
          <w:szCs w:val="24"/>
          <w:u w:val="none"/>
        </w:rPr>
      </w:pPr>
      <w:r>
        <w:rPr>
          <w:rFonts w:ascii="Calibri" w:hAnsi="Calibri" w:cs="Calibri"/>
          <w:b/>
          <w:bCs/>
          <w:szCs w:val="24"/>
          <w:u w:val="none"/>
        </w:rPr>
        <w:t>S</w:t>
      </w:r>
      <w:r w:rsidR="00F53E58">
        <w:rPr>
          <w:rFonts w:ascii="Calibri" w:hAnsi="Calibri" w:cs="Calibri"/>
          <w:b/>
          <w:bCs/>
          <w:szCs w:val="24"/>
          <w:u w:val="none"/>
        </w:rPr>
        <w:t>oustřeďování</w:t>
      </w:r>
      <w:r w:rsidR="00E5725E">
        <w:rPr>
          <w:rFonts w:ascii="Calibri" w:hAnsi="Calibri" w:cs="Calibri"/>
          <w:b/>
          <w:bCs/>
          <w:szCs w:val="24"/>
          <w:u w:val="none"/>
        </w:rPr>
        <w:t xml:space="preserve"> </w:t>
      </w:r>
      <w:r w:rsidR="00BE0564">
        <w:rPr>
          <w:rFonts w:ascii="Calibri" w:hAnsi="Calibri" w:cs="Calibri"/>
          <w:b/>
          <w:bCs/>
          <w:szCs w:val="24"/>
          <w:u w:val="none"/>
        </w:rPr>
        <w:t xml:space="preserve">biologického odpadu rostlinného původu, </w:t>
      </w:r>
      <w:r w:rsidR="0017608F">
        <w:rPr>
          <w:rFonts w:ascii="Calibri" w:hAnsi="Calibri" w:cs="Calibri"/>
          <w:b/>
          <w:bCs/>
          <w:szCs w:val="24"/>
          <w:u w:val="none"/>
        </w:rPr>
        <w:t>papíru, plast</w:t>
      </w:r>
      <w:r w:rsidR="00E5725E">
        <w:rPr>
          <w:rFonts w:ascii="Calibri" w:hAnsi="Calibri" w:cs="Calibri"/>
          <w:b/>
          <w:bCs/>
          <w:szCs w:val="24"/>
          <w:u w:val="none"/>
        </w:rPr>
        <w:t>ů</w:t>
      </w:r>
      <w:r w:rsidR="00D838A1">
        <w:rPr>
          <w:rFonts w:ascii="Calibri" w:hAnsi="Calibri" w:cs="Calibri"/>
          <w:b/>
          <w:bCs/>
          <w:szCs w:val="24"/>
          <w:u w:val="none"/>
        </w:rPr>
        <w:t xml:space="preserve"> včetně PET lahví</w:t>
      </w:r>
      <w:r w:rsidR="00E5725E">
        <w:rPr>
          <w:rFonts w:ascii="Calibri" w:hAnsi="Calibri" w:cs="Calibri"/>
          <w:b/>
          <w:bCs/>
          <w:szCs w:val="24"/>
          <w:u w:val="none"/>
        </w:rPr>
        <w:t xml:space="preserve">, </w:t>
      </w:r>
    </w:p>
    <w:p w14:paraId="54E391EE" w14:textId="69C6D033" w:rsidR="0024722A" w:rsidRDefault="00E5725E" w:rsidP="00D838A1">
      <w:pPr>
        <w:pStyle w:val="Nadpis2"/>
        <w:jc w:val="center"/>
        <w:rPr>
          <w:rFonts w:ascii="Calibri" w:hAnsi="Calibri" w:cs="Calibri"/>
          <w:b/>
          <w:bCs/>
          <w:szCs w:val="24"/>
          <w:u w:val="none"/>
        </w:rPr>
      </w:pPr>
      <w:r>
        <w:rPr>
          <w:rFonts w:ascii="Calibri" w:hAnsi="Calibri" w:cs="Calibri"/>
          <w:b/>
          <w:bCs/>
          <w:szCs w:val="24"/>
          <w:u w:val="none"/>
        </w:rPr>
        <w:t>skla,</w:t>
      </w:r>
      <w:r w:rsidR="00BE0564">
        <w:rPr>
          <w:rFonts w:ascii="Calibri" w:hAnsi="Calibri" w:cs="Calibri"/>
          <w:b/>
          <w:bCs/>
          <w:szCs w:val="24"/>
          <w:u w:val="none"/>
        </w:rPr>
        <w:t xml:space="preserve"> </w:t>
      </w:r>
      <w:r>
        <w:rPr>
          <w:rFonts w:ascii="Calibri" w:hAnsi="Calibri" w:cs="Calibri"/>
          <w:b/>
          <w:bCs/>
          <w:szCs w:val="24"/>
          <w:u w:val="none"/>
        </w:rPr>
        <w:t>kovů,</w:t>
      </w:r>
      <w:r w:rsidR="00552B36">
        <w:rPr>
          <w:rFonts w:ascii="Calibri" w:hAnsi="Calibri" w:cs="Calibri"/>
          <w:b/>
          <w:bCs/>
          <w:szCs w:val="24"/>
          <w:u w:val="none"/>
        </w:rPr>
        <w:t xml:space="preserve"> </w:t>
      </w:r>
      <w:r w:rsidR="00181515">
        <w:rPr>
          <w:rFonts w:ascii="Calibri" w:hAnsi="Calibri" w:cs="Calibri"/>
          <w:b/>
          <w:bCs/>
          <w:szCs w:val="24"/>
          <w:u w:val="none"/>
        </w:rPr>
        <w:t>jedlých olejů a tuků</w:t>
      </w:r>
      <w:r w:rsidR="00BE0564">
        <w:rPr>
          <w:rFonts w:ascii="Calibri" w:hAnsi="Calibri" w:cs="Calibri"/>
          <w:b/>
          <w:bCs/>
          <w:szCs w:val="24"/>
          <w:u w:val="none"/>
        </w:rPr>
        <w:t xml:space="preserve"> </w:t>
      </w:r>
      <w:r w:rsidR="001F2A7A" w:rsidRPr="00265656">
        <w:rPr>
          <w:rFonts w:ascii="Calibri" w:hAnsi="Calibri" w:cs="Calibri"/>
          <w:b/>
          <w:bCs/>
          <w:szCs w:val="24"/>
          <w:u w:val="none"/>
        </w:rPr>
        <w:t>a textilu</w:t>
      </w:r>
    </w:p>
    <w:p w14:paraId="39623187" w14:textId="77777777" w:rsidR="00223F72" w:rsidRDefault="00223F72" w:rsidP="00223F72">
      <w:pPr>
        <w:tabs>
          <w:tab w:val="num" w:pos="927"/>
        </w:tabs>
        <w:jc w:val="both"/>
        <w:rPr>
          <w:rFonts w:ascii="Calibri" w:hAnsi="Calibri" w:cs="Calibri"/>
          <w:b/>
          <w:u w:val="single"/>
        </w:rPr>
      </w:pPr>
    </w:p>
    <w:p w14:paraId="0712C843" w14:textId="7C7CD22B" w:rsidR="00B8516A" w:rsidRPr="00B304B9" w:rsidRDefault="00871C6F" w:rsidP="00A90210">
      <w:pPr>
        <w:numPr>
          <w:ilvl w:val="0"/>
          <w:numId w:val="3"/>
        </w:numPr>
        <w:ind w:left="284" w:hanging="284"/>
        <w:jc w:val="both"/>
        <w:rPr>
          <w:rFonts w:ascii="Calibri" w:hAnsi="Calibri" w:cs="Calibri"/>
        </w:rPr>
      </w:pPr>
      <w:r>
        <w:rPr>
          <w:rFonts w:ascii="Calibri" w:hAnsi="Calibri" w:cs="Calibri"/>
        </w:rPr>
        <w:t xml:space="preserve">Biologické </w:t>
      </w:r>
      <w:r w:rsidRPr="00B304B9">
        <w:rPr>
          <w:rFonts w:ascii="Calibri" w:hAnsi="Calibri" w:cs="Calibri"/>
        </w:rPr>
        <w:t>odpady rostlinného původu, p</w:t>
      </w:r>
      <w:r w:rsidR="0017608F" w:rsidRPr="00B304B9">
        <w:rPr>
          <w:rFonts w:ascii="Calibri" w:hAnsi="Calibri" w:cs="Calibri"/>
        </w:rPr>
        <w:t>apír, plasty</w:t>
      </w:r>
      <w:r w:rsidR="00DB3F9D" w:rsidRPr="00B304B9">
        <w:rPr>
          <w:rFonts w:ascii="Calibri" w:hAnsi="Calibri" w:cs="Calibri"/>
        </w:rPr>
        <w:t xml:space="preserve"> včetně PET lahví</w:t>
      </w:r>
      <w:r w:rsidR="00B8516A" w:rsidRPr="00B304B9">
        <w:rPr>
          <w:rFonts w:ascii="Calibri" w:hAnsi="Calibri" w:cs="Calibri"/>
        </w:rPr>
        <w:t xml:space="preserve">, </w:t>
      </w:r>
      <w:r w:rsidR="0017608F" w:rsidRPr="00B304B9">
        <w:rPr>
          <w:rFonts w:ascii="Calibri" w:hAnsi="Calibri" w:cs="Calibri"/>
        </w:rPr>
        <w:t>sklo, kovy</w:t>
      </w:r>
      <w:r w:rsidR="00E5725E" w:rsidRPr="00B304B9">
        <w:rPr>
          <w:rFonts w:ascii="Calibri" w:hAnsi="Calibri" w:cs="Calibri"/>
        </w:rPr>
        <w:t>,</w:t>
      </w:r>
      <w:r w:rsidR="003F702E" w:rsidRPr="00B304B9">
        <w:rPr>
          <w:rFonts w:ascii="Calibri" w:hAnsi="Calibri" w:cs="Calibri"/>
        </w:rPr>
        <w:t xml:space="preserve"> </w:t>
      </w:r>
      <w:r w:rsidR="00181515" w:rsidRPr="00B304B9">
        <w:rPr>
          <w:rFonts w:ascii="Calibri" w:hAnsi="Calibri" w:cs="Calibri"/>
        </w:rPr>
        <w:t xml:space="preserve">jedlé oleje a </w:t>
      </w:r>
      <w:r w:rsidR="00181515" w:rsidRPr="00265656">
        <w:rPr>
          <w:rFonts w:ascii="Calibri" w:hAnsi="Calibri" w:cs="Calibri"/>
        </w:rPr>
        <w:t>tuky</w:t>
      </w:r>
      <w:r w:rsidRPr="00265656">
        <w:rPr>
          <w:rFonts w:ascii="Calibri" w:hAnsi="Calibri" w:cs="Calibri"/>
        </w:rPr>
        <w:t xml:space="preserve"> </w:t>
      </w:r>
      <w:r w:rsidR="001F2A7A" w:rsidRPr="00265656">
        <w:rPr>
          <w:rFonts w:ascii="Calibri" w:hAnsi="Calibri" w:cs="Calibri"/>
        </w:rPr>
        <w:t>a textil</w:t>
      </w:r>
      <w:r w:rsidR="001F2A7A" w:rsidRPr="00B304B9">
        <w:rPr>
          <w:rFonts w:ascii="Calibri" w:hAnsi="Calibri" w:cs="Calibri"/>
        </w:rPr>
        <w:t xml:space="preserve"> </w:t>
      </w:r>
      <w:r w:rsidR="0017608F" w:rsidRPr="00B304B9">
        <w:rPr>
          <w:rFonts w:ascii="Calibri" w:hAnsi="Calibri" w:cs="Calibri"/>
        </w:rPr>
        <w:t>se soustřeďují</w:t>
      </w:r>
      <w:r w:rsidR="0024722A" w:rsidRPr="00B304B9">
        <w:rPr>
          <w:rFonts w:ascii="Calibri" w:hAnsi="Calibri" w:cs="Calibri"/>
        </w:rPr>
        <w:t xml:space="preserve"> do </w:t>
      </w:r>
      <w:r w:rsidR="005F0210" w:rsidRPr="00B304B9">
        <w:rPr>
          <w:rFonts w:ascii="Calibri" w:hAnsi="Calibri" w:cs="Calibri"/>
          <w:bCs/>
        </w:rPr>
        <w:t>zvláštních sběrných nádob</w:t>
      </w:r>
      <w:r w:rsidR="005F0210" w:rsidRPr="00B304B9">
        <w:rPr>
          <w:rFonts w:ascii="Calibri" w:hAnsi="Calibri" w:cs="Calibri"/>
        </w:rPr>
        <w:t xml:space="preserve">, </w:t>
      </w:r>
      <w:r w:rsidR="00B8516A" w:rsidRPr="00B304B9">
        <w:rPr>
          <w:rFonts w:ascii="Calibri" w:hAnsi="Calibri" w:cs="Calibri"/>
        </w:rPr>
        <w:t>kterými jsou sběrné nádoby.</w:t>
      </w:r>
    </w:p>
    <w:p w14:paraId="76995900" w14:textId="77777777" w:rsidR="00B8516A" w:rsidRPr="00B304B9" w:rsidRDefault="00B8516A" w:rsidP="00B304B9">
      <w:pPr>
        <w:tabs>
          <w:tab w:val="num" w:pos="927"/>
        </w:tabs>
        <w:ind w:left="360"/>
        <w:jc w:val="both"/>
        <w:rPr>
          <w:rFonts w:ascii="Calibri" w:hAnsi="Calibri" w:cs="Calibri"/>
        </w:rPr>
      </w:pPr>
    </w:p>
    <w:p w14:paraId="73F84AB6" w14:textId="2632BC0C" w:rsidR="00B8516A" w:rsidRPr="00B304B9" w:rsidRDefault="002A3581" w:rsidP="00B304B9">
      <w:pPr>
        <w:pStyle w:val="Odstavecseseznamem"/>
        <w:numPr>
          <w:ilvl w:val="0"/>
          <w:numId w:val="3"/>
        </w:numPr>
        <w:tabs>
          <w:tab w:val="num" w:pos="284"/>
        </w:tabs>
        <w:autoSpaceDE w:val="0"/>
        <w:autoSpaceDN w:val="0"/>
        <w:adjustRightInd w:val="0"/>
        <w:spacing w:line="240" w:lineRule="auto"/>
        <w:ind w:left="284" w:hanging="284"/>
        <w:jc w:val="both"/>
        <w:rPr>
          <w:rFonts w:cs="Calibri"/>
          <w:sz w:val="24"/>
          <w:szCs w:val="24"/>
        </w:rPr>
      </w:pPr>
      <w:r w:rsidRPr="00B304B9">
        <w:rPr>
          <w:rFonts w:cs="Calibri"/>
          <w:sz w:val="24"/>
          <w:szCs w:val="24"/>
        </w:rPr>
        <w:t>Zvláštní sběrné nádoby jsou umístěny</w:t>
      </w:r>
      <w:r w:rsidR="00B304B9" w:rsidRPr="00B304B9">
        <w:rPr>
          <w:rFonts w:cs="Calibri"/>
          <w:sz w:val="24"/>
          <w:szCs w:val="24"/>
        </w:rPr>
        <w:t xml:space="preserve"> </w:t>
      </w:r>
      <w:r w:rsidR="00DB3F9D" w:rsidRPr="00B304B9">
        <w:rPr>
          <w:rFonts w:cs="Calibri"/>
          <w:sz w:val="24"/>
          <w:szCs w:val="24"/>
        </w:rPr>
        <w:t>na těchto stanovištích: v části obce Sedlečko na</w:t>
      </w:r>
      <w:r w:rsidR="00B304B9" w:rsidRPr="00B304B9">
        <w:rPr>
          <w:rFonts w:cs="Calibri"/>
          <w:sz w:val="24"/>
          <w:szCs w:val="24"/>
        </w:rPr>
        <w:t> </w:t>
      </w:r>
      <w:r w:rsidR="00DB3F9D" w:rsidRPr="00B304B9">
        <w:rPr>
          <w:rFonts w:cs="Calibri"/>
          <w:sz w:val="24"/>
          <w:szCs w:val="24"/>
        </w:rPr>
        <w:t>parkovišti a bytovek, v části obce Dubina na parkovišti, u hřiště a u hospody v části obce Šemnice na návsi a u Mateřské školy,</w:t>
      </w:r>
      <w:r w:rsidR="001F2A7A" w:rsidRPr="00B304B9">
        <w:rPr>
          <w:rFonts w:cs="Calibri"/>
          <w:sz w:val="24"/>
          <w:szCs w:val="24"/>
        </w:rPr>
        <w:t xml:space="preserve"> </w:t>
      </w:r>
      <w:r w:rsidR="00DB3F9D" w:rsidRPr="00B304B9">
        <w:rPr>
          <w:rFonts w:cs="Calibri"/>
          <w:sz w:val="24"/>
          <w:szCs w:val="24"/>
        </w:rPr>
        <w:t xml:space="preserve">v části obce </w:t>
      </w:r>
      <w:proofErr w:type="spellStart"/>
      <w:r w:rsidR="00DB3F9D" w:rsidRPr="00B304B9">
        <w:rPr>
          <w:rFonts w:cs="Calibri"/>
          <w:sz w:val="24"/>
          <w:szCs w:val="24"/>
        </w:rPr>
        <w:t>Muzikov</w:t>
      </w:r>
      <w:proofErr w:type="spellEnd"/>
      <w:r w:rsidR="00DB3F9D" w:rsidRPr="00B304B9">
        <w:rPr>
          <w:rFonts w:cs="Calibri"/>
          <w:sz w:val="24"/>
          <w:szCs w:val="24"/>
        </w:rPr>
        <w:t xml:space="preserve"> u zastávky, v části obce U mostu u zastávky, v části obce Pulovice u bytovky</w:t>
      </w:r>
      <w:r w:rsidR="00F54EE1" w:rsidRPr="00B304B9">
        <w:rPr>
          <w:rFonts w:cs="Calibri"/>
          <w:sz w:val="24"/>
          <w:szCs w:val="24"/>
        </w:rPr>
        <w:t xml:space="preserve"> a ve spodní části </w:t>
      </w:r>
      <w:proofErr w:type="spellStart"/>
      <w:r w:rsidR="00F54EE1" w:rsidRPr="00B304B9">
        <w:rPr>
          <w:rFonts w:cs="Calibri"/>
          <w:sz w:val="24"/>
          <w:szCs w:val="24"/>
        </w:rPr>
        <w:t>Pulovic</w:t>
      </w:r>
      <w:proofErr w:type="spellEnd"/>
      <w:r w:rsidR="00DB3F9D" w:rsidRPr="00B304B9">
        <w:rPr>
          <w:rFonts w:cs="Calibri"/>
          <w:sz w:val="24"/>
          <w:szCs w:val="24"/>
        </w:rPr>
        <w:t xml:space="preserve"> a v chatové oblasti na</w:t>
      </w:r>
      <w:r w:rsidR="001F2A7A" w:rsidRPr="00B304B9">
        <w:rPr>
          <w:rFonts w:cs="Calibri"/>
          <w:sz w:val="24"/>
          <w:szCs w:val="24"/>
        </w:rPr>
        <w:t> </w:t>
      </w:r>
      <w:r w:rsidR="00DB3F9D" w:rsidRPr="00B304B9">
        <w:rPr>
          <w:rFonts w:cs="Calibri"/>
          <w:sz w:val="24"/>
          <w:szCs w:val="24"/>
        </w:rPr>
        <w:t>jednotlivých stanovištích.</w:t>
      </w:r>
    </w:p>
    <w:p w14:paraId="17570FBF" w14:textId="77777777" w:rsidR="00DB3F9D" w:rsidRPr="00B304B9" w:rsidRDefault="00DB3F9D" w:rsidP="00DB3F9D">
      <w:pPr>
        <w:tabs>
          <w:tab w:val="num" w:pos="284"/>
        </w:tabs>
        <w:autoSpaceDE w:val="0"/>
        <w:autoSpaceDN w:val="0"/>
        <w:adjustRightInd w:val="0"/>
        <w:rPr>
          <w:rFonts w:ascii="Calibri" w:hAnsi="Calibri" w:cs="Calibri"/>
        </w:rPr>
      </w:pPr>
    </w:p>
    <w:p w14:paraId="2A76BC97" w14:textId="77777777" w:rsidR="00DB3F9D" w:rsidRPr="00B304B9" w:rsidRDefault="00DB3F9D" w:rsidP="00DB3F9D">
      <w:pPr>
        <w:autoSpaceDE w:val="0"/>
        <w:autoSpaceDN w:val="0"/>
        <w:adjustRightInd w:val="0"/>
        <w:rPr>
          <w:rFonts w:ascii="Calibri" w:hAnsi="Calibri" w:cs="Calibri"/>
        </w:rPr>
      </w:pPr>
      <w:r w:rsidRPr="00B304B9">
        <w:rPr>
          <w:rFonts w:ascii="Calibri" w:hAnsi="Calibri" w:cs="Calibri"/>
        </w:rPr>
        <w:t>3) Zvláštní sběrné nádoby jsou barevně odlišeny a označeny příslušnými nápisy:</w:t>
      </w:r>
    </w:p>
    <w:p w14:paraId="282DADD2" w14:textId="77777777" w:rsidR="00DB3F9D" w:rsidRPr="00B304B9" w:rsidRDefault="00DB3F9D" w:rsidP="00DB3F9D">
      <w:pPr>
        <w:autoSpaceDE w:val="0"/>
        <w:autoSpaceDN w:val="0"/>
        <w:adjustRightInd w:val="0"/>
        <w:rPr>
          <w:rFonts w:ascii="Calibri" w:hAnsi="Calibri" w:cs="Calibri"/>
          <w:i/>
          <w:iCs/>
        </w:rPr>
      </w:pPr>
      <w:r w:rsidRPr="00B304B9">
        <w:rPr>
          <w:rFonts w:ascii="Calibri" w:hAnsi="Calibri" w:cs="Calibri"/>
          <w:i/>
          <w:iCs/>
        </w:rPr>
        <w:t>a) Biologické odpady, kontejner, barva hnědá,</w:t>
      </w:r>
    </w:p>
    <w:p w14:paraId="7B721745" w14:textId="77777777" w:rsidR="00DB3F9D" w:rsidRPr="00B304B9" w:rsidRDefault="00DB3F9D" w:rsidP="00DB3F9D">
      <w:pPr>
        <w:autoSpaceDE w:val="0"/>
        <w:autoSpaceDN w:val="0"/>
        <w:adjustRightInd w:val="0"/>
        <w:rPr>
          <w:rFonts w:ascii="Calibri" w:hAnsi="Calibri" w:cs="Calibri"/>
          <w:i/>
          <w:iCs/>
        </w:rPr>
      </w:pPr>
      <w:r w:rsidRPr="00B304B9">
        <w:rPr>
          <w:rFonts w:ascii="Calibri" w:hAnsi="Calibri" w:cs="Calibri"/>
          <w:i/>
          <w:iCs/>
        </w:rPr>
        <w:t>b) Papír, barva modrá,</w:t>
      </w:r>
    </w:p>
    <w:p w14:paraId="62F3A4EE" w14:textId="77777777" w:rsidR="00DB3F9D" w:rsidRPr="00A90210" w:rsidRDefault="00DB3F9D" w:rsidP="00DB3F9D">
      <w:pPr>
        <w:autoSpaceDE w:val="0"/>
        <w:autoSpaceDN w:val="0"/>
        <w:adjustRightInd w:val="0"/>
        <w:rPr>
          <w:rFonts w:ascii="Calibri" w:hAnsi="Calibri" w:cs="Calibri"/>
          <w:i/>
          <w:iCs/>
        </w:rPr>
      </w:pPr>
      <w:r w:rsidRPr="00A90210">
        <w:rPr>
          <w:rFonts w:ascii="Calibri" w:hAnsi="Calibri" w:cs="Calibri"/>
          <w:i/>
          <w:iCs/>
        </w:rPr>
        <w:t>c) Plasty, PET lahve, barva žlutá,</w:t>
      </w:r>
    </w:p>
    <w:p w14:paraId="380B29D6" w14:textId="77777777" w:rsidR="00DB3F9D" w:rsidRPr="00A90210" w:rsidRDefault="00DB3F9D" w:rsidP="00DB3F9D">
      <w:pPr>
        <w:autoSpaceDE w:val="0"/>
        <w:autoSpaceDN w:val="0"/>
        <w:adjustRightInd w:val="0"/>
        <w:rPr>
          <w:rFonts w:ascii="Calibri" w:hAnsi="Calibri" w:cs="Calibri"/>
          <w:i/>
          <w:iCs/>
        </w:rPr>
      </w:pPr>
      <w:r w:rsidRPr="00A90210">
        <w:rPr>
          <w:rFonts w:ascii="Calibri" w:hAnsi="Calibri" w:cs="Calibri"/>
          <w:i/>
          <w:iCs/>
        </w:rPr>
        <w:t>d) Sklo, barva bílá a zelená,</w:t>
      </w:r>
    </w:p>
    <w:p w14:paraId="1F50B562" w14:textId="77777777" w:rsidR="00DB3F9D" w:rsidRPr="00A90210" w:rsidRDefault="00DB3F9D" w:rsidP="00DB3F9D">
      <w:pPr>
        <w:autoSpaceDE w:val="0"/>
        <w:autoSpaceDN w:val="0"/>
        <w:adjustRightInd w:val="0"/>
        <w:rPr>
          <w:rFonts w:ascii="Calibri" w:hAnsi="Calibri" w:cs="Calibri"/>
          <w:i/>
          <w:iCs/>
        </w:rPr>
      </w:pPr>
      <w:r w:rsidRPr="00A90210">
        <w:rPr>
          <w:rFonts w:ascii="Calibri" w:hAnsi="Calibri" w:cs="Calibri"/>
          <w:i/>
          <w:iCs/>
        </w:rPr>
        <w:t>e) Kovy, barva stříbrná,</w:t>
      </w:r>
    </w:p>
    <w:p w14:paraId="0BEEBEBB" w14:textId="018AB3B4" w:rsidR="001F2A7A" w:rsidRDefault="00DB3F9D" w:rsidP="00DB3F9D">
      <w:pPr>
        <w:autoSpaceDE w:val="0"/>
        <w:autoSpaceDN w:val="0"/>
        <w:adjustRightInd w:val="0"/>
        <w:rPr>
          <w:rFonts w:ascii="Calibri" w:hAnsi="Calibri" w:cs="Calibri"/>
          <w:i/>
          <w:iCs/>
        </w:rPr>
      </w:pPr>
      <w:r w:rsidRPr="00A90210">
        <w:rPr>
          <w:rFonts w:ascii="Calibri" w:hAnsi="Calibri" w:cs="Calibri"/>
          <w:i/>
          <w:iCs/>
        </w:rPr>
        <w:t>f) Jedlé oleje a tuky, barva červená</w:t>
      </w:r>
      <w:r w:rsidR="001F2A7A">
        <w:rPr>
          <w:rFonts w:ascii="Calibri" w:hAnsi="Calibri" w:cs="Calibri"/>
          <w:i/>
          <w:iCs/>
        </w:rPr>
        <w:t>,</w:t>
      </w:r>
    </w:p>
    <w:p w14:paraId="04108A21" w14:textId="02E383E4" w:rsidR="001F2A7A" w:rsidRPr="00A90210" w:rsidRDefault="001F2A7A" w:rsidP="00DB3F9D">
      <w:pPr>
        <w:autoSpaceDE w:val="0"/>
        <w:autoSpaceDN w:val="0"/>
        <w:adjustRightInd w:val="0"/>
        <w:rPr>
          <w:rFonts w:ascii="Calibri" w:hAnsi="Calibri" w:cs="Calibri"/>
          <w:i/>
          <w:iCs/>
        </w:rPr>
      </w:pPr>
      <w:r w:rsidRPr="00265656">
        <w:rPr>
          <w:rFonts w:ascii="Calibri" w:hAnsi="Calibri" w:cs="Calibri"/>
          <w:i/>
          <w:iCs/>
        </w:rPr>
        <w:t>g) Textil, sběrná nádoba s nápisem „Textil – odpad“.</w:t>
      </w:r>
    </w:p>
    <w:p w14:paraId="40992C8D" w14:textId="77777777" w:rsidR="00DB3F9D" w:rsidRPr="00A90210" w:rsidRDefault="00DB3F9D" w:rsidP="00DB3F9D">
      <w:pPr>
        <w:autoSpaceDE w:val="0"/>
        <w:autoSpaceDN w:val="0"/>
        <w:adjustRightInd w:val="0"/>
        <w:rPr>
          <w:rFonts w:ascii="Calibri" w:hAnsi="Calibri" w:cs="Calibri"/>
          <w:i/>
          <w:iCs/>
        </w:rPr>
      </w:pPr>
    </w:p>
    <w:p w14:paraId="4F4EFD0E" w14:textId="77777777" w:rsidR="00DB3F9D" w:rsidRPr="00A90210" w:rsidRDefault="00DB3F9D" w:rsidP="00DB3F9D">
      <w:pPr>
        <w:autoSpaceDE w:val="0"/>
        <w:autoSpaceDN w:val="0"/>
        <w:adjustRightInd w:val="0"/>
        <w:rPr>
          <w:rFonts w:ascii="Calibri" w:hAnsi="Calibri" w:cs="Calibri"/>
        </w:rPr>
      </w:pPr>
      <w:r w:rsidRPr="00A90210">
        <w:rPr>
          <w:rFonts w:ascii="Calibri" w:hAnsi="Calibri" w:cs="Calibri"/>
        </w:rPr>
        <w:t>4) Do zvláštních sběrných nádob je zakázáno ukládat jiné složky komunálních odpadů, než</w:t>
      </w:r>
    </w:p>
    <w:p w14:paraId="244EE824" w14:textId="77777777" w:rsidR="00E26D7C" w:rsidRPr="00A90210" w:rsidRDefault="00DB3F9D" w:rsidP="00DB3F9D">
      <w:pPr>
        <w:jc w:val="both"/>
        <w:rPr>
          <w:rFonts w:ascii="Calibri" w:hAnsi="Calibri" w:cs="Calibri"/>
        </w:rPr>
      </w:pPr>
      <w:r w:rsidRPr="00A90210">
        <w:rPr>
          <w:rFonts w:ascii="Calibri" w:hAnsi="Calibri" w:cs="Calibri"/>
        </w:rPr>
        <w:t>pro které jsou určeny.</w:t>
      </w:r>
    </w:p>
    <w:p w14:paraId="7DC59F21" w14:textId="77777777" w:rsidR="00EC7050" w:rsidRDefault="00EC7050" w:rsidP="001F2A7A">
      <w:pPr>
        <w:pStyle w:val="Nadpis2"/>
        <w:rPr>
          <w:rFonts w:ascii="Calibri" w:hAnsi="Calibri" w:cs="Calibri"/>
          <w:b/>
          <w:bCs/>
          <w:szCs w:val="24"/>
          <w:u w:val="none"/>
        </w:rPr>
      </w:pPr>
    </w:p>
    <w:p w14:paraId="2176C049" w14:textId="77777777" w:rsidR="00EC7050" w:rsidRDefault="00EC7050">
      <w:pPr>
        <w:pStyle w:val="Nadpis2"/>
        <w:jc w:val="center"/>
        <w:rPr>
          <w:rFonts w:ascii="Calibri" w:hAnsi="Calibri" w:cs="Calibri"/>
          <w:b/>
          <w:bCs/>
          <w:szCs w:val="24"/>
          <w:u w:val="none"/>
        </w:rPr>
      </w:pPr>
    </w:p>
    <w:p w14:paraId="63BB6E55" w14:textId="77777777" w:rsidR="00DB3F9D" w:rsidRDefault="00DB3F9D" w:rsidP="00DB3F9D">
      <w:pPr>
        <w:autoSpaceDE w:val="0"/>
        <w:autoSpaceDN w:val="0"/>
        <w:adjustRightInd w:val="0"/>
        <w:jc w:val="center"/>
        <w:rPr>
          <w:rFonts w:ascii="Arial-BoldMT" w:hAnsi="Arial-BoldMT" w:cs="Arial-BoldMT"/>
          <w:b/>
          <w:bCs/>
          <w:sz w:val="22"/>
          <w:szCs w:val="22"/>
        </w:rPr>
      </w:pPr>
      <w:r>
        <w:rPr>
          <w:rFonts w:ascii="Arial-BoldMT" w:hAnsi="Arial-BoldMT" w:cs="Arial-BoldMT"/>
          <w:b/>
          <w:bCs/>
          <w:sz w:val="22"/>
          <w:szCs w:val="22"/>
        </w:rPr>
        <w:t>Čl. 4</w:t>
      </w:r>
    </w:p>
    <w:p w14:paraId="2884AD77" w14:textId="77777777" w:rsidR="00DB3F9D" w:rsidRDefault="00DB3F9D" w:rsidP="00DB3F9D">
      <w:pPr>
        <w:autoSpaceDE w:val="0"/>
        <w:autoSpaceDN w:val="0"/>
        <w:adjustRightInd w:val="0"/>
        <w:jc w:val="center"/>
        <w:rPr>
          <w:rFonts w:ascii="Arial-BoldMT" w:hAnsi="Arial-BoldMT" w:cs="Arial-BoldMT"/>
          <w:b/>
          <w:bCs/>
          <w:sz w:val="22"/>
          <w:szCs w:val="22"/>
        </w:rPr>
      </w:pPr>
      <w:r>
        <w:rPr>
          <w:rFonts w:ascii="Arial-BoldMT" w:hAnsi="Arial-BoldMT" w:cs="Arial-BoldMT"/>
          <w:b/>
          <w:bCs/>
          <w:sz w:val="22"/>
          <w:szCs w:val="22"/>
        </w:rPr>
        <w:t>Sběr a svoz nebezpečných složek komunálního odpadu</w:t>
      </w:r>
    </w:p>
    <w:p w14:paraId="04FF6801" w14:textId="77777777" w:rsidR="00DB3F9D" w:rsidRPr="00A90210" w:rsidRDefault="00DB3F9D" w:rsidP="00F57F6B">
      <w:pPr>
        <w:autoSpaceDE w:val="0"/>
        <w:autoSpaceDN w:val="0"/>
        <w:adjustRightInd w:val="0"/>
        <w:jc w:val="both"/>
        <w:rPr>
          <w:rFonts w:ascii="Calibri" w:hAnsi="Calibri" w:cs="Calibri"/>
        </w:rPr>
      </w:pPr>
      <w:r w:rsidRPr="00A90210">
        <w:rPr>
          <w:rFonts w:ascii="Calibri" w:hAnsi="Calibri" w:cs="Calibri"/>
        </w:rPr>
        <w:t>1) Sběr a svoz nebezpečných složek komunálního odpadu je zajišťován minimálně</w:t>
      </w:r>
    </w:p>
    <w:p w14:paraId="5545A390" w14:textId="77777777" w:rsidR="00DB3F9D" w:rsidRPr="00A90210" w:rsidRDefault="00DB3F9D" w:rsidP="00F57F6B">
      <w:pPr>
        <w:autoSpaceDE w:val="0"/>
        <w:autoSpaceDN w:val="0"/>
        <w:adjustRightInd w:val="0"/>
        <w:jc w:val="both"/>
        <w:rPr>
          <w:rFonts w:ascii="Calibri" w:hAnsi="Calibri" w:cs="Calibri"/>
        </w:rPr>
      </w:pPr>
      <w:r w:rsidRPr="00A90210">
        <w:rPr>
          <w:rFonts w:ascii="Calibri" w:hAnsi="Calibri" w:cs="Calibri"/>
        </w:rPr>
        <w:t>dvakrát ročně, jejich odebíráním na předem vyhlášených přechodných stanovištích přímo</w:t>
      </w:r>
    </w:p>
    <w:p w14:paraId="6BA0A3CD" w14:textId="77777777" w:rsidR="00DB3F9D" w:rsidRPr="00A90210" w:rsidRDefault="00DB3F9D" w:rsidP="00F57F6B">
      <w:pPr>
        <w:autoSpaceDE w:val="0"/>
        <w:autoSpaceDN w:val="0"/>
        <w:adjustRightInd w:val="0"/>
        <w:jc w:val="both"/>
        <w:rPr>
          <w:rFonts w:ascii="Calibri" w:hAnsi="Calibri" w:cs="Calibri"/>
        </w:rPr>
      </w:pPr>
      <w:r w:rsidRPr="00A90210">
        <w:rPr>
          <w:rFonts w:ascii="Calibri" w:hAnsi="Calibri" w:cs="Calibri"/>
        </w:rPr>
        <w:t>do zvláštních sběrných nádob k tomuto sběru určených. Informace o sběru jsou</w:t>
      </w:r>
    </w:p>
    <w:p w14:paraId="0CB8DD2C" w14:textId="77777777" w:rsidR="00DB3F9D" w:rsidRPr="00A90210" w:rsidRDefault="00DB3F9D" w:rsidP="00F57F6B">
      <w:pPr>
        <w:autoSpaceDE w:val="0"/>
        <w:autoSpaceDN w:val="0"/>
        <w:adjustRightInd w:val="0"/>
        <w:jc w:val="both"/>
        <w:rPr>
          <w:rFonts w:ascii="Calibri" w:hAnsi="Calibri" w:cs="Calibri"/>
        </w:rPr>
      </w:pPr>
      <w:r w:rsidRPr="00A90210">
        <w:rPr>
          <w:rFonts w:ascii="Calibri" w:hAnsi="Calibri" w:cs="Calibri"/>
        </w:rPr>
        <w:t>zveřejňovány na úřední desce obecního úřadu, na informativních tabulích v jednotlivých</w:t>
      </w:r>
    </w:p>
    <w:p w14:paraId="2B099177" w14:textId="77777777" w:rsidR="00DB3F9D" w:rsidRPr="00A90210" w:rsidRDefault="00DB3F9D" w:rsidP="00F57F6B">
      <w:pPr>
        <w:autoSpaceDE w:val="0"/>
        <w:autoSpaceDN w:val="0"/>
        <w:adjustRightInd w:val="0"/>
        <w:jc w:val="both"/>
        <w:rPr>
          <w:rFonts w:ascii="Calibri" w:hAnsi="Calibri" w:cs="Calibri"/>
        </w:rPr>
      </w:pPr>
      <w:r w:rsidRPr="00A90210">
        <w:rPr>
          <w:rFonts w:ascii="Calibri" w:hAnsi="Calibri" w:cs="Calibri"/>
        </w:rPr>
        <w:t>částech obce, a to minimálně 7 dní předem.</w:t>
      </w:r>
    </w:p>
    <w:p w14:paraId="291E49B7" w14:textId="77777777" w:rsidR="00F57F6B" w:rsidRPr="00A90210" w:rsidRDefault="00F57F6B" w:rsidP="00F57F6B">
      <w:pPr>
        <w:autoSpaceDE w:val="0"/>
        <w:autoSpaceDN w:val="0"/>
        <w:adjustRightInd w:val="0"/>
        <w:jc w:val="both"/>
        <w:rPr>
          <w:rFonts w:ascii="Calibri" w:hAnsi="Calibri" w:cs="Calibri"/>
        </w:rPr>
      </w:pPr>
    </w:p>
    <w:p w14:paraId="09FEAFE6" w14:textId="77777777" w:rsidR="00DB3F9D" w:rsidRPr="00A90210" w:rsidRDefault="00DB3F9D" w:rsidP="00F57F6B">
      <w:pPr>
        <w:autoSpaceDE w:val="0"/>
        <w:autoSpaceDN w:val="0"/>
        <w:adjustRightInd w:val="0"/>
        <w:jc w:val="both"/>
        <w:rPr>
          <w:rFonts w:ascii="Calibri" w:hAnsi="Calibri" w:cs="Calibri"/>
        </w:rPr>
      </w:pPr>
      <w:r w:rsidRPr="00A90210">
        <w:rPr>
          <w:rFonts w:ascii="Calibri" w:hAnsi="Calibri" w:cs="Calibri"/>
        </w:rPr>
        <w:t>2) Shromažďování nebezpečných složek komunálního odpadu podléhá požadavkům</w:t>
      </w:r>
    </w:p>
    <w:p w14:paraId="0AAEC9CC" w14:textId="77777777" w:rsidR="00DB3F9D" w:rsidRPr="00A90210" w:rsidRDefault="00DB3F9D" w:rsidP="00F57F6B">
      <w:pPr>
        <w:autoSpaceDE w:val="0"/>
        <w:autoSpaceDN w:val="0"/>
        <w:adjustRightInd w:val="0"/>
        <w:jc w:val="both"/>
        <w:rPr>
          <w:rFonts w:ascii="Calibri" w:hAnsi="Calibri" w:cs="Calibri"/>
        </w:rPr>
      </w:pPr>
      <w:r w:rsidRPr="00A90210">
        <w:rPr>
          <w:rFonts w:ascii="Calibri" w:hAnsi="Calibri" w:cs="Calibri"/>
        </w:rPr>
        <w:t>stanoveným v čl. 3 odst. 4.</w:t>
      </w:r>
    </w:p>
    <w:p w14:paraId="6E805645" w14:textId="77777777" w:rsidR="00F57F6B" w:rsidRPr="00A90210" w:rsidRDefault="00F57F6B" w:rsidP="00F57F6B">
      <w:pPr>
        <w:autoSpaceDE w:val="0"/>
        <w:autoSpaceDN w:val="0"/>
        <w:adjustRightInd w:val="0"/>
        <w:jc w:val="both"/>
        <w:rPr>
          <w:rFonts w:ascii="Calibri" w:hAnsi="Calibri" w:cs="Calibri"/>
        </w:rPr>
      </w:pPr>
    </w:p>
    <w:p w14:paraId="4C7A99FD" w14:textId="77777777" w:rsidR="00DB3F9D" w:rsidRPr="00A90210" w:rsidRDefault="00DB3F9D" w:rsidP="00F57F6B">
      <w:pPr>
        <w:autoSpaceDE w:val="0"/>
        <w:autoSpaceDN w:val="0"/>
        <w:adjustRightInd w:val="0"/>
        <w:jc w:val="both"/>
        <w:rPr>
          <w:rFonts w:ascii="Calibri" w:hAnsi="Calibri" w:cs="Calibri"/>
        </w:rPr>
      </w:pPr>
      <w:r w:rsidRPr="00A90210">
        <w:rPr>
          <w:rFonts w:ascii="Calibri" w:hAnsi="Calibri" w:cs="Calibri"/>
        </w:rPr>
        <w:t>3) Nebezpečný odpad lze také odevzdávat prostřednictvím míst zřízených v systému obce</w:t>
      </w:r>
    </w:p>
    <w:p w14:paraId="3D1C7FE7" w14:textId="6A9CB54D" w:rsidR="0052218D" w:rsidRPr="00A90210" w:rsidRDefault="00DB3F9D" w:rsidP="001F2A7A">
      <w:pPr>
        <w:autoSpaceDE w:val="0"/>
        <w:autoSpaceDN w:val="0"/>
        <w:adjustRightInd w:val="0"/>
        <w:jc w:val="both"/>
        <w:rPr>
          <w:rFonts w:ascii="Calibri" w:hAnsi="Calibri" w:cs="Calibri"/>
        </w:rPr>
      </w:pPr>
      <w:r w:rsidRPr="00A90210">
        <w:rPr>
          <w:rFonts w:ascii="Calibri" w:hAnsi="Calibri" w:cs="Calibri"/>
        </w:rPr>
        <w:t>v části obce Dubina na parkovišti přímo do zvláštních sběrných nádob k tomuto sběru</w:t>
      </w:r>
      <w:r w:rsidR="001F2A7A">
        <w:rPr>
          <w:rFonts w:ascii="Calibri" w:hAnsi="Calibri" w:cs="Calibri"/>
        </w:rPr>
        <w:t xml:space="preserve"> </w:t>
      </w:r>
      <w:r w:rsidRPr="00A90210">
        <w:rPr>
          <w:rFonts w:ascii="Calibri" w:hAnsi="Calibri" w:cs="Calibri"/>
        </w:rPr>
        <w:t>určených.</w:t>
      </w:r>
    </w:p>
    <w:p w14:paraId="09639E82" w14:textId="77777777" w:rsidR="00F57F6B" w:rsidRPr="00A90210" w:rsidRDefault="00F57F6B" w:rsidP="00F57F6B">
      <w:pPr>
        <w:jc w:val="both"/>
        <w:rPr>
          <w:rFonts w:ascii="Calibri" w:hAnsi="Calibri" w:cs="Calibri"/>
        </w:rPr>
      </w:pPr>
    </w:p>
    <w:p w14:paraId="4DC48FAE" w14:textId="77777777" w:rsidR="000F645D" w:rsidRPr="00A90210" w:rsidRDefault="000F645D" w:rsidP="00645424">
      <w:pPr>
        <w:jc w:val="center"/>
        <w:rPr>
          <w:rFonts w:ascii="Calibri" w:hAnsi="Calibri" w:cs="Calibri"/>
          <w:b/>
        </w:rPr>
      </w:pPr>
      <w:r w:rsidRPr="00A90210">
        <w:rPr>
          <w:rFonts w:ascii="Calibri" w:hAnsi="Calibri" w:cs="Calibri"/>
          <w:b/>
        </w:rPr>
        <w:lastRenderedPageBreak/>
        <w:t xml:space="preserve">Čl. </w:t>
      </w:r>
      <w:r w:rsidR="00D226C7" w:rsidRPr="00A90210">
        <w:rPr>
          <w:rFonts w:ascii="Calibri" w:hAnsi="Calibri" w:cs="Calibri"/>
          <w:b/>
        </w:rPr>
        <w:t>5</w:t>
      </w:r>
    </w:p>
    <w:p w14:paraId="08C8F7BB" w14:textId="77777777" w:rsidR="000F645D" w:rsidRPr="00A90210" w:rsidRDefault="000F645D" w:rsidP="000F645D">
      <w:pPr>
        <w:jc w:val="center"/>
        <w:rPr>
          <w:rFonts w:ascii="Calibri" w:hAnsi="Calibri" w:cs="Calibri"/>
        </w:rPr>
      </w:pPr>
      <w:r w:rsidRPr="00A90210">
        <w:rPr>
          <w:rFonts w:ascii="Calibri" w:hAnsi="Calibri" w:cs="Calibri"/>
          <w:b/>
        </w:rPr>
        <w:t xml:space="preserve"> </w:t>
      </w:r>
      <w:r w:rsidR="006101FB" w:rsidRPr="00A90210">
        <w:rPr>
          <w:rFonts w:ascii="Calibri" w:hAnsi="Calibri" w:cs="Calibri"/>
          <w:b/>
        </w:rPr>
        <w:t>S</w:t>
      </w:r>
      <w:r w:rsidR="00417146" w:rsidRPr="00A90210">
        <w:rPr>
          <w:rFonts w:ascii="Calibri" w:hAnsi="Calibri" w:cs="Calibri"/>
          <w:b/>
        </w:rPr>
        <w:t>běr</w:t>
      </w:r>
      <w:r w:rsidRPr="00A90210">
        <w:rPr>
          <w:rFonts w:ascii="Calibri" w:hAnsi="Calibri" w:cs="Calibri"/>
          <w:b/>
        </w:rPr>
        <w:t xml:space="preserve"> objemného odpadu</w:t>
      </w:r>
    </w:p>
    <w:p w14:paraId="20D47B88" w14:textId="77777777" w:rsidR="000F645D" w:rsidRPr="00A90210" w:rsidRDefault="000F645D" w:rsidP="000F645D">
      <w:pPr>
        <w:ind w:left="360"/>
        <w:jc w:val="center"/>
        <w:rPr>
          <w:rFonts w:ascii="Calibri" w:hAnsi="Calibri" w:cs="Calibri"/>
          <w:b/>
          <w:u w:val="single"/>
        </w:rPr>
      </w:pPr>
    </w:p>
    <w:p w14:paraId="1293C589" w14:textId="77777777" w:rsidR="00F57F6B" w:rsidRPr="00A90210" w:rsidRDefault="00F57F6B" w:rsidP="00A90210">
      <w:pPr>
        <w:numPr>
          <w:ilvl w:val="0"/>
          <w:numId w:val="5"/>
        </w:numPr>
        <w:autoSpaceDE w:val="0"/>
        <w:autoSpaceDN w:val="0"/>
        <w:adjustRightInd w:val="0"/>
        <w:rPr>
          <w:rFonts w:ascii="Calibri" w:hAnsi="Calibri" w:cs="Calibri"/>
        </w:rPr>
      </w:pPr>
      <w:r w:rsidRPr="00A90210">
        <w:rPr>
          <w:rFonts w:ascii="Calibri" w:hAnsi="Calibri" w:cs="Calibri"/>
        </w:rPr>
        <w:t>Objemný odpad je takový odpad, který vzhledem ke svým rozměrům nemůže být</w:t>
      </w:r>
    </w:p>
    <w:p w14:paraId="4A0DC3EE"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umístěn do sběrných nádob (</w:t>
      </w:r>
      <w:r w:rsidRPr="00A90210">
        <w:rPr>
          <w:rFonts w:ascii="Calibri" w:hAnsi="Calibri" w:cs="Calibri"/>
          <w:i/>
          <w:iCs/>
        </w:rPr>
        <w:t>např. koberce, matrace, nábytek</w:t>
      </w:r>
      <w:r w:rsidRPr="00A90210">
        <w:rPr>
          <w:rFonts w:ascii="Calibri" w:hAnsi="Calibri" w:cs="Calibri"/>
        </w:rPr>
        <w:t>).</w:t>
      </w:r>
    </w:p>
    <w:p w14:paraId="0D224CEB" w14:textId="77777777" w:rsidR="00F57F6B" w:rsidRPr="00A90210" w:rsidRDefault="00F57F6B" w:rsidP="00F57F6B">
      <w:pPr>
        <w:autoSpaceDE w:val="0"/>
        <w:autoSpaceDN w:val="0"/>
        <w:adjustRightInd w:val="0"/>
        <w:rPr>
          <w:rFonts w:ascii="Calibri" w:hAnsi="Calibri" w:cs="Calibri"/>
        </w:rPr>
      </w:pPr>
    </w:p>
    <w:p w14:paraId="77ED8379" w14:textId="77777777" w:rsidR="00F57F6B" w:rsidRPr="00A90210" w:rsidRDefault="00F57F6B" w:rsidP="00A90210">
      <w:pPr>
        <w:numPr>
          <w:ilvl w:val="0"/>
          <w:numId w:val="5"/>
        </w:numPr>
        <w:autoSpaceDE w:val="0"/>
        <w:autoSpaceDN w:val="0"/>
        <w:adjustRightInd w:val="0"/>
        <w:rPr>
          <w:rFonts w:ascii="Calibri" w:hAnsi="Calibri" w:cs="Calibri"/>
        </w:rPr>
      </w:pPr>
      <w:r w:rsidRPr="00A90210">
        <w:rPr>
          <w:rFonts w:ascii="Calibri" w:hAnsi="Calibri" w:cs="Calibri"/>
        </w:rPr>
        <w:t>Sběr a svoz objemného odpadu je zajišťován jedenkrát ročně jeho odebíráním na</w:t>
      </w:r>
    </w:p>
    <w:p w14:paraId="6DD9AA52"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předem vyhlášených přechodných stanovištích přímo do zvláštních sběrných nádob</w:t>
      </w:r>
    </w:p>
    <w:p w14:paraId="5268053F"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k tomuto účelu určených. Informace o sběru jsou zveřejňovány na úřední desce obecního</w:t>
      </w:r>
    </w:p>
    <w:p w14:paraId="7B9E2CA8"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úřadu, na informativních tabulích v jednotlivých částech obce, a to minimálně 7 dní</w:t>
      </w:r>
    </w:p>
    <w:p w14:paraId="7E242303"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předem.</w:t>
      </w:r>
    </w:p>
    <w:p w14:paraId="4B601F34" w14:textId="77777777" w:rsidR="00F57F6B" w:rsidRPr="00A90210" w:rsidRDefault="00F57F6B" w:rsidP="00F57F6B">
      <w:pPr>
        <w:autoSpaceDE w:val="0"/>
        <w:autoSpaceDN w:val="0"/>
        <w:adjustRightInd w:val="0"/>
        <w:rPr>
          <w:rFonts w:ascii="Calibri" w:hAnsi="Calibri" w:cs="Calibri"/>
        </w:rPr>
      </w:pPr>
    </w:p>
    <w:p w14:paraId="4199E422" w14:textId="77777777" w:rsidR="00F57F6B" w:rsidRPr="00A90210" w:rsidRDefault="00F57F6B" w:rsidP="00A90210">
      <w:pPr>
        <w:numPr>
          <w:ilvl w:val="0"/>
          <w:numId w:val="3"/>
        </w:numPr>
        <w:autoSpaceDE w:val="0"/>
        <w:autoSpaceDN w:val="0"/>
        <w:adjustRightInd w:val="0"/>
        <w:rPr>
          <w:rFonts w:ascii="Calibri" w:hAnsi="Calibri" w:cs="Calibri"/>
        </w:rPr>
      </w:pPr>
      <w:r w:rsidRPr="00A90210">
        <w:rPr>
          <w:rFonts w:ascii="Calibri" w:hAnsi="Calibri" w:cs="Calibri"/>
        </w:rPr>
        <w:t>Shromažďování objemného odpadu podléhá požadavkům stanoveným v čl. 3 odst. 4.</w:t>
      </w:r>
    </w:p>
    <w:p w14:paraId="47D1C8D0" w14:textId="77777777" w:rsidR="00F57F6B" w:rsidRPr="00A90210" w:rsidRDefault="00F57F6B" w:rsidP="00F57F6B">
      <w:pPr>
        <w:autoSpaceDE w:val="0"/>
        <w:autoSpaceDN w:val="0"/>
        <w:adjustRightInd w:val="0"/>
        <w:ind w:left="720"/>
        <w:rPr>
          <w:rFonts w:ascii="Calibri" w:hAnsi="Calibri" w:cs="Calibri"/>
        </w:rPr>
      </w:pPr>
    </w:p>
    <w:p w14:paraId="5611B2F2" w14:textId="77777777" w:rsidR="00F57F6B" w:rsidRPr="00A90210" w:rsidRDefault="00F57F6B" w:rsidP="00A90210">
      <w:pPr>
        <w:numPr>
          <w:ilvl w:val="0"/>
          <w:numId w:val="3"/>
        </w:numPr>
        <w:autoSpaceDE w:val="0"/>
        <w:autoSpaceDN w:val="0"/>
        <w:adjustRightInd w:val="0"/>
        <w:rPr>
          <w:rFonts w:ascii="Calibri" w:hAnsi="Calibri" w:cs="Calibri"/>
        </w:rPr>
      </w:pPr>
      <w:r w:rsidRPr="00A90210">
        <w:rPr>
          <w:rFonts w:ascii="Calibri" w:hAnsi="Calibri" w:cs="Calibri"/>
        </w:rPr>
        <w:t>Objemný odpad lze také odevzdávat prostřednictvím míst zřízených v systému obce</w:t>
      </w:r>
    </w:p>
    <w:p w14:paraId="000AD086"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v části obce Dubina na parkovišti přímo do zvláštních sběrných nádob k tomuto sběru</w:t>
      </w:r>
    </w:p>
    <w:p w14:paraId="39EE59A8" w14:textId="77777777" w:rsidR="00560DED" w:rsidRPr="00A90210" w:rsidRDefault="00F57F6B" w:rsidP="00F57F6B">
      <w:pPr>
        <w:jc w:val="both"/>
        <w:rPr>
          <w:rFonts w:ascii="Calibri" w:hAnsi="Calibri" w:cs="Calibri"/>
        </w:rPr>
      </w:pPr>
      <w:r w:rsidRPr="00A90210">
        <w:rPr>
          <w:rFonts w:ascii="Calibri" w:hAnsi="Calibri" w:cs="Calibri"/>
        </w:rPr>
        <w:t>určených.</w:t>
      </w:r>
    </w:p>
    <w:p w14:paraId="07F2459F" w14:textId="77777777" w:rsidR="00F57F6B" w:rsidRPr="00A90210" w:rsidRDefault="00F57F6B" w:rsidP="00F57F6B">
      <w:pPr>
        <w:jc w:val="both"/>
        <w:rPr>
          <w:rFonts w:ascii="Calibri" w:hAnsi="Calibri" w:cs="Calibri"/>
          <w:i/>
          <w:iCs/>
        </w:rPr>
      </w:pPr>
    </w:p>
    <w:p w14:paraId="74659FBA" w14:textId="77777777" w:rsidR="00F57F6B" w:rsidRPr="00A90210" w:rsidRDefault="00F57F6B" w:rsidP="00F57F6B">
      <w:pPr>
        <w:autoSpaceDE w:val="0"/>
        <w:autoSpaceDN w:val="0"/>
        <w:adjustRightInd w:val="0"/>
        <w:jc w:val="center"/>
        <w:rPr>
          <w:rFonts w:ascii="Calibri" w:hAnsi="Calibri" w:cs="Calibri"/>
          <w:b/>
          <w:bCs/>
        </w:rPr>
      </w:pPr>
      <w:r w:rsidRPr="00A90210">
        <w:rPr>
          <w:rFonts w:ascii="Calibri" w:hAnsi="Calibri" w:cs="Calibri"/>
          <w:b/>
          <w:bCs/>
        </w:rPr>
        <w:t>Čl. 6</w:t>
      </w:r>
    </w:p>
    <w:p w14:paraId="79ADA0E5" w14:textId="77777777" w:rsidR="00F57F6B" w:rsidRPr="00A90210" w:rsidRDefault="00F57F6B" w:rsidP="00F57F6B">
      <w:pPr>
        <w:autoSpaceDE w:val="0"/>
        <w:autoSpaceDN w:val="0"/>
        <w:adjustRightInd w:val="0"/>
        <w:jc w:val="center"/>
        <w:rPr>
          <w:rFonts w:ascii="Calibri" w:hAnsi="Calibri" w:cs="Calibri"/>
          <w:b/>
          <w:bCs/>
        </w:rPr>
      </w:pPr>
      <w:r w:rsidRPr="00A90210">
        <w:rPr>
          <w:rFonts w:ascii="Calibri" w:hAnsi="Calibri" w:cs="Calibri"/>
          <w:b/>
          <w:bCs/>
        </w:rPr>
        <w:t>Shromažďování směsného komunálního odpadu</w:t>
      </w:r>
    </w:p>
    <w:p w14:paraId="15027AFD"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1) Směsný komunální odpad se shromažďuje do sběrných nádob. Pro účely této vyhlášky</w:t>
      </w:r>
    </w:p>
    <w:p w14:paraId="1B34F0E3"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se sběrnými nádobami rozumějí:</w:t>
      </w:r>
    </w:p>
    <w:p w14:paraId="5909F80D"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a) typizované sběrné nádoby popelnice</w:t>
      </w:r>
      <w:r w:rsidRPr="00A90210">
        <w:rPr>
          <w:rFonts w:ascii="Calibri" w:hAnsi="Calibri" w:cs="Calibri"/>
          <w:i/>
          <w:iCs/>
        </w:rPr>
        <w:t xml:space="preserve">, </w:t>
      </w:r>
      <w:r w:rsidRPr="00A90210">
        <w:rPr>
          <w:rFonts w:ascii="Calibri" w:hAnsi="Calibri" w:cs="Calibri"/>
        </w:rPr>
        <w:t>určené ke shromažďování směsného komunálního</w:t>
      </w:r>
    </w:p>
    <w:p w14:paraId="6E7DDE6A"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odpadu,</w:t>
      </w:r>
    </w:p>
    <w:p w14:paraId="6DCA8496"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b) odpadkové koše, které jsou umístěny na veřejných prostranstvích v obci, sloužící pro</w:t>
      </w:r>
    </w:p>
    <w:p w14:paraId="0D4D66E8"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odkládání drobného směsného komunálního odpadu.</w:t>
      </w:r>
    </w:p>
    <w:p w14:paraId="6D7181DC" w14:textId="77777777" w:rsidR="00F57F6B" w:rsidRPr="00A90210" w:rsidRDefault="00F57F6B" w:rsidP="00F57F6B">
      <w:pPr>
        <w:autoSpaceDE w:val="0"/>
        <w:autoSpaceDN w:val="0"/>
        <w:adjustRightInd w:val="0"/>
        <w:rPr>
          <w:rFonts w:ascii="Calibri" w:hAnsi="Calibri" w:cs="Calibri"/>
        </w:rPr>
      </w:pPr>
    </w:p>
    <w:p w14:paraId="368FBBE0"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2) Stanoviště sběrných nádob je místo, kde jsou sběrné nádoby trvale nebo přechodně</w:t>
      </w:r>
    </w:p>
    <w:p w14:paraId="43274A08"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umístěny za účelem dalšího nakládání se směsným komunálním odpadem oprávněnou</w:t>
      </w:r>
    </w:p>
    <w:p w14:paraId="554FDD96" w14:textId="77777777" w:rsidR="00A81D11" w:rsidRPr="00A90210" w:rsidRDefault="00F57F6B" w:rsidP="00F57F6B">
      <w:pPr>
        <w:rPr>
          <w:rFonts w:ascii="Calibri" w:hAnsi="Calibri" w:cs="Calibri"/>
          <w:b/>
        </w:rPr>
      </w:pPr>
      <w:r w:rsidRPr="00A90210">
        <w:rPr>
          <w:rFonts w:ascii="Calibri" w:hAnsi="Calibri" w:cs="Calibri"/>
        </w:rPr>
        <w:t>osobou. Stanoviště sběrných nádob jsou individuální nebo společná pro více uživatelů.</w:t>
      </w:r>
    </w:p>
    <w:p w14:paraId="73F4A4AC" w14:textId="77777777" w:rsidR="00F57F6B" w:rsidRDefault="00F57F6B" w:rsidP="00A505C2">
      <w:pPr>
        <w:jc w:val="center"/>
        <w:rPr>
          <w:rFonts w:ascii="Calibri" w:hAnsi="Calibri" w:cs="Calibri"/>
          <w:b/>
        </w:rPr>
      </w:pPr>
    </w:p>
    <w:p w14:paraId="0B5E4AE1" w14:textId="77777777" w:rsidR="00F57F6B" w:rsidRDefault="00F57F6B" w:rsidP="00A505C2">
      <w:pPr>
        <w:jc w:val="center"/>
        <w:rPr>
          <w:rFonts w:ascii="Calibri" w:hAnsi="Calibri" w:cs="Calibri"/>
          <w:b/>
        </w:rPr>
      </w:pPr>
    </w:p>
    <w:p w14:paraId="3B6B5EE6" w14:textId="77777777" w:rsidR="00F57F6B" w:rsidRPr="00A90210" w:rsidRDefault="00F57F6B" w:rsidP="00F57F6B">
      <w:pPr>
        <w:autoSpaceDE w:val="0"/>
        <w:autoSpaceDN w:val="0"/>
        <w:adjustRightInd w:val="0"/>
        <w:jc w:val="center"/>
        <w:rPr>
          <w:rFonts w:ascii="Calibri" w:hAnsi="Calibri" w:cs="Calibri"/>
          <w:b/>
          <w:bCs/>
        </w:rPr>
      </w:pPr>
      <w:r w:rsidRPr="00A90210">
        <w:rPr>
          <w:rFonts w:ascii="Calibri" w:hAnsi="Calibri" w:cs="Calibri"/>
          <w:b/>
          <w:bCs/>
        </w:rPr>
        <w:t>Čl. 7</w:t>
      </w:r>
    </w:p>
    <w:p w14:paraId="21246A22" w14:textId="77777777" w:rsidR="00F57F6B" w:rsidRPr="00A90210" w:rsidRDefault="00F57F6B" w:rsidP="00F57F6B">
      <w:pPr>
        <w:autoSpaceDE w:val="0"/>
        <w:autoSpaceDN w:val="0"/>
        <w:adjustRightInd w:val="0"/>
        <w:jc w:val="center"/>
        <w:rPr>
          <w:rFonts w:ascii="Calibri" w:hAnsi="Calibri" w:cs="Calibri"/>
          <w:b/>
          <w:bCs/>
        </w:rPr>
      </w:pPr>
      <w:r w:rsidRPr="00A90210">
        <w:rPr>
          <w:rFonts w:ascii="Calibri" w:hAnsi="Calibri" w:cs="Calibri"/>
          <w:b/>
          <w:bCs/>
        </w:rPr>
        <w:t>Nakládání se stavebním odpadem</w:t>
      </w:r>
    </w:p>
    <w:p w14:paraId="0D086642" w14:textId="77777777" w:rsidR="00F57F6B" w:rsidRPr="00A90210" w:rsidRDefault="00F57F6B" w:rsidP="00A90210">
      <w:pPr>
        <w:numPr>
          <w:ilvl w:val="0"/>
          <w:numId w:val="6"/>
        </w:numPr>
        <w:autoSpaceDE w:val="0"/>
        <w:autoSpaceDN w:val="0"/>
        <w:adjustRightInd w:val="0"/>
        <w:rPr>
          <w:rFonts w:ascii="Calibri" w:hAnsi="Calibri" w:cs="Calibri"/>
        </w:rPr>
      </w:pPr>
      <w:r w:rsidRPr="00A90210">
        <w:rPr>
          <w:rFonts w:ascii="Calibri" w:hAnsi="Calibri" w:cs="Calibri"/>
        </w:rPr>
        <w:t>Stavebním odpadem se rozumí stavební a demoliční odpad. Stavební odpad není</w:t>
      </w:r>
    </w:p>
    <w:p w14:paraId="1647A588"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odpadem komunálním.</w:t>
      </w:r>
    </w:p>
    <w:p w14:paraId="55A604AF" w14:textId="77777777" w:rsidR="00F57F6B" w:rsidRPr="00A90210" w:rsidRDefault="00F57F6B" w:rsidP="00F57F6B">
      <w:pPr>
        <w:autoSpaceDE w:val="0"/>
        <w:autoSpaceDN w:val="0"/>
        <w:adjustRightInd w:val="0"/>
        <w:rPr>
          <w:rFonts w:ascii="Calibri" w:hAnsi="Calibri" w:cs="Calibri"/>
        </w:rPr>
      </w:pPr>
    </w:p>
    <w:p w14:paraId="5D0E82D7" w14:textId="77777777" w:rsidR="00F57F6B" w:rsidRPr="00A90210" w:rsidRDefault="00F57F6B" w:rsidP="00A90210">
      <w:pPr>
        <w:numPr>
          <w:ilvl w:val="0"/>
          <w:numId w:val="6"/>
        </w:numPr>
        <w:autoSpaceDE w:val="0"/>
        <w:autoSpaceDN w:val="0"/>
        <w:adjustRightInd w:val="0"/>
        <w:rPr>
          <w:rFonts w:ascii="Calibri" w:hAnsi="Calibri" w:cs="Calibri"/>
        </w:rPr>
      </w:pPr>
      <w:r w:rsidRPr="00A90210">
        <w:rPr>
          <w:rFonts w:ascii="Calibri" w:hAnsi="Calibri" w:cs="Calibri"/>
        </w:rPr>
        <w:t>Stavební odpad lze použít, předat či odstranit pouze zákonem stanoveným způsobem.</w:t>
      </w:r>
    </w:p>
    <w:p w14:paraId="10BE6712" w14:textId="77777777" w:rsidR="00F57F6B" w:rsidRPr="00A90210" w:rsidRDefault="00F57F6B" w:rsidP="00F57F6B">
      <w:pPr>
        <w:autoSpaceDE w:val="0"/>
        <w:autoSpaceDN w:val="0"/>
        <w:adjustRightInd w:val="0"/>
        <w:ind w:left="720"/>
        <w:rPr>
          <w:rFonts w:ascii="Calibri" w:hAnsi="Calibri" w:cs="Calibri"/>
        </w:rPr>
      </w:pPr>
    </w:p>
    <w:p w14:paraId="7384E5C4" w14:textId="77777777" w:rsidR="00F57F6B" w:rsidRPr="00A90210" w:rsidRDefault="00F57F6B" w:rsidP="00A90210">
      <w:pPr>
        <w:numPr>
          <w:ilvl w:val="0"/>
          <w:numId w:val="6"/>
        </w:numPr>
        <w:autoSpaceDE w:val="0"/>
        <w:autoSpaceDN w:val="0"/>
        <w:adjustRightInd w:val="0"/>
        <w:rPr>
          <w:rFonts w:ascii="Calibri" w:hAnsi="Calibri" w:cs="Calibri"/>
        </w:rPr>
      </w:pPr>
      <w:r w:rsidRPr="00A90210">
        <w:rPr>
          <w:rFonts w:ascii="Calibri" w:hAnsi="Calibri" w:cs="Calibri"/>
        </w:rPr>
        <w:t>Pro odložení stavebního odpadu je možné objednat obecní kontejner, který bude</w:t>
      </w:r>
    </w:p>
    <w:p w14:paraId="4C6F944D" w14:textId="77777777" w:rsidR="0080756A" w:rsidRPr="00A90210" w:rsidRDefault="00F57F6B" w:rsidP="00F57F6B">
      <w:pPr>
        <w:rPr>
          <w:rFonts w:ascii="Calibri" w:hAnsi="Calibri" w:cs="Calibri"/>
          <w:b/>
        </w:rPr>
      </w:pPr>
      <w:r w:rsidRPr="00A90210">
        <w:rPr>
          <w:rFonts w:ascii="Calibri" w:hAnsi="Calibri" w:cs="Calibri"/>
        </w:rPr>
        <w:t>přistaven a odvezen za úplatu. Objednávky přijímá obecní úřad.</w:t>
      </w:r>
    </w:p>
    <w:p w14:paraId="6F9930CD" w14:textId="77777777" w:rsidR="00F57F6B" w:rsidRDefault="00F57F6B">
      <w:pPr>
        <w:jc w:val="center"/>
        <w:rPr>
          <w:rFonts w:ascii="Calibri" w:hAnsi="Calibri" w:cs="Calibri"/>
          <w:b/>
        </w:rPr>
      </w:pPr>
    </w:p>
    <w:p w14:paraId="62F218B7" w14:textId="77777777" w:rsidR="00F57F6B" w:rsidRDefault="00F57F6B">
      <w:pPr>
        <w:jc w:val="center"/>
        <w:rPr>
          <w:rFonts w:ascii="Calibri" w:hAnsi="Calibri" w:cs="Calibri"/>
          <w:b/>
        </w:rPr>
      </w:pPr>
    </w:p>
    <w:p w14:paraId="7CAB0236" w14:textId="77777777" w:rsidR="00F57F6B" w:rsidRDefault="00F57F6B">
      <w:pPr>
        <w:jc w:val="center"/>
        <w:rPr>
          <w:rFonts w:ascii="Calibri" w:hAnsi="Calibri" w:cs="Calibri"/>
          <w:b/>
        </w:rPr>
      </w:pPr>
    </w:p>
    <w:p w14:paraId="4780DABC" w14:textId="77777777" w:rsidR="00F57F6B" w:rsidRDefault="00F57F6B">
      <w:pPr>
        <w:jc w:val="center"/>
        <w:rPr>
          <w:rFonts w:ascii="Calibri" w:hAnsi="Calibri" w:cs="Calibri"/>
          <w:b/>
        </w:rPr>
      </w:pPr>
    </w:p>
    <w:p w14:paraId="355447B9" w14:textId="77777777" w:rsidR="00F57F6B" w:rsidRDefault="00F57F6B">
      <w:pPr>
        <w:jc w:val="center"/>
        <w:rPr>
          <w:rFonts w:ascii="Calibri" w:hAnsi="Calibri" w:cs="Calibri"/>
          <w:b/>
        </w:rPr>
      </w:pPr>
    </w:p>
    <w:p w14:paraId="7D504D7C" w14:textId="77777777" w:rsidR="00F57F6B" w:rsidRPr="00A90210" w:rsidRDefault="00F57F6B" w:rsidP="00F57F6B">
      <w:pPr>
        <w:autoSpaceDE w:val="0"/>
        <w:autoSpaceDN w:val="0"/>
        <w:adjustRightInd w:val="0"/>
        <w:jc w:val="center"/>
        <w:rPr>
          <w:rFonts w:ascii="Calibri" w:hAnsi="Calibri" w:cs="Calibri"/>
          <w:b/>
          <w:bCs/>
        </w:rPr>
      </w:pPr>
      <w:r w:rsidRPr="00A90210">
        <w:rPr>
          <w:rFonts w:ascii="Calibri" w:hAnsi="Calibri" w:cs="Calibri"/>
          <w:b/>
          <w:bCs/>
        </w:rPr>
        <w:lastRenderedPageBreak/>
        <w:t>Čl. 8</w:t>
      </w:r>
    </w:p>
    <w:p w14:paraId="0CB9809E" w14:textId="77777777" w:rsidR="00F57F6B" w:rsidRPr="00A90210" w:rsidRDefault="00F57F6B" w:rsidP="00F57F6B">
      <w:pPr>
        <w:autoSpaceDE w:val="0"/>
        <w:autoSpaceDN w:val="0"/>
        <w:adjustRightInd w:val="0"/>
        <w:jc w:val="center"/>
        <w:rPr>
          <w:rFonts w:ascii="Calibri" w:hAnsi="Calibri" w:cs="Calibri"/>
          <w:b/>
          <w:bCs/>
        </w:rPr>
      </w:pPr>
      <w:r w:rsidRPr="00A90210">
        <w:rPr>
          <w:rFonts w:ascii="Calibri" w:hAnsi="Calibri" w:cs="Calibri"/>
          <w:b/>
          <w:bCs/>
        </w:rPr>
        <w:t>Závěrečná ustanovení</w:t>
      </w:r>
    </w:p>
    <w:p w14:paraId="4387D689" w14:textId="77777777" w:rsidR="00F57F6B" w:rsidRPr="00A90210" w:rsidRDefault="00F57F6B" w:rsidP="00F57F6B">
      <w:pPr>
        <w:autoSpaceDE w:val="0"/>
        <w:autoSpaceDN w:val="0"/>
        <w:adjustRightInd w:val="0"/>
        <w:rPr>
          <w:rFonts w:ascii="Calibri" w:hAnsi="Calibri" w:cs="Calibri"/>
        </w:rPr>
      </w:pPr>
      <w:r w:rsidRPr="00A90210">
        <w:rPr>
          <w:rFonts w:ascii="Calibri" w:hAnsi="Calibri" w:cs="Calibri"/>
        </w:rPr>
        <w:t>1) Nabytím účinnosti této vyhlášky se zrušuje Obecně závazná vyhláška obce Šemnice</w:t>
      </w:r>
    </w:p>
    <w:p w14:paraId="610063FE" w14:textId="6587FECB" w:rsidR="00F57F6B" w:rsidRPr="00A90210" w:rsidRDefault="00F57F6B" w:rsidP="00F57F6B">
      <w:pPr>
        <w:autoSpaceDE w:val="0"/>
        <w:autoSpaceDN w:val="0"/>
        <w:adjustRightInd w:val="0"/>
        <w:rPr>
          <w:rFonts w:ascii="Calibri" w:hAnsi="Calibri" w:cs="Calibri"/>
        </w:rPr>
      </w:pPr>
      <w:r w:rsidRPr="00265656">
        <w:rPr>
          <w:rFonts w:ascii="Calibri" w:hAnsi="Calibri" w:cs="Calibri"/>
        </w:rPr>
        <w:t xml:space="preserve">č. </w:t>
      </w:r>
      <w:r w:rsidR="001F2A7A" w:rsidRPr="00265656">
        <w:rPr>
          <w:rFonts w:ascii="Calibri" w:hAnsi="Calibri" w:cs="Calibri"/>
        </w:rPr>
        <w:t>1</w:t>
      </w:r>
      <w:r w:rsidRPr="00265656">
        <w:rPr>
          <w:rFonts w:ascii="Calibri" w:hAnsi="Calibri" w:cs="Calibri"/>
        </w:rPr>
        <w:t>/202</w:t>
      </w:r>
      <w:r w:rsidR="001F2A7A" w:rsidRPr="00265656">
        <w:rPr>
          <w:rFonts w:ascii="Calibri" w:hAnsi="Calibri" w:cs="Calibri"/>
        </w:rPr>
        <w:t>3</w:t>
      </w:r>
      <w:r w:rsidRPr="00265656">
        <w:rPr>
          <w:rFonts w:ascii="Calibri" w:hAnsi="Calibri" w:cs="Calibri"/>
        </w:rPr>
        <w:t xml:space="preserve">, o stanovení </w:t>
      </w:r>
      <w:r w:rsidR="001F2A7A" w:rsidRPr="00265656">
        <w:rPr>
          <w:rFonts w:ascii="Calibri" w:hAnsi="Calibri" w:cs="Calibri"/>
        </w:rPr>
        <w:t xml:space="preserve">obecního </w:t>
      </w:r>
      <w:r w:rsidRPr="00265656">
        <w:rPr>
          <w:rFonts w:ascii="Calibri" w:hAnsi="Calibri" w:cs="Calibri"/>
        </w:rPr>
        <w:t xml:space="preserve">systému </w:t>
      </w:r>
      <w:r w:rsidR="001F2A7A" w:rsidRPr="00265656">
        <w:rPr>
          <w:rFonts w:ascii="Calibri" w:hAnsi="Calibri" w:cs="Calibri"/>
        </w:rPr>
        <w:t>odpadového hospodářství</w:t>
      </w:r>
      <w:r w:rsidRPr="00265656">
        <w:rPr>
          <w:rFonts w:ascii="Calibri" w:hAnsi="Calibri" w:cs="Calibri"/>
        </w:rPr>
        <w:t xml:space="preserve">, ze dne </w:t>
      </w:r>
      <w:r w:rsidR="001F2A7A" w:rsidRPr="00265656">
        <w:rPr>
          <w:rFonts w:ascii="Calibri" w:hAnsi="Calibri" w:cs="Calibri"/>
        </w:rPr>
        <w:t>28. 3. 2023</w:t>
      </w:r>
      <w:r w:rsidRPr="00265656">
        <w:rPr>
          <w:rFonts w:ascii="Calibri" w:hAnsi="Calibri" w:cs="Calibri"/>
        </w:rPr>
        <w:t>.</w:t>
      </w:r>
    </w:p>
    <w:p w14:paraId="6708ECA6" w14:textId="77777777" w:rsidR="00F57F6B" w:rsidRPr="00A90210" w:rsidRDefault="00F57F6B" w:rsidP="00F57F6B">
      <w:pPr>
        <w:jc w:val="both"/>
        <w:rPr>
          <w:rFonts w:ascii="Calibri" w:hAnsi="Calibri" w:cs="Calibri"/>
        </w:rPr>
      </w:pPr>
    </w:p>
    <w:p w14:paraId="5C6B934A" w14:textId="77777777" w:rsidR="00D838A1" w:rsidRDefault="00F57F6B" w:rsidP="00D838A1">
      <w:pPr>
        <w:overflowPunct w:val="0"/>
        <w:autoSpaceDE w:val="0"/>
        <w:autoSpaceDN w:val="0"/>
        <w:jc w:val="both"/>
        <w:rPr>
          <w:rFonts w:ascii="Arial" w:hAnsi="Arial" w:cs="Arial"/>
          <w:sz w:val="22"/>
          <w:szCs w:val="22"/>
        </w:rPr>
      </w:pPr>
      <w:r w:rsidRPr="00A90210">
        <w:rPr>
          <w:rFonts w:ascii="Calibri" w:hAnsi="Calibri" w:cs="Calibri"/>
        </w:rPr>
        <w:t xml:space="preserve">2) </w:t>
      </w:r>
      <w:r w:rsidR="00D838A1" w:rsidRPr="00E718F0">
        <w:rPr>
          <w:rFonts w:ascii="Arial" w:hAnsi="Arial" w:cs="Arial"/>
          <w:sz w:val="22"/>
          <w:szCs w:val="22"/>
        </w:rPr>
        <w:t>Tato vyhláška nabývá účinnosti počátkem patnáctého dne následujícího po dni jejího vyhlášení.</w:t>
      </w:r>
    </w:p>
    <w:p w14:paraId="25FE68CF" w14:textId="77777777" w:rsidR="002016BE" w:rsidRPr="00E718F0" w:rsidRDefault="002016BE" w:rsidP="00D838A1">
      <w:pPr>
        <w:overflowPunct w:val="0"/>
        <w:autoSpaceDE w:val="0"/>
        <w:autoSpaceDN w:val="0"/>
        <w:jc w:val="both"/>
        <w:rPr>
          <w:rFonts w:ascii="Arial" w:hAnsi="Arial" w:cs="Arial"/>
          <w:sz w:val="22"/>
          <w:szCs w:val="22"/>
        </w:rPr>
      </w:pPr>
    </w:p>
    <w:p w14:paraId="2C078865" w14:textId="77777777" w:rsidR="00FE6FD3" w:rsidRDefault="00F82687" w:rsidP="00D838A1">
      <w:pPr>
        <w:jc w:val="both"/>
        <w:rPr>
          <w:rFonts w:ascii="Calibri" w:hAnsi="Calibri" w:cs="Calibri"/>
          <w:bCs/>
          <w:i/>
        </w:rPr>
      </w:pPr>
      <w:r>
        <w:rPr>
          <w:rFonts w:ascii="Calibri" w:hAnsi="Calibri" w:cs="Calibri"/>
          <w:bCs/>
          <w:i/>
        </w:rPr>
        <w:t xml:space="preserve"> </w:t>
      </w:r>
    </w:p>
    <w:p w14:paraId="38085133" w14:textId="77777777" w:rsidR="002016BE" w:rsidRDefault="002016BE" w:rsidP="00D838A1">
      <w:pPr>
        <w:jc w:val="both"/>
        <w:rPr>
          <w:rFonts w:ascii="Calibri" w:hAnsi="Calibri" w:cs="Calibri"/>
          <w:bCs/>
          <w:i/>
        </w:rPr>
      </w:pPr>
    </w:p>
    <w:p w14:paraId="321FE872" w14:textId="77777777" w:rsidR="00FE6FD3" w:rsidRDefault="0024722A" w:rsidP="00310F5B">
      <w:pPr>
        <w:ind w:firstLine="708"/>
        <w:rPr>
          <w:rFonts w:ascii="Calibri" w:hAnsi="Calibri" w:cs="Calibri"/>
          <w:bCs/>
          <w:i/>
        </w:rPr>
      </w:pPr>
      <w:r>
        <w:rPr>
          <w:rFonts w:ascii="Calibri" w:hAnsi="Calibri" w:cs="Calibri"/>
          <w:bCs/>
          <w:i/>
        </w:rPr>
        <w:t xml:space="preserve"> </w:t>
      </w:r>
    </w:p>
    <w:p w14:paraId="0D252BDE" w14:textId="77777777" w:rsidR="00310F5B" w:rsidRPr="002016BE" w:rsidRDefault="002016BE" w:rsidP="00310F5B">
      <w:pPr>
        <w:ind w:firstLine="708"/>
        <w:rPr>
          <w:rFonts w:ascii="Arial" w:hAnsi="Arial" w:cs="Arial"/>
          <w:bCs/>
          <w:iCs/>
          <w:sz w:val="22"/>
          <w:szCs w:val="22"/>
        </w:rPr>
      </w:pPr>
      <w:r>
        <w:rPr>
          <w:rFonts w:ascii="Calibri" w:hAnsi="Calibri" w:cs="Calibri"/>
          <w:bCs/>
          <w:i/>
        </w:rPr>
        <w:t xml:space="preserve"> </w:t>
      </w:r>
      <w:r w:rsidRPr="002016BE">
        <w:rPr>
          <w:rFonts w:ascii="Arial" w:hAnsi="Arial" w:cs="Arial"/>
          <w:bCs/>
          <w:iCs/>
          <w:sz w:val="22"/>
          <w:szCs w:val="22"/>
        </w:rPr>
        <w:t>Mgr. Štěpán Petržilka</w:t>
      </w:r>
      <w:r w:rsidR="00E2491F" w:rsidRPr="002016BE">
        <w:rPr>
          <w:rFonts w:ascii="Arial" w:hAnsi="Arial" w:cs="Arial"/>
          <w:bCs/>
          <w:iCs/>
          <w:sz w:val="22"/>
          <w:szCs w:val="22"/>
        </w:rPr>
        <w:tab/>
      </w:r>
      <w:r w:rsidR="00E2491F" w:rsidRPr="002016BE">
        <w:rPr>
          <w:rFonts w:ascii="Arial" w:hAnsi="Arial" w:cs="Arial"/>
          <w:bCs/>
          <w:iCs/>
          <w:sz w:val="22"/>
          <w:szCs w:val="22"/>
        </w:rPr>
        <w:tab/>
      </w:r>
      <w:r w:rsidR="00E2491F" w:rsidRPr="002016BE">
        <w:rPr>
          <w:rFonts w:ascii="Arial" w:hAnsi="Arial" w:cs="Arial"/>
          <w:bCs/>
          <w:iCs/>
          <w:sz w:val="22"/>
          <w:szCs w:val="22"/>
        </w:rPr>
        <w:tab/>
      </w:r>
      <w:r w:rsidRPr="002016BE">
        <w:rPr>
          <w:rFonts w:ascii="Arial" w:hAnsi="Arial" w:cs="Arial"/>
          <w:bCs/>
          <w:iCs/>
          <w:sz w:val="22"/>
          <w:szCs w:val="22"/>
        </w:rPr>
        <w:t xml:space="preserve">            Bc. Josef Fiala</w:t>
      </w:r>
    </w:p>
    <w:p w14:paraId="66109DF1" w14:textId="77777777" w:rsidR="0024722A" w:rsidRDefault="0024722A" w:rsidP="002016BE">
      <w:pPr>
        <w:ind w:left="708"/>
        <w:rPr>
          <w:rFonts w:ascii="Calibri" w:hAnsi="Calibri" w:cs="Calibri"/>
          <w:bCs/>
        </w:rPr>
      </w:pPr>
      <w:r>
        <w:rPr>
          <w:rFonts w:ascii="Calibri" w:hAnsi="Calibri" w:cs="Calibri"/>
          <w:bCs/>
        </w:rPr>
        <w:t>……………….</w:t>
      </w:r>
      <w:r w:rsidR="00E2491F">
        <w:rPr>
          <w:rFonts w:ascii="Calibri" w:hAnsi="Calibri" w:cs="Calibri"/>
          <w:bCs/>
        </w:rPr>
        <w:t>..……………….</w:t>
      </w:r>
      <w:r w:rsidR="00E2491F">
        <w:rPr>
          <w:rFonts w:ascii="Calibri" w:hAnsi="Calibri" w:cs="Calibri"/>
          <w:bCs/>
        </w:rPr>
        <w:tab/>
      </w:r>
      <w:r w:rsidR="00E2491F">
        <w:rPr>
          <w:rFonts w:ascii="Calibri" w:hAnsi="Calibri" w:cs="Calibri"/>
          <w:bCs/>
        </w:rPr>
        <w:tab/>
      </w:r>
      <w:r w:rsidR="00E2491F">
        <w:rPr>
          <w:rFonts w:ascii="Calibri" w:hAnsi="Calibri" w:cs="Calibri"/>
          <w:bCs/>
        </w:rPr>
        <w:tab/>
      </w:r>
      <w:r w:rsidR="00FE6FD3">
        <w:rPr>
          <w:rFonts w:ascii="Calibri" w:hAnsi="Calibri" w:cs="Calibri"/>
          <w:bCs/>
        </w:rPr>
        <w:t xml:space="preserve">       </w:t>
      </w:r>
      <w:r w:rsidR="00E2491F">
        <w:rPr>
          <w:rFonts w:ascii="Calibri" w:hAnsi="Calibri" w:cs="Calibri"/>
          <w:bCs/>
        </w:rPr>
        <w:t>…</w:t>
      </w:r>
      <w:r w:rsidR="00FE6FD3">
        <w:rPr>
          <w:rFonts w:ascii="Calibri" w:hAnsi="Calibri" w:cs="Calibri"/>
          <w:bCs/>
        </w:rPr>
        <w:t>……..</w:t>
      </w:r>
      <w:r w:rsidR="00E2491F">
        <w:rPr>
          <w:rFonts w:ascii="Calibri" w:hAnsi="Calibri" w:cs="Calibri"/>
          <w:bCs/>
        </w:rPr>
        <w:t>……………</w:t>
      </w:r>
      <w:r w:rsidR="00C61049">
        <w:rPr>
          <w:rFonts w:ascii="Calibri" w:hAnsi="Calibri" w:cs="Calibri"/>
          <w:bCs/>
        </w:rPr>
        <w:t>………………</w:t>
      </w:r>
      <w:r w:rsidR="00FE6FD3">
        <w:rPr>
          <w:rFonts w:ascii="Calibri" w:hAnsi="Calibri" w:cs="Calibri"/>
          <w:bCs/>
        </w:rPr>
        <w:t xml:space="preserve">          </w:t>
      </w:r>
    </w:p>
    <w:p w14:paraId="26880C88" w14:textId="77777777" w:rsidR="0024722A" w:rsidRDefault="00FE6FD3" w:rsidP="00F57F6B">
      <w:pPr>
        <w:ind w:left="708"/>
        <w:rPr>
          <w:rFonts w:ascii="Calibri" w:hAnsi="Calibri" w:cs="Calibri"/>
          <w:bCs/>
        </w:rPr>
      </w:pPr>
      <w:r>
        <w:rPr>
          <w:rFonts w:ascii="Calibri" w:hAnsi="Calibri" w:cs="Calibri"/>
          <w:bCs/>
        </w:rPr>
        <w:t xml:space="preserve">    </w:t>
      </w:r>
      <w:r w:rsidR="0024722A">
        <w:rPr>
          <w:rFonts w:ascii="Calibri" w:hAnsi="Calibri" w:cs="Calibri"/>
          <w:bCs/>
        </w:rPr>
        <w:t>místostarosta</w:t>
      </w:r>
      <w:r w:rsidR="00E2491F">
        <w:rPr>
          <w:rFonts w:ascii="Calibri" w:hAnsi="Calibri" w:cs="Calibri"/>
          <w:bCs/>
        </w:rPr>
        <w:tab/>
      </w:r>
      <w:r w:rsidR="00E2491F">
        <w:rPr>
          <w:rFonts w:ascii="Calibri" w:hAnsi="Calibri" w:cs="Calibri"/>
          <w:bCs/>
        </w:rPr>
        <w:tab/>
      </w:r>
      <w:r w:rsidR="00E2491F">
        <w:rPr>
          <w:rFonts w:ascii="Calibri" w:hAnsi="Calibri" w:cs="Calibri"/>
          <w:bCs/>
        </w:rPr>
        <w:tab/>
      </w:r>
      <w:r w:rsidR="00E2491F">
        <w:rPr>
          <w:rFonts w:ascii="Calibri" w:hAnsi="Calibri" w:cs="Calibri"/>
          <w:bCs/>
        </w:rPr>
        <w:tab/>
      </w:r>
      <w:r w:rsidR="00E2491F">
        <w:rPr>
          <w:rFonts w:ascii="Calibri" w:hAnsi="Calibri" w:cs="Calibri"/>
          <w:bCs/>
        </w:rPr>
        <w:tab/>
      </w:r>
      <w:r>
        <w:rPr>
          <w:rFonts w:ascii="Calibri" w:hAnsi="Calibri" w:cs="Calibri"/>
          <w:bCs/>
        </w:rPr>
        <w:t xml:space="preserve">        </w:t>
      </w:r>
      <w:r w:rsidR="00E2491F">
        <w:rPr>
          <w:rFonts w:ascii="Calibri" w:hAnsi="Calibri" w:cs="Calibri"/>
          <w:bCs/>
        </w:rPr>
        <w:t>starosta</w:t>
      </w:r>
    </w:p>
    <w:p w14:paraId="4C55790C" w14:textId="77777777" w:rsidR="00310F5B" w:rsidRDefault="00310F5B">
      <w:pPr>
        <w:rPr>
          <w:rFonts w:ascii="Calibri" w:hAnsi="Calibri" w:cs="Calibri"/>
        </w:rPr>
      </w:pPr>
    </w:p>
    <w:p w14:paraId="0611B1AE" w14:textId="77777777" w:rsidR="00310F5B" w:rsidRDefault="00310F5B">
      <w:pPr>
        <w:rPr>
          <w:rFonts w:ascii="Calibri" w:hAnsi="Calibri" w:cs="Calibri"/>
        </w:rPr>
      </w:pPr>
    </w:p>
    <w:p w14:paraId="6FDA1E66" w14:textId="77777777" w:rsidR="00310F5B" w:rsidRDefault="00310F5B">
      <w:pPr>
        <w:rPr>
          <w:rFonts w:ascii="Calibri" w:hAnsi="Calibri" w:cs="Calibri"/>
        </w:rPr>
      </w:pPr>
    </w:p>
    <w:sectPr w:rsidR="00310F5B" w:rsidSect="00FE6FD3">
      <w:footerReference w:type="default" r:id="rId8"/>
      <w:pgSz w:w="11906" w:h="16838"/>
      <w:pgMar w:top="1418" w:right="1418" w:bottom="15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61CE73" w14:textId="77777777" w:rsidR="00345DE5" w:rsidRDefault="00345DE5">
      <w:r>
        <w:separator/>
      </w:r>
    </w:p>
  </w:endnote>
  <w:endnote w:type="continuationSeparator" w:id="0">
    <w:p w14:paraId="0764BCDB" w14:textId="77777777" w:rsidR="00345DE5" w:rsidRDefault="00345D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EE"/>
    <w:family w:val="swiss"/>
    <w:notTrueType/>
    <w:pitch w:val="default"/>
    <w:sig w:usb0="00000001"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10BB3" w14:textId="77777777" w:rsidR="00FB36A3" w:rsidRDefault="00FB36A3">
    <w:pPr>
      <w:pStyle w:val="Zpat"/>
      <w:jc w:val="center"/>
    </w:pPr>
    <w:r>
      <w:fldChar w:fldCharType="begin"/>
    </w:r>
    <w:r>
      <w:instrText>PAGE   \* MERGEFORMAT</w:instrText>
    </w:r>
    <w:r>
      <w:fldChar w:fldCharType="separate"/>
    </w:r>
    <w:r w:rsidR="00D838A1">
      <w:rPr>
        <w:noProof/>
      </w:rPr>
      <w:t>2</w:t>
    </w:r>
    <w:r>
      <w:fldChar w:fldCharType="end"/>
    </w:r>
  </w:p>
  <w:p w14:paraId="0C3AB4A3" w14:textId="77777777" w:rsidR="00FB36A3" w:rsidRDefault="00FB36A3">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A65BD8" w14:textId="77777777" w:rsidR="00345DE5" w:rsidRDefault="00345DE5">
      <w:r>
        <w:separator/>
      </w:r>
    </w:p>
  </w:footnote>
  <w:footnote w:type="continuationSeparator" w:id="0">
    <w:p w14:paraId="24DEA526" w14:textId="77777777" w:rsidR="00345DE5" w:rsidRDefault="00345DE5">
      <w:r>
        <w:continuationSeparator/>
      </w:r>
    </w:p>
  </w:footnote>
  <w:footnote w:id="1">
    <w:p w14:paraId="7B72AEA8" w14:textId="77777777" w:rsidR="006B58B2" w:rsidRPr="00DF28D8" w:rsidRDefault="006B58B2">
      <w:pPr>
        <w:pStyle w:val="Textpoznpodarou"/>
        <w:rPr>
          <w:rFonts w:ascii="Arial" w:hAnsi="Arial" w:cs="Arial"/>
        </w:rPr>
      </w:pPr>
      <w:r w:rsidRPr="00DF28D8">
        <w:rPr>
          <w:rStyle w:val="Znakapoznpodarou"/>
          <w:rFonts w:ascii="Arial" w:hAnsi="Arial" w:cs="Arial"/>
        </w:rPr>
        <w:footnoteRef/>
      </w:r>
      <w:r w:rsidRPr="00DF28D8">
        <w:rPr>
          <w:rFonts w:ascii="Arial" w:hAnsi="Arial" w:cs="Arial"/>
        </w:rPr>
        <w:t xml:space="preserve"> § 61 zákona o</w:t>
      </w:r>
      <w:r w:rsidR="003E3D8B">
        <w:rPr>
          <w:rFonts w:ascii="Arial" w:hAnsi="Arial" w:cs="Arial"/>
        </w:rPr>
        <w:t xml:space="preserve"> o</w:t>
      </w:r>
      <w:r w:rsidRPr="00DF28D8">
        <w:rPr>
          <w:rFonts w:ascii="Arial" w:hAnsi="Arial" w:cs="Arial"/>
        </w:rPr>
        <w:t>dpadech</w:t>
      </w:r>
    </w:p>
  </w:footnote>
  <w:footnote w:id="2">
    <w:p w14:paraId="79A35F1C" w14:textId="77777777" w:rsidR="006B58B2" w:rsidRDefault="006B58B2">
      <w:pPr>
        <w:pStyle w:val="Textpoznpodarou"/>
      </w:pPr>
      <w:r w:rsidRPr="00DF28D8">
        <w:rPr>
          <w:rStyle w:val="Znakapoznpodarou"/>
          <w:rFonts w:ascii="Arial" w:hAnsi="Arial" w:cs="Arial"/>
        </w:rPr>
        <w:footnoteRef/>
      </w:r>
      <w:r w:rsidRPr="00DF28D8">
        <w:rPr>
          <w:rFonts w:ascii="Arial" w:hAnsi="Arial" w:cs="Arial"/>
        </w:rPr>
        <w:t xml:space="preserve"> § </w:t>
      </w:r>
      <w:r w:rsidR="002217C9">
        <w:rPr>
          <w:rFonts w:ascii="Arial" w:hAnsi="Arial" w:cs="Arial"/>
        </w:rPr>
        <w:t>60 zákona</w:t>
      </w:r>
      <w:r w:rsidRPr="00DF28D8">
        <w:rPr>
          <w:rFonts w:ascii="Arial" w:hAnsi="Arial" w:cs="Arial"/>
        </w:rPr>
        <w:t xml:space="preserve"> o</w:t>
      </w:r>
      <w:r w:rsidR="003E3D8B">
        <w:rPr>
          <w:rFonts w:ascii="Arial" w:hAnsi="Arial" w:cs="Arial"/>
        </w:rPr>
        <w:t xml:space="preserve"> o</w:t>
      </w:r>
      <w:r w:rsidRPr="00DF28D8">
        <w:rPr>
          <w:rFonts w:ascii="Arial" w:hAnsi="Arial" w:cs="Arial"/>
        </w:rPr>
        <w:t>dpadech</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1262B"/>
    <w:multiLevelType w:val="hybridMultilevel"/>
    <w:tmpl w:val="D68E9DC2"/>
    <w:lvl w:ilvl="0" w:tplc="FFFFFFFF">
      <w:start w:val="1"/>
      <w:numFmt w:val="decimal"/>
      <w:lvlText w:val="%1)"/>
      <w:lvlJc w:val="left"/>
      <w:pPr>
        <w:ind w:left="720" w:hanging="360"/>
      </w:pPr>
      <w:rPr>
        <w:rFonts w:hint="default"/>
        <w:b w:val="0"/>
        <w:u w:val="non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5202B81"/>
    <w:multiLevelType w:val="hybridMultilevel"/>
    <w:tmpl w:val="2494982E"/>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 w15:restartNumberingAfterBreak="0">
    <w:nsid w:val="29264502"/>
    <w:multiLevelType w:val="hybridMultilevel"/>
    <w:tmpl w:val="615ECB9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3ED1481"/>
    <w:multiLevelType w:val="hybridMultilevel"/>
    <w:tmpl w:val="B20AAA00"/>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CE60B4"/>
    <w:multiLevelType w:val="hybridMultilevel"/>
    <w:tmpl w:val="41C206B0"/>
    <w:lvl w:ilvl="0" w:tplc="C5D29E16">
      <w:start w:val="1"/>
      <w:numFmt w:val="lowerLetter"/>
      <w:lvlText w:val="%1)"/>
      <w:lvlJc w:val="left"/>
      <w:pPr>
        <w:ind w:left="786" w:hanging="360"/>
      </w:pPr>
      <w:rPr>
        <w:rFonts w:eastAsia="Times New Roman" w:cs="Times New Roman" w:hint="default"/>
      </w:rPr>
    </w:lvl>
    <w:lvl w:ilvl="1" w:tplc="04050019" w:tentative="1">
      <w:start w:val="1"/>
      <w:numFmt w:val="lowerLetter"/>
      <w:lvlText w:val="%2."/>
      <w:lvlJc w:val="left"/>
      <w:pPr>
        <w:ind w:left="1506" w:hanging="360"/>
      </w:pPr>
      <w:rPr>
        <w:rFonts w:cs="Times New Roman"/>
      </w:rPr>
    </w:lvl>
    <w:lvl w:ilvl="2" w:tplc="0405001B" w:tentative="1">
      <w:start w:val="1"/>
      <w:numFmt w:val="lowerRoman"/>
      <w:lvlText w:val="%3."/>
      <w:lvlJc w:val="right"/>
      <w:pPr>
        <w:ind w:left="2226" w:hanging="180"/>
      </w:pPr>
      <w:rPr>
        <w:rFonts w:cs="Times New Roman"/>
      </w:rPr>
    </w:lvl>
    <w:lvl w:ilvl="3" w:tplc="0405000F" w:tentative="1">
      <w:start w:val="1"/>
      <w:numFmt w:val="decimal"/>
      <w:lvlText w:val="%4."/>
      <w:lvlJc w:val="left"/>
      <w:pPr>
        <w:ind w:left="2946" w:hanging="360"/>
      </w:pPr>
      <w:rPr>
        <w:rFonts w:cs="Times New Roman"/>
      </w:rPr>
    </w:lvl>
    <w:lvl w:ilvl="4" w:tplc="04050019" w:tentative="1">
      <w:start w:val="1"/>
      <w:numFmt w:val="lowerLetter"/>
      <w:lvlText w:val="%5."/>
      <w:lvlJc w:val="left"/>
      <w:pPr>
        <w:ind w:left="3666" w:hanging="360"/>
      </w:pPr>
      <w:rPr>
        <w:rFonts w:cs="Times New Roman"/>
      </w:rPr>
    </w:lvl>
    <w:lvl w:ilvl="5" w:tplc="0405001B" w:tentative="1">
      <w:start w:val="1"/>
      <w:numFmt w:val="lowerRoman"/>
      <w:lvlText w:val="%6."/>
      <w:lvlJc w:val="right"/>
      <w:pPr>
        <w:ind w:left="4386" w:hanging="180"/>
      </w:pPr>
      <w:rPr>
        <w:rFonts w:cs="Times New Roman"/>
      </w:rPr>
    </w:lvl>
    <w:lvl w:ilvl="6" w:tplc="0405000F" w:tentative="1">
      <w:start w:val="1"/>
      <w:numFmt w:val="decimal"/>
      <w:lvlText w:val="%7."/>
      <w:lvlJc w:val="left"/>
      <w:pPr>
        <w:ind w:left="5106" w:hanging="360"/>
      </w:pPr>
      <w:rPr>
        <w:rFonts w:cs="Times New Roman"/>
      </w:rPr>
    </w:lvl>
    <w:lvl w:ilvl="7" w:tplc="04050019" w:tentative="1">
      <w:start w:val="1"/>
      <w:numFmt w:val="lowerLetter"/>
      <w:lvlText w:val="%8."/>
      <w:lvlJc w:val="left"/>
      <w:pPr>
        <w:ind w:left="5826" w:hanging="360"/>
      </w:pPr>
      <w:rPr>
        <w:rFonts w:cs="Times New Roman"/>
      </w:rPr>
    </w:lvl>
    <w:lvl w:ilvl="8" w:tplc="0405001B" w:tentative="1">
      <w:start w:val="1"/>
      <w:numFmt w:val="lowerRoman"/>
      <w:lvlText w:val="%9."/>
      <w:lvlJc w:val="right"/>
      <w:pPr>
        <w:ind w:left="6546" w:hanging="180"/>
      </w:pPr>
      <w:rPr>
        <w:rFonts w:cs="Times New Roman"/>
      </w:rPr>
    </w:lvl>
  </w:abstractNum>
  <w:abstractNum w:abstractNumId="5" w15:restartNumberingAfterBreak="0">
    <w:nsid w:val="6EF156EE"/>
    <w:multiLevelType w:val="hybridMultilevel"/>
    <w:tmpl w:val="BE4E3844"/>
    <w:lvl w:ilvl="0" w:tplc="DD408AD6">
      <w:start w:val="1"/>
      <w:numFmt w:val="decimal"/>
      <w:lvlText w:val="%1)"/>
      <w:lvlJc w:val="left"/>
      <w:pPr>
        <w:ind w:left="720" w:hanging="360"/>
      </w:pPr>
      <w:rPr>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347417223">
    <w:abstractNumId w:val="4"/>
  </w:num>
  <w:num w:numId="2" w16cid:durableId="996232007">
    <w:abstractNumId w:val="1"/>
  </w:num>
  <w:num w:numId="3" w16cid:durableId="802428537">
    <w:abstractNumId w:val="0"/>
  </w:num>
  <w:num w:numId="4" w16cid:durableId="1671328710">
    <w:abstractNumId w:val="5"/>
  </w:num>
  <w:num w:numId="5" w16cid:durableId="1158885912">
    <w:abstractNumId w:val="3"/>
  </w:num>
  <w:num w:numId="6" w16cid:durableId="1907108992">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DB2"/>
    <w:rsid w:val="00010419"/>
    <w:rsid w:val="00012F79"/>
    <w:rsid w:val="0001792A"/>
    <w:rsid w:val="00023C8E"/>
    <w:rsid w:val="00024B27"/>
    <w:rsid w:val="0002627B"/>
    <w:rsid w:val="00031731"/>
    <w:rsid w:val="000332D7"/>
    <w:rsid w:val="00036778"/>
    <w:rsid w:val="00041A92"/>
    <w:rsid w:val="00042756"/>
    <w:rsid w:val="000506E6"/>
    <w:rsid w:val="00053446"/>
    <w:rsid w:val="00053FEC"/>
    <w:rsid w:val="0005615E"/>
    <w:rsid w:val="0005787D"/>
    <w:rsid w:val="00076F7D"/>
    <w:rsid w:val="00077E69"/>
    <w:rsid w:val="0008576A"/>
    <w:rsid w:val="0008698D"/>
    <w:rsid w:val="00091C2D"/>
    <w:rsid w:val="00095548"/>
    <w:rsid w:val="00095D49"/>
    <w:rsid w:val="0009785F"/>
    <w:rsid w:val="000A04B6"/>
    <w:rsid w:val="000A3A9A"/>
    <w:rsid w:val="000A72F1"/>
    <w:rsid w:val="000B560B"/>
    <w:rsid w:val="000C2250"/>
    <w:rsid w:val="000D0024"/>
    <w:rsid w:val="000D09B9"/>
    <w:rsid w:val="000D356A"/>
    <w:rsid w:val="000D40B5"/>
    <w:rsid w:val="000D66D3"/>
    <w:rsid w:val="000E1546"/>
    <w:rsid w:val="000E7318"/>
    <w:rsid w:val="000E7404"/>
    <w:rsid w:val="000F4494"/>
    <w:rsid w:val="000F4568"/>
    <w:rsid w:val="000F645D"/>
    <w:rsid w:val="00103053"/>
    <w:rsid w:val="00103649"/>
    <w:rsid w:val="00104CF1"/>
    <w:rsid w:val="001078B1"/>
    <w:rsid w:val="00111089"/>
    <w:rsid w:val="00115451"/>
    <w:rsid w:val="00117E27"/>
    <w:rsid w:val="00122EA8"/>
    <w:rsid w:val="00123D3A"/>
    <w:rsid w:val="00133646"/>
    <w:rsid w:val="00134AA3"/>
    <w:rsid w:val="001363E2"/>
    <w:rsid w:val="00137E52"/>
    <w:rsid w:val="00143C84"/>
    <w:rsid w:val="001468F1"/>
    <w:rsid w:val="001476FD"/>
    <w:rsid w:val="001510B8"/>
    <w:rsid w:val="00164E8B"/>
    <w:rsid w:val="001724A3"/>
    <w:rsid w:val="0017608F"/>
    <w:rsid w:val="00181515"/>
    <w:rsid w:val="00181C99"/>
    <w:rsid w:val="001869E0"/>
    <w:rsid w:val="001A1793"/>
    <w:rsid w:val="001A5FC6"/>
    <w:rsid w:val="001B0AEB"/>
    <w:rsid w:val="001C38A0"/>
    <w:rsid w:val="001C6E05"/>
    <w:rsid w:val="001D57C4"/>
    <w:rsid w:val="001D6A0E"/>
    <w:rsid w:val="001E0DF7"/>
    <w:rsid w:val="001E5FBF"/>
    <w:rsid w:val="001F2A7A"/>
    <w:rsid w:val="00200839"/>
    <w:rsid w:val="002016BE"/>
    <w:rsid w:val="00202C4A"/>
    <w:rsid w:val="00206275"/>
    <w:rsid w:val="00211D36"/>
    <w:rsid w:val="002217C9"/>
    <w:rsid w:val="00223F72"/>
    <w:rsid w:val="00232642"/>
    <w:rsid w:val="0023379E"/>
    <w:rsid w:val="00242D06"/>
    <w:rsid w:val="002439E9"/>
    <w:rsid w:val="00244C59"/>
    <w:rsid w:val="00246D80"/>
    <w:rsid w:val="0024722A"/>
    <w:rsid w:val="0024746A"/>
    <w:rsid w:val="00247C11"/>
    <w:rsid w:val="00251FBA"/>
    <w:rsid w:val="0025354B"/>
    <w:rsid w:val="00255095"/>
    <w:rsid w:val="00255AE6"/>
    <w:rsid w:val="00261098"/>
    <w:rsid w:val="00262D62"/>
    <w:rsid w:val="0026520E"/>
    <w:rsid w:val="00265656"/>
    <w:rsid w:val="00265EF4"/>
    <w:rsid w:val="00267188"/>
    <w:rsid w:val="0027271A"/>
    <w:rsid w:val="00292634"/>
    <w:rsid w:val="002A020A"/>
    <w:rsid w:val="002A3581"/>
    <w:rsid w:val="002B7E6B"/>
    <w:rsid w:val="002C32D2"/>
    <w:rsid w:val="002C3644"/>
    <w:rsid w:val="002C442F"/>
    <w:rsid w:val="002D3330"/>
    <w:rsid w:val="002D4802"/>
    <w:rsid w:val="002D64B8"/>
    <w:rsid w:val="002D7DAC"/>
    <w:rsid w:val="002F6C9F"/>
    <w:rsid w:val="00310F5B"/>
    <w:rsid w:val="0031415A"/>
    <w:rsid w:val="00320CF7"/>
    <w:rsid w:val="0032634F"/>
    <w:rsid w:val="0034317B"/>
    <w:rsid w:val="00343C2D"/>
    <w:rsid w:val="00344369"/>
    <w:rsid w:val="00345DE5"/>
    <w:rsid w:val="00352DD8"/>
    <w:rsid w:val="00373576"/>
    <w:rsid w:val="0037455E"/>
    <w:rsid w:val="003746ED"/>
    <w:rsid w:val="0037656D"/>
    <w:rsid w:val="003858DB"/>
    <w:rsid w:val="003934B6"/>
    <w:rsid w:val="003975DB"/>
    <w:rsid w:val="003A0DB1"/>
    <w:rsid w:val="003A7FC0"/>
    <w:rsid w:val="003D6965"/>
    <w:rsid w:val="003E3D8B"/>
    <w:rsid w:val="003E6669"/>
    <w:rsid w:val="003E7B1D"/>
    <w:rsid w:val="003E7C46"/>
    <w:rsid w:val="003F1228"/>
    <w:rsid w:val="003F24A0"/>
    <w:rsid w:val="003F24AA"/>
    <w:rsid w:val="003F3B01"/>
    <w:rsid w:val="003F3DE0"/>
    <w:rsid w:val="003F4801"/>
    <w:rsid w:val="003F702E"/>
    <w:rsid w:val="00402834"/>
    <w:rsid w:val="00414D31"/>
    <w:rsid w:val="00417146"/>
    <w:rsid w:val="00421C34"/>
    <w:rsid w:val="00423176"/>
    <w:rsid w:val="00425B78"/>
    <w:rsid w:val="0042723F"/>
    <w:rsid w:val="00431942"/>
    <w:rsid w:val="00435697"/>
    <w:rsid w:val="00453AB3"/>
    <w:rsid w:val="004543C8"/>
    <w:rsid w:val="00467C0B"/>
    <w:rsid w:val="004761AD"/>
    <w:rsid w:val="00476A0B"/>
    <w:rsid w:val="00492D2F"/>
    <w:rsid w:val="004966EB"/>
    <w:rsid w:val="004A6301"/>
    <w:rsid w:val="004B018B"/>
    <w:rsid w:val="004C3557"/>
    <w:rsid w:val="004C5CD8"/>
    <w:rsid w:val="004C6DC2"/>
    <w:rsid w:val="004D0009"/>
    <w:rsid w:val="004D30A2"/>
    <w:rsid w:val="004D3973"/>
    <w:rsid w:val="004D5A15"/>
    <w:rsid w:val="005001DD"/>
    <w:rsid w:val="005028B5"/>
    <w:rsid w:val="00502A5D"/>
    <w:rsid w:val="00503F10"/>
    <w:rsid w:val="00505735"/>
    <w:rsid w:val="0051226B"/>
    <w:rsid w:val="0052041F"/>
    <w:rsid w:val="0052218D"/>
    <w:rsid w:val="00525ABF"/>
    <w:rsid w:val="005263F4"/>
    <w:rsid w:val="00540721"/>
    <w:rsid w:val="00540BAC"/>
    <w:rsid w:val="005429BA"/>
    <w:rsid w:val="00543342"/>
    <w:rsid w:val="00543380"/>
    <w:rsid w:val="0054776B"/>
    <w:rsid w:val="00547890"/>
    <w:rsid w:val="00550D41"/>
    <w:rsid w:val="00552B36"/>
    <w:rsid w:val="00552FFF"/>
    <w:rsid w:val="00553B78"/>
    <w:rsid w:val="00555FEB"/>
    <w:rsid w:val="00557E27"/>
    <w:rsid w:val="00560DED"/>
    <w:rsid w:val="0056694A"/>
    <w:rsid w:val="00576E29"/>
    <w:rsid w:val="0059780C"/>
    <w:rsid w:val="005A101D"/>
    <w:rsid w:val="005A3FFD"/>
    <w:rsid w:val="005B0052"/>
    <w:rsid w:val="005C0885"/>
    <w:rsid w:val="005C7494"/>
    <w:rsid w:val="005C7FAC"/>
    <w:rsid w:val="005D29B1"/>
    <w:rsid w:val="005D6CD7"/>
    <w:rsid w:val="005E09B3"/>
    <w:rsid w:val="005E114F"/>
    <w:rsid w:val="005E2539"/>
    <w:rsid w:val="005E3069"/>
    <w:rsid w:val="005F0210"/>
    <w:rsid w:val="005F1D1F"/>
    <w:rsid w:val="006025AC"/>
    <w:rsid w:val="006070BE"/>
    <w:rsid w:val="006101FB"/>
    <w:rsid w:val="00617D61"/>
    <w:rsid w:val="00617FE8"/>
    <w:rsid w:val="00620481"/>
    <w:rsid w:val="006277AF"/>
    <w:rsid w:val="00632F39"/>
    <w:rsid w:val="00641107"/>
    <w:rsid w:val="00645424"/>
    <w:rsid w:val="00646B96"/>
    <w:rsid w:val="006511C7"/>
    <w:rsid w:val="006658C2"/>
    <w:rsid w:val="00665C1B"/>
    <w:rsid w:val="00667683"/>
    <w:rsid w:val="00671A01"/>
    <w:rsid w:val="00675B4F"/>
    <w:rsid w:val="006814CB"/>
    <w:rsid w:val="006866EF"/>
    <w:rsid w:val="00692B36"/>
    <w:rsid w:val="00693339"/>
    <w:rsid w:val="00696155"/>
    <w:rsid w:val="006B58B2"/>
    <w:rsid w:val="006C5277"/>
    <w:rsid w:val="006D5039"/>
    <w:rsid w:val="006D7DEA"/>
    <w:rsid w:val="006E5A79"/>
    <w:rsid w:val="006F432E"/>
    <w:rsid w:val="006F4B09"/>
    <w:rsid w:val="007008E2"/>
    <w:rsid w:val="00702D6A"/>
    <w:rsid w:val="007063A1"/>
    <w:rsid w:val="00712D36"/>
    <w:rsid w:val="007131EC"/>
    <w:rsid w:val="00714B2D"/>
    <w:rsid w:val="0071677D"/>
    <w:rsid w:val="00723DF9"/>
    <w:rsid w:val="0072693E"/>
    <w:rsid w:val="00732470"/>
    <w:rsid w:val="0073528A"/>
    <w:rsid w:val="00742AFB"/>
    <w:rsid w:val="00745703"/>
    <w:rsid w:val="00757FB4"/>
    <w:rsid w:val="00765052"/>
    <w:rsid w:val="007654D3"/>
    <w:rsid w:val="007670C1"/>
    <w:rsid w:val="00773D56"/>
    <w:rsid w:val="00777412"/>
    <w:rsid w:val="00787EE1"/>
    <w:rsid w:val="007909DA"/>
    <w:rsid w:val="00795009"/>
    <w:rsid w:val="00797A40"/>
    <w:rsid w:val="007A3B21"/>
    <w:rsid w:val="007A514D"/>
    <w:rsid w:val="007B3D23"/>
    <w:rsid w:val="007B6584"/>
    <w:rsid w:val="007C40FF"/>
    <w:rsid w:val="007C4B95"/>
    <w:rsid w:val="007C5E41"/>
    <w:rsid w:val="007C7508"/>
    <w:rsid w:val="007E1C23"/>
    <w:rsid w:val="007E1DB2"/>
    <w:rsid w:val="007E2B21"/>
    <w:rsid w:val="007E7071"/>
    <w:rsid w:val="007F1D2E"/>
    <w:rsid w:val="007F3823"/>
    <w:rsid w:val="007F7FD7"/>
    <w:rsid w:val="008015C8"/>
    <w:rsid w:val="00803BA5"/>
    <w:rsid w:val="008041C3"/>
    <w:rsid w:val="008047E1"/>
    <w:rsid w:val="00806A9C"/>
    <w:rsid w:val="0080756A"/>
    <w:rsid w:val="00811FB6"/>
    <w:rsid w:val="008120EE"/>
    <w:rsid w:val="00823562"/>
    <w:rsid w:val="00832D7C"/>
    <w:rsid w:val="00833615"/>
    <w:rsid w:val="00834BBA"/>
    <w:rsid w:val="00836693"/>
    <w:rsid w:val="0083695F"/>
    <w:rsid w:val="008372AB"/>
    <w:rsid w:val="008376C9"/>
    <w:rsid w:val="00841C04"/>
    <w:rsid w:val="00841F59"/>
    <w:rsid w:val="008420FF"/>
    <w:rsid w:val="00843541"/>
    <w:rsid w:val="008449B5"/>
    <w:rsid w:val="008541BD"/>
    <w:rsid w:val="00856F33"/>
    <w:rsid w:val="00864AE5"/>
    <w:rsid w:val="0086731B"/>
    <w:rsid w:val="00870986"/>
    <w:rsid w:val="00871C6F"/>
    <w:rsid w:val="00872F8B"/>
    <w:rsid w:val="008A0526"/>
    <w:rsid w:val="008A20A1"/>
    <w:rsid w:val="008A2FC7"/>
    <w:rsid w:val="008A4009"/>
    <w:rsid w:val="008B4493"/>
    <w:rsid w:val="008C3A2A"/>
    <w:rsid w:val="008D3350"/>
    <w:rsid w:val="008D4B59"/>
    <w:rsid w:val="008D76AD"/>
    <w:rsid w:val="008E10CD"/>
    <w:rsid w:val="008E4005"/>
    <w:rsid w:val="008E48B0"/>
    <w:rsid w:val="008F1E1D"/>
    <w:rsid w:val="009007DD"/>
    <w:rsid w:val="00901920"/>
    <w:rsid w:val="00912D28"/>
    <w:rsid w:val="009146F3"/>
    <w:rsid w:val="00915FF6"/>
    <w:rsid w:val="00916185"/>
    <w:rsid w:val="009175D0"/>
    <w:rsid w:val="00923300"/>
    <w:rsid w:val="00923AB2"/>
    <w:rsid w:val="009401A1"/>
    <w:rsid w:val="00940656"/>
    <w:rsid w:val="0094179C"/>
    <w:rsid w:val="00951700"/>
    <w:rsid w:val="009571D4"/>
    <w:rsid w:val="00967165"/>
    <w:rsid w:val="0097188B"/>
    <w:rsid w:val="009722E1"/>
    <w:rsid w:val="00973C0E"/>
    <w:rsid w:val="009743BA"/>
    <w:rsid w:val="009774F4"/>
    <w:rsid w:val="009859B0"/>
    <w:rsid w:val="009A0DDF"/>
    <w:rsid w:val="009A1A48"/>
    <w:rsid w:val="009A4EB7"/>
    <w:rsid w:val="009A64B8"/>
    <w:rsid w:val="009B50E5"/>
    <w:rsid w:val="009B680A"/>
    <w:rsid w:val="009B77CC"/>
    <w:rsid w:val="009C1A04"/>
    <w:rsid w:val="009C7464"/>
    <w:rsid w:val="009D5C19"/>
    <w:rsid w:val="009E3E98"/>
    <w:rsid w:val="009E4450"/>
    <w:rsid w:val="009E5176"/>
    <w:rsid w:val="009F5BB9"/>
    <w:rsid w:val="00A07653"/>
    <w:rsid w:val="00A11DFF"/>
    <w:rsid w:val="00A23FF9"/>
    <w:rsid w:val="00A25B5E"/>
    <w:rsid w:val="00A33FDC"/>
    <w:rsid w:val="00A342C0"/>
    <w:rsid w:val="00A47650"/>
    <w:rsid w:val="00A505C2"/>
    <w:rsid w:val="00A532C2"/>
    <w:rsid w:val="00A61EAE"/>
    <w:rsid w:val="00A625BA"/>
    <w:rsid w:val="00A62EC3"/>
    <w:rsid w:val="00A64714"/>
    <w:rsid w:val="00A773EE"/>
    <w:rsid w:val="00A81D11"/>
    <w:rsid w:val="00A90210"/>
    <w:rsid w:val="00A90CF0"/>
    <w:rsid w:val="00A94551"/>
    <w:rsid w:val="00A9554C"/>
    <w:rsid w:val="00AA1F36"/>
    <w:rsid w:val="00AA408A"/>
    <w:rsid w:val="00AB3FF3"/>
    <w:rsid w:val="00AB44E2"/>
    <w:rsid w:val="00AB61B3"/>
    <w:rsid w:val="00AB64CD"/>
    <w:rsid w:val="00AC1028"/>
    <w:rsid w:val="00AC13C7"/>
    <w:rsid w:val="00AC2295"/>
    <w:rsid w:val="00AC2D65"/>
    <w:rsid w:val="00AC4B55"/>
    <w:rsid w:val="00AD035D"/>
    <w:rsid w:val="00AD0D21"/>
    <w:rsid w:val="00AE046B"/>
    <w:rsid w:val="00AE2DEE"/>
    <w:rsid w:val="00AE5EEF"/>
    <w:rsid w:val="00AF49AB"/>
    <w:rsid w:val="00AF72CD"/>
    <w:rsid w:val="00B11B51"/>
    <w:rsid w:val="00B304B9"/>
    <w:rsid w:val="00B321B9"/>
    <w:rsid w:val="00B3452E"/>
    <w:rsid w:val="00B40983"/>
    <w:rsid w:val="00B42462"/>
    <w:rsid w:val="00B433DA"/>
    <w:rsid w:val="00B521BB"/>
    <w:rsid w:val="00B556A5"/>
    <w:rsid w:val="00B7787C"/>
    <w:rsid w:val="00B8516A"/>
    <w:rsid w:val="00B947F5"/>
    <w:rsid w:val="00BA2FB8"/>
    <w:rsid w:val="00BA7164"/>
    <w:rsid w:val="00BC51C4"/>
    <w:rsid w:val="00BC676E"/>
    <w:rsid w:val="00BD2B1D"/>
    <w:rsid w:val="00BD3591"/>
    <w:rsid w:val="00BD3C08"/>
    <w:rsid w:val="00BE0564"/>
    <w:rsid w:val="00BE347C"/>
    <w:rsid w:val="00BE4DFE"/>
    <w:rsid w:val="00BE72A2"/>
    <w:rsid w:val="00BF0879"/>
    <w:rsid w:val="00BF3879"/>
    <w:rsid w:val="00BF6EFC"/>
    <w:rsid w:val="00C01F72"/>
    <w:rsid w:val="00C06DBD"/>
    <w:rsid w:val="00C115FE"/>
    <w:rsid w:val="00C125FE"/>
    <w:rsid w:val="00C169D0"/>
    <w:rsid w:val="00C20056"/>
    <w:rsid w:val="00C25DCE"/>
    <w:rsid w:val="00C3782E"/>
    <w:rsid w:val="00C446EC"/>
    <w:rsid w:val="00C45BF9"/>
    <w:rsid w:val="00C61049"/>
    <w:rsid w:val="00C62572"/>
    <w:rsid w:val="00C66C46"/>
    <w:rsid w:val="00C67021"/>
    <w:rsid w:val="00C67796"/>
    <w:rsid w:val="00C742D1"/>
    <w:rsid w:val="00C819B3"/>
    <w:rsid w:val="00C8342C"/>
    <w:rsid w:val="00C9368B"/>
    <w:rsid w:val="00C94283"/>
    <w:rsid w:val="00C97DC8"/>
    <w:rsid w:val="00CA5511"/>
    <w:rsid w:val="00CA6DCB"/>
    <w:rsid w:val="00CB176B"/>
    <w:rsid w:val="00CB5394"/>
    <w:rsid w:val="00CB5754"/>
    <w:rsid w:val="00CB5E14"/>
    <w:rsid w:val="00CC4B32"/>
    <w:rsid w:val="00CE1581"/>
    <w:rsid w:val="00CF0B79"/>
    <w:rsid w:val="00CF5BE8"/>
    <w:rsid w:val="00CF6192"/>
    <w:rsid w:val="00D04C14"/>
    <w:rsid w:val="00D226C7"/>
    <w:rsid w:val="00D2467D"/>
    <w:rsid w:val="00D25BA7"/>
    <w:rsid w:val="00D27F18"/>
    <w:rsid w:val="00D4132C"/>
    <w:rsid w:val="00D44ABC"/>
    <w:rsid w:val="00D44ECF"/>
    <w:rsid w:val="00D51D24"/>
    <w:rsid w:val="00D546F5"/>
    <w:rsid w:val="00D62F8B"/>
    <w:rsid w:val="00D7341B"/>
    <w:rsid w:val="00D736CB"/>
    <w:rsid w:val="00D838A1"/>
    <w:rsid w:val="00D9031C"/>
    <w:rsid w:val="00D91A41"/>
    <w:rsid w:val="00D940A0"/>
    <w:rsid w:val="00D979EA"/>
    <w:rsid w:val="00DA7DF7"/>
    <w:rsid w:val="00DB2051"/>
    <w:rsid w:val="00DB3F9D"/>
    <w:rsid w:val="00DC3C0A"/>
    <w:rsid w:val="00DE0A5F"/>
    <w:rsid w:val="00DE54A3"/>
    <w:rsid w:val="00DE62CA"/>
    <w:rsid w:val="00DF28D8"/>
    <w:rsid w:val="00DF418C"/>
    <w:rsid w:val="00DF66E8"/>
    <w:rsid w:val="00DF6B00"/>
    <w:rsid w:val="00E04C79"/>
    <w:rsid w:val="00E11050"/>
    <w:rsid w:val="00E117FD"/>
    <w:rsid w:val="00E2491F"/>
    <w:rsid w:val="00E26D7C"/>
    <w:rsid w:val="00E270AF"/>
    <w:rsid w:val="00E318DB"/>
    <w:rsid w:val="00E42543"/>
    <w:rsid w:val="00E428C5"/>
    <w:rsid w:val="00E555A1"/>
    <w:rsid w:val="00E5685C"/>
    <w:rsid w:val="00E5725E"/>
    <w:rsid w:val="00E66B2E"/>
    <w:rsid w:val="00E66E06"/>
    <w:rsid w:val="00E72053"/>
    <w:rsid w:val="00E8031C"/>
    <w:rsid w:val="00E87A75"/>
    <w:rsid w:val="00E87B0B"/>
    <w:rsid w:val="00E92D8B"/>
    <w:rsid w:val="00EA1B4D"/>
    <w:rsid w:val="00EA20B7"/>
    <w:rsid w:val="00EA6C26"/>
    <w:rsid w:val="00EA7FC1"/>
    <w:rsid w:val="00EB2DCF"/>
    <w:rsid w:val="00EB4815"/>
    <w:rsid w:val="00EB486C"/>
    <w:rsid w:val="00EB7D8D"/>
    <w:rsid w:val="00EC4859"/>
    <w:rsid w:val="00EC7050"/>
    <w:rsid w:val="00EC7993"/>
    <w:rsid w:val="00ED4706"/>
    <w:rsid w:val="00EE0B60"/>
    <w:rsid w:val="00EF05EB"/>
    <w:rsid w:val="00EF0F4E"/>
    <w:rsid w:val="00EF2716"/>
    <w:rsid w:val="00F00E31"/>
    <w:rsid w:val="00F11FC3"/>
    <w:rsid w:val="00F15CD2"/>
    <w:rsid w:val="00F17575"/>
    <w:rsid w:val="00F1773A"/>
    <w:rsid w:val="00F20DEA"/>
    <w:rsid w:val="00F301DF"/>
    <w:rsid w:val="00F349F4"/>
    <w:rsid w:val="00F37B51"/>
    <w:rsid w:val="00F45D43"/>
    <w:rsid w:val="00F47FED"/>
    <w:rsid w:val="00F51A5D"/>
    <w:rsid w:val="00F534BD"/>
    <w:rsid w:val="00F53E58"/>
    <w:rsid w:val="00F54EE1"/>
    <w:rsid w:val="00F55784"/>
    <w:rsid w:val="00F57F1D"/>
    <w:rsid w:val="00F57F6B"/>
    <w:rsid w:val="00F67C91"/>
    <w:rsid w:val="00F71191"/>
    <w:rsid w:val="00F724DF"/>
    <w:rsid w:val="00F7440E"/>
    <w:rsid w:val="00F76A45"/>
    <w:rsid w:val="00F77173"/>
    <w:rsid w:val="00F771CC"/>
    <w:rsid w:val="00F82687"/>
    <w:rsid w:val="00F83C4B"/>
    <w:rsid w:val="00F876B3"/>
    <w:rsid w:val="00F87C7D"/>
    <w:rsid w:val="00FA33FD"/>
    <w:rsid w:val="00FA3D38"/>
    <w:rsid w:val="00FA45D3"/>
    <w:rsid w:val="00FB0FBE"/>
    <w:rsid w:val="00FB298C"/>
    <w:rsid w:val="00FB317C"/>
    <w:rsid w:val="00FB36A3"/>
    <w:rsid w:val="00FB4709"/>
    <w:rsid w:val="00FB6AE5"/>
    <w:rsid w:val="00FB6FF1"/>
    <w:rsid w:val="00FC59DA"/>
    <w:rsid w:val="00FE0414"/>
    <w:rsid w:val="00FE3FF5"/>
    <w:rsid w:val="00FE6FD3"/>
    <w:rsid w:val="00FE7963"/>
    <w:rsid w:val="00FE7C1B"/>
    <w:rsid w:val="00FF6064"/>
    <w:rsid w:val="00FF60D6"/>
    <w:rsid w:val="00FF6F6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F6B07E"/>
  <w15:chartTrackingRefBased/>
  <w15:docId w15:val="{FD03D269-2144-4486-A27D-1CD157FF0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Pr>
      <w:sz w:val="24"/>
      <w:szCs w:val="24"/>
    </w:rPr>
  </w:style>
  <w:style w:type="paragraph" w:styleId="Nadpis2">
    <w:name w:val="heading 2"/>
    <w:basedOn w:val="Normln"/>
    <w:next w:val="Normln"/>
    <w:qFormat/>
    <w:pPr>
      <w:keepNext/>
      <w:jc w:val="both"/>
      <w:outlineLvl w:val="1"/>
    </w:pPr>
    <w:rPr>
      <w:szCs w:val="20"/>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odsazen">
    <w:name w:val="Body Text Indent"/>
    <w:basedOn w:val="Normln"/>
    <w:pPr>
      <w:ind w:left="708" w:firstLine="357"/>
      <w:jc w:val="both"/>
    </w:pPr>
    <w:rPr>
      <w:szCs w:val="20"/>
    </w:rPr>
  </w:style>
  <w:style w:type="paragraph" w:styleId="Zkladntextodsazen2">
    <w:name w:val="Body Text Indent 2"/>
    <w:basedOn w:val="Normln"/>
    <w:pPr>
      <w:ind w:left="708" w:firstLine="360"/>
      <w:jc w:val="both"/>
    </w:pPr>
    <w:rPr>
      <w:bCs/>
      <w:szCs w:val="20"/>
    </w:rPr>
  </w:style>
  <w:style w:type="paragraph" w:styleId="Zhlav">
    <w:name w:val="header"/>
    <w:basedOn w:val="Normln"/>
    <w:pPr>
      <w:tabs>
        <w:tab w:val="center" w:pos="4536"/>
        <w:tab w:val="right" w:pos="9072"/>
      </w:tabs>
    </w:pPr>
    <w:rPr>
      <w:szCs w:val="20"/>
    </w:rPr>
  </w:style>
  <w:style w:type="paragraph" w:styleId="Zkladntext">
    <w:name w:val="Body Text"/>
    <w:basedOn w:val="Normln"/>
    <w:pPr>
      <w:spacing w:after="120"/>
    </w:pPr>
    <w:rPr>
      <w:szCs w:val="20"/>
    </w:rPr>
  </w:style>
  <w:style w:type="paragraph" w:styleId="Textpoznpodarou">
    <w:name w:val="footnote text"/>
    <w:basedOn w:val="Normln"/>
    <w:semiHidden/>
    <w:rPr>
      <w:noProof/>
      <w:sz w:val="20"/>
      <w:szCs w:val="20"/>
    </w:rPr>
  </w:style>
  <w:style w:type="character" w:styleId="Znakapoznpodarou">
    <w:name w:val="footnote reference"/>
    <w:semiHidden/>
    <w:rPr>
      <w:vertAlign w:val="superscript"/>
    </w:rPr>
  </w:style>
  <w:style w:type="paragraph" w:customStyle="1" w:styleId="NormlnIMP">
    <w:name w:val="Normální_IMP"/>
    <w:basedOn w:val="Normln"/>
    <w:pPr>
      <w:suppressAutoHyphens/>
      <w:overflowPunct w:val="0"/>
      <w:autoSpaceDE w:val="0"/>
      <w:autoSpaceDN w:val="0"/>
      <w:adjustRightInd w:val="0"/>
      <w:spacing w:line="230" w:lineRule="auto"/>
      <w:jc w:val="both"/>
      <w:textAlignment w:val="baseline"/>
    </w:pPr>
    <w:rPr>
      <w:szCs w:val="20"/>
    </w:rPr>
  </w:style>
  <w:style w:type="character" w:styleId="Odkaznakoment">
    <w:name w:val="annotation reference"/>
    <w:semiHidden/>
    <w:rPr>
      <w:sz w:val="16"/>
      <w:szCs w:val="16"/>
    </w:rPr>
  </w:style>
  <w:style w:type="paragraph" w:styleId="Textkomente">
    <w:name w:val="annotation text"/>
    <w:basedOn w:val="Normln"/>
    <w:link w:val="TextkomenteChar"/>
    <w:semiHidden/>
    <w:rPr>
      <w:sz w:val="20"/>
      <w:szCs w:val="20"/>
    </w:rPr>
  </w:style>
  <w:style w:type="paragraph" w:styleId="Zkladntextodsazen3">
    <w:name w:val="Body Text Indent 3"/>
    <w:basedOn w:val="Normln"/>
    <w:pPr>
      <w:widowControl w:val="0"/>
      <w:tabs>
        <w:tab w:val="num" w:pos="540"/>
      </w:tabs>
      <w:ind w:left="540" w:hanging="540"/>
      <w:jc w:val="both"/>
    </w:pPr>
    <w:rPr>
      <w:bCs/>
    </w:rPr>
  </w:style>
  <w:style w:type="paragraph" w:styleId="Textbubliny">
    <w:name w:val="Balloon Text"/>
    <w:basedOn w:val="Normln"/>
    <w:semiHidden/>
    <w:rPr>
      <w:rFonts w:ascii="Tahoma" w:hAnsi="Tahoma" w:cs="Tahoma"/>
      <w:sz w:val="16"/>
      <w:szCs w:val="16"/>
    </w:rPr>
  </w:style>
  <w:style w:type="paragraph" w:styleId="Odstavecseseznamem">
    <w:name w:val="List Paragraph"/>
    <w:basedOn w:val="Normln"/>
    <w:uiPriority w:val="34"/>
    <w:qFormat/>
    <w:rsid w:val="009B77CC"/>
    <w:pPr>
      <w:spacing w:after="200" w:line="276" w:lineRule="auto"/>
      <w:ind w:left="720"/>
      <w:contextualSpacing/>
    </w:pPr>
    <w:rPr>
      <w:rFonts w:ascii="Calibri" w:eastAsia="Calibri" w:hAnsi="Calibri"/>
      <w:sz w:val="22"/>
      <w:szCs w:val="22"/>
      <w:lang w:eastAsia="en-US"/>
    </w:rPr>
  </w:style>
  <w:style w:type="paragraph" w:styleId="Pedmtkomente">
    <w:name w:val="annotation subject"/>
    <w:basedOn w:val="Textkomente"/>
    <w:next w:val="Textkomente"/>
    <w:link w:val="PedmtkomenteChar"/>
    <w:uiPriority w:val="99"/>
    <w:semiHidden/>
    <w:unhideWhenUsed/>
    <w:rsid w:val="00AD0D21"/>
    <w:rPr>
      <w:b/>
      <w:bCs/>
      <w:lang w:val="x-none" w:eastAsia="x-none"/>
    </w:rPr>
  </w:style>
  <w:style w:type="character" w:customStyle="1" w:styleId="TextkomenteChar">
    <w:name w:val="Text komentáře Char"/>
    <w:basedOn w:val="Standardnpsmoodstavce"/>
    <w:link w:val="Textkomente"/>
    <w:semiHidden/>
    <w:rsid w:val="00AD0D21"/>
  </w:style>
  <w:style w:type="character" w:customStyle="1" w:styleId="PedmtkomenteChar">
    <w:name w:val="Předmět komentáře Char"/>
    <w:link w:val="Pedmtkomente"/>
    <w:uiPriority w:val="99"/>
    <w:semiHidden/>
    <w:rsid w:val="00AD0D21"/>
    <w:rPr>
      <w:b/>
      <w:bCs/>
    </w:rPr>
  </w:style>
  <w:style w:type="paragraph" w:styleId="Zpat">
    <w:name w:val="footer"/>
    <w:basedOn w:val="Normln"/>
    <w:link w:val="ZpatChar"/>
    <w:uiPriority w:val="99"/>
    <w:unhideWhenUsed/>
    <w:rsid w:val="005E114F"/>
    <w:pPr>
      <w:tabs>
        <w:tab w:val="center" w:pos="4536"/>
        <w:tab w:val="right" w:pos="9072"/>
      </w:tabs>
    </w:pPr>
    <w:rPr>
      <w:lang w:val="x-none" w:eastAsia="x-none"/>
    </w:rPr>
  </w:style>
  <w:style w:type="character" w:customStyle="1" w:styleId="ZpatChar">
    <w:name w:val="Zápatí Char"/>
    <w:link w:val="Zpat"/>
    <w:uiPriority w:val="99"/>
    <w:rsid w:val="005E114F"/>
    <w:rPr>
      <w:sz w:val="24"/>
      <w:szCs w:val="24"/>
    </w:rPr>
  </w:style>
  <w:style w:type="paragraph" w:customStyle="1" w:styleId="Default">
    <w:name w:val="Default"/>
    <w:rsid w:val="003A0DB1"/>
    <w:pPr>
      <w:autoSpaceDE w:val="0"/>
      <w:autoSpaceDN w:val="0"/>
      <w:adjustRightInd w:val="0"/>
    </w:pPr>
    <w:rPr>
      <w:rFonts w:ascii="Arial" w:hAnsi="Arial" w:cs="Arial"/>
      <w:color w:val="000000"/>
      <w:sz w:val="24"/>
      <w:szCs w:val="24"/>
    </w:rPr>
  </w:style>
  <w:style w:type="character" w:customStyle="1" w:styleId="A1">
    <w:name w:val="A1"/>
    <w:uiPriority w:val="99"/>
    <w:rsid w:val="006C5277"/>
    <w:rPr>
      <w:rFonts w:cs="Myriad Pro"/>
      <w:color w:val="000000"/>
      <w:sz w:val="20"/>
      <w:szCs w:val="20"/>
    </w:rPr>
  </w:style>
  <w:style w:type="paragraph" w:styleId="Bezmezer">
    <w:name w:val="No Spacing"/>
    <w:uiPriority w:val="1"/>
    <w:qFormat/>
    <w:rsid w:val="006C527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895">
      <w:bodyDiv w:val="1"/>
      <w:marLeft w:val="0"/>
      <w:marRight w:val="0"/>
      <w:marTop w:val="0"/>
      <w:marBottom w:val="0"/>
      <w:divBdr>
        <w:top w:val="none" w:sz="0" w:space="0" w:color="auto"/>
        <w:left w:val="none" w:sz="0" w:space="0" w:color="auto"/>
        <w:bottom w:val="none" w:sz="0" w:space="0" w:color="auto"/>
        <w:right w:val="none" w:sz="0" w:space="0" w:color="auto"/>
      </w:divBdr>
    </w:div>
    <w:div w:id="14157045">
      <w:bodyDiv w:val="1"/>
      <w:marLeft w:val="0"/>
      <w:marRight w:val="0"/>
      <w:marTop w:val="0"/>
      <w:marBottom w:val="0"/>
      <w:divBdr>
        <w:top w:val="none" w:sz="0" w:space="0" w:color="auto"/>
        <w:left w:val="none" w:sz="0" w:space="0" w:color="auto"/>
        <w:bottom w:val="none" w:sz="0" w:space="0" w:color="auto"/>
        <w:right w:val="none" w:sz="0" w:space="0" w:color="auto"/>
      </w:divBdr>
    </w:div>
    <w:div w:id="489911487">
      <w:bodyDiv w:val="1"/>
      <w:marLeft w:val="0"/>
      <w:marRight w:val="0"/>
      <w:marTop w:val="0"/>
      <w:marBottom w:val="0"/>
      <w:divBdr>
        <w:top w:val="none" w:sz="0" w:space="0" w:color="auto"/>
        <w:left w:val="none" w:sz="0" w:space="0" w:color="auto"/>
        <w:bottom w:val="none" w:sz="0" w:space="0" w:color="auto"/>
        <w:right w:val="none" w:sz="0" w:space="0" w:color="auto"/>
      </w:divBdr>
    </w:div>
    <w:div w:id="756830496">
      <w:bodyDiv w:val="1"/>
      <w:marLeft w:val="0"/>
      <w:marRight w:val="0"/>
      <w:marTop w:val="0"/>
      <w:marBottom w:val="0"/>
      <w:divBdr>
        <w:top w:val="none" w:sz="0" w:space="0" w:color="auto"/>
        <w:left w:val="none" w:sz="0" w:space="0" w:color="auto"/>
        <w:bottom w:val="none" w:sz="0" w:space="0" w:color="auto"/>
        <w:right w:val="none" w:sz="0" w:space="0" w:color="auto"/>
      </w:divBdr>
    </w:div>
    <w:div w:id="894700723">
      <w:bodyDiv w:val="1"/>
      <w:marLeft w:val="0"/>
      <w:marRight w:val="0"/>
      <w:marTop w:val="0"/>
      <w:marBottom w:val="0"/>
      <w:divBdr>
        <w:top w:val="none" w:sz="0" w:space="0" w:color="auto"/>
        <w:left w:val="none" w:sz="0" w:space="0" w:color="auto"/>
        <w:bottom w:val="none" w:sz="0" w:space="0" w:color="auto"/>
        <w:right w:val="none" w:sz="0" w:space="0" w:color="auto"/>
      </w:divBdr>
      <w:divsChild>
        <w:div w:id="192429195">
          <w:marLeft w:val="0"/>
          <w:marRight w:val="0"/>
          <w:marTop w:val="0"/>
          <w:marBottom w:val="0"/>
          <w:divBdr>
            <w:top w:val="none" w:sz="0" w:space="0" w:color="auto"/>
            <w:left w:val="none" w:sz="0" w:space="0" w:color="auto"/>
            <w:bottom w:val="none" w:sz="0" w:space="0" w:color="auto"/>
            <w:right w:val="none" w:sz="0" w:space="0" w:color="auto"/>
          </w:divBdr>
          <w:divsChild>
            <w:div w:id="278807273">
              <w:marLeft w:val="0"/>
              <w:marRight w:val="0"/>
              <w:marTop w:val="0"/>
              <w:marBottom w:val="0"/>
              <w:divBdr>
                <w:top w:val="none" w:sz="0" w:space="0" w:color="auto"/>
                <w:left w:val="none" w:sz="0" w:space="0" w:color="auto"/>
                <w:bottom w:val="none" w:sz="0" w:space="0" w:color="auto"/>
                <w:right w:val="none" w:sz="0" w:space="0" w:color="auto"/>
              </w:divBdr>
              <w:divsChild>
                <w:div w:id="1847750691">
                  <w:marLeft w:val="0"/>
                  <w:marRight w:val="0"/>
                  <w:marTop w:val="100"/>
                  <w:marBottom w:val="100"/>
                  <w:divBdr>
                    <w:top w:val="none" w:sz="0" w:space="0" w:color="auto"/>
                    <w:left w:val="none" w:sz="0" w:space="0" w:color="auto"/>
                    <w:bottom w:val="none" w:sz="0" w:space="0" w:color="auto"/>
                    <w:right w:val="none" w:sz="0" w:space="0" w:color="auto"/>
                  </w:divBdr>
                  <w:divsChild>
                    <w:div w:id="2040277545">
                      <w:marLeft w:val="0"/>
                      <w:marRight w:val="0"/>
                      <w:marTop w:val="0"/>
                      <w:marBottom w:val="0"/>
                      <w:divBdr>
                        <w:top w:val="none" w:sz="0" w:space="0" w:color="auto"/>
                        <w:left w:val="none" w:sz="0" w:space="0" w:color="auto"/>
                        <w:bottom w:val="none" w:sz="0" w:space="0" w:color="auto"/>
                        <w:right w:val="none" w:sz="0" w:space="0" w:color="auto"/>
                      </w:divBdr>
                      <w:divsChild>
                        <w:div w:id="1446845979">
                          <w:marLeft w:val="0"/>
                          <w:marRight w:val="0"/>
                          <w:marTop w:val="0"/>
                          <w:marBottom w:val="0"/>
                          <w:divBdr>
                            <w:top w:val="none" w:sz="0" w:space="0" w:color="auto"/>
                            <w:left w:val="none" w:sz="0" w:space="0" w:color="auto"/>
                            <w:bottom w:val="none" w:sz="0" w:space="0" w:color="auto"/>
                            <w:right w:val="none" w:sz="0" w:space="0" w:color="auto"/>
                          </w:divBdr>
                          <w:divsChild>
                            <w:div w:id="86410106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3597328">
      <w:bodyDiv w:val="1"/>
      <w:marLeft w:val="0"/>
      <w:marRight w:val="0"/>
      <w:marTop w:val="0"/>
      <w:marBottom w:val="0"/>
      <w:divBdr>
        <w:top w:val="none" w:sz="0" w:space="0" w:color="auto"/>
        <w:left w:val="none" w:sz="0" w:space="0" w:color="auto"/>
        <w:bottom w:val="none" w:sz="0" w:space="0" w:color="auto"/>
        <w:right w:val="none" w:sz="0" w:space="0" w:color="auto"/>
      </w:divBdr>
    </w:div>
    <w:div w:id="1872719613">
      <w:bodyDiv w:val="1"/>
      <w:marLeft w:val="0"/>
      <w:marRight w:val="0"/>
      <w:marTop w:val="0"/>
      <w:marBottom w:val="0"/>
      <w:divBdr>
        <w:top w:val="none" w:sz="0" w:space="0" w:color="auto"/>
        <w:left w:val="none" w:sz="0" w:space="0" w:color="auto"/>
        <w:bottom w:val="none" w:sz="0" w:space="0" w:color="auto"/>
        <w:right w:val="none" w:sz="0" w:space="0" w:color="auto"/>
      </w:divBdr>
    </w:div>
    <w:div w:id="1987976633">
      <w:bodyDiv w:val="1"/>
      <w:marLeft w:val="0"/>
      <w:marRight w:val="0"/>
      <w:marTop w:val="0"/>
      <w:marBottom w:val="0"/>
      <w:divBdr>
        <w:top w:val="none" w:sz="0" w:space="0" w:color="auto"/>
        <w:left w:val="none" w:sz="0" w:space="0" w:color="auto"/>
        <w:bottom w:val="none" w:sz="0" w:space="0" w:color="auto"/>
        <w:right w:val="none" w:sz="0" w:space="0" w:color="auto"/>
      </w:divBdr>
    </w:div>
    <w:div w:id="199729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BF5BB3-E0A2-4089-80C8-3A1C91C25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867</Words>
  <Characters>5122</Characters>
  <Application>Microsoft Office Word</Application>
  <DocSecurity>0</DocSecurity>
  <Lines>42</Lines>
  <Paragraphs>11</Paragraphs>
  <ScaleCrop>false</ScaleCrop>
  <HeadingPairs>
    <vt:vector size="2" baseType="variant">
      <vt:variant>
        <vt:lpstr>Název</vt:lpstr>
      </vt:variant>
      <vt:variant>
        <vt:i4>1</vt:i4>
      </vt:variant>
    </vt:vector>
  </HeadingPairs>
  <TitlesOfParts>
    <vt:vector size="1" baseType="lpstr">
      <vt:lpstr>Vzor obecně závazné vyhlášky obce o stanovení systému shromažďování, sběru, přepravy, třídění, využívání a odstraňování komuná</vt:lpstr>
    </vt:vector>
  </TitlesOfParts>
  <Company>MV ČR</Company>
  <LinksUpToDate>false</LinksUpToDate>
  <CharactersWithSpaces>5978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Vzor obecně závazné vyhlášky obce o stanovení systému shromažďování, sběru, přepravy, třídění, využívání a odstraňování komuná</dc:title>
  <dc:subject/>
  <dc:creator>DA210036</dc:creator>
  <cp:keywords/>
  <cp:lastModifiedBy>Josef Fiala</cp:lastModifiedBy>
  <cp:revision>2</cp:revision>
  <cp:lastPrinted>2026-03-19T10:49:00Z</cp:lastPrinted>
  <dcterms:created xsi:type="dcterms:W3CDTF">2026-10-08T10:06:00Z</dcterms:created>
  <dcterms:modified xsi:type="dcterms:W3CDTF">2026-10-08T10:06:00Z</dcterms:modified>
</cp:coreProperties>
</file>