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8" w:rsidRPr="00F01A34" w:rsidRDefault="00763E68">
      <w:pPr>
        <w:rPr>
          <w:rFonts w:ascii="Arial" w:hAnsi="Arial" w:cs="Arial"/>
          <w:sz w:val="22"/>
          <w:szCs w:val="22"/>
        </w:rPr>
      </w:pPr>
      <w:bookmarkStart w:id="0" w:name="_GoBack"/>
      <w:bookmarkEnd w:id="0"/>
    </w:p>
    <w:p w:rsidR="00062620" w:rsidRPr="00F01A34" w:rsidRDefault="00062620" w:rsidP="00062620">
      <w:pPr>
        <w:spacing w:line="276" w:lineRule="auto"/>
        <w:jc w:val="center"/>
        <w:rPr>
          <w:rFonts w:ascii="Arial" w:hAnsi="Arial" w:cs="Arial"/>
          <w:b/>
          <w:bCs/>
        </w:rPr>
      </w:pPr>
      <w:r w:rsidRPr="00F01A34">
        <w:rPr>
          <w:rFonts w:ascii="Arial" w:hAnsi="Arial" w:cs="Arial"/>
          <w:b/>
          <w:bCs/>
        </w:rPr>
        <w:t>OBEC ROSTOKLATY</w:t>
      </w:r>
    </w:p>
    <w:p w:rsidR="00062620" w:rsidRPr="00F01A34" w:rsidRDefault="00062620" w:rsidP="00062620">
      <w:pPr>
        <w:jc w:val="center"/>
        <w:rPr>
          <w:rFonts w:ascii="Arial" w:hAnsi="Arial" w:cs="Arial"/>
          <w:b/>
          <w:bCs/>
        </w:rPr>
      </w:pPr>
      <w:r w:rsidRPr="00F01A34">
        <w:rPr>
          <w:rFonts w:ascii="Arial" w:hAnsi="Arial" w:cs="Arial"/>
          <w:b/>
          <w:bCs/>
        </w:rPr>
        <w:t>Zastupitelstvo obce Rostoklaty</w:t>
      </w:r>
    </w:p>
    <w:p w:rsidR="00062620" w:rsidRPr="00F01A34" w:rsidRDefault="00062620" w:rsidP="00062620">
      <w:pPr>
        <w:jc w:val="center"/>
        <w:rPr>
          <w:rFonts w:ascii="Arial" w:hAnsi="Arial" w:cs="Arial"/>
          <w:b/>
          <w:bCs/>
        </w:rPr>
      </w:pPr>
    </w:p>
    <w:p w:rsidR="00062620" w:rsidRPr="00F01A34" w:rsidRDefault="00062620" w:rsidP="00062620">
      <w:pPr>
        <w:spacing w:line="276" w:lineRule="auto"/>
        <w:jc w:val="center"/>
        <w:rPr>
          <w:rFonts w:ascii="Arial" w:hAnsi="Arial" w:cs="Arial"/>
          <w:b/>
          <w:bCs/>
        </w:rPr>
      </w:pPr>
      <w:r w:rsidRPr="00F01A34">
        <w:rPr>
          <w:rFonts w:ascii="Arial" w:hAnsi="Arial" w:cs="Arial"/>
          <w:b/>
          <w:bCs/>
        </w:rPr>
        <w:t>Obecně závazná vyhláška</w:t>
      </w:r>
      <w:r w:rsidR="00A96F1D">
        <w:rPr>
          <w:rFonts w:ascii="Arial" w:hAnsi="Arial" w:cs="Arial"/>
          <w:b/>
          <w:bCs/>
        </w:rPr>
        <w:t xml:space="preserve"> </w:t>
      </w:r>
      <w:r w:rsidRPr="00F01A34">
        <w:rPr>
          <w:rFonts w:ascii="Arial" w:hAnsi="Arial" w:cs="Arial"/>
          <w:b/>
          <w:bCs/>
        </w:rPr>
        <w:t>obce Rostoklaty,</w:t>
      </w:r>
    </w:p>
    <w:p w:rsidR="00763E68" w:rsidRPr="00F01A34" w:rsidRDefault="00062620" w:rsidP="00062620">
      <w:pPr>
        <w:jc w:val="center"/>
        <w:rPr>
          <w:rFonts w:ascii="Arial" w:hAnsi="Arial" w:cs="Arial"/>
          <w:b/>
          <w:bCs/>
        </w:rPr>
      </w:pPr>
      <w:r w:rsidRPr="00F01A34">
        <w:rPr>
          <w:rFonts w:ascii="Arial" w:hAnsi="Arial" w:cs="Arial"/>
          <w:b/>
          <w:bCs/>
        </w:rPr>
        <w:t>o obecních symbolech</w:t>
      </w:r>
    </w:p>
    <w:p w:rsidR="00062620" w:rsidRPr="00F01A34" w:rsidRDefault="00062620" w:rsidP="00062620">
      <w:pPr>
        <w:jc w:val="center"/>
        <w:rPr>
          <w:rFonts w:ascii="Arial" w:hAnsi="Arial" w:cs="Arial"/>
          <w:sz w:val="22"/>
          <w:szCs w:val="22"/>
        </w:rPr>
      </w:pPr>
    </w:p>
    <w:p w:rsidR="00763E68" w:rsidRPr="00F01A34" w:rsidRDefault="00763E68">
      <w:pPr>
        <w:jc w:val="both"/>
        <w:rPr>
          <w:rFonts w:ascii="Arial" w:hAnsi="Arial" w:cs="Arial"/>
          <w:sz w:val="22"/>
          <w:szCs w:val="22"/>
        </w:rPr>
      </w:pPr>
      <w:r w:rsidRPr="00F01A34">
        <w:rPr>
          <w:rFonts w:ascii="Arial" w:hAnsi="Arial" w:cs="Arial"/>
          <w:sz w:val="22"/>
          <w:szCs w:val="22"/>
        </w:rPr>
        <w:t xml:space="preserve">Zastupitelstvo obce Rostoklaty se na svém zasedání dne </w:t>
      </w:r>
      <w:r w:rsidR="00F01A34" w:rsidRPr="00A96F1D">
        <w:rPr>
          <w:rFonts w:ascii="Arial" w:hAnsi="Arial" w:cs="Arial"/>
          <w:sz w:val="22"/>
          <w:szCs w:val="22"/>
        </w:rPr>
        <w:t>27</w:t>
      </w:r>
      <w:r w:rsidRPr="00A96F1D">
        <w:rPr>
          <w:rFonts w:ascii="Arial" w:hAnsi="Arial" w:cs="Arial"/>
          <w:sz w:val="22"/>
          <w:szCs w:val="22"/>
        </w:rPr>
        <w:t>.</w:t>
      </w:r>
      <w:r w:rsidR="00F01A34" w:rsidRPr="00A96F1D">
        <w:rPr>
          <w:rFonts w:ascii="Arial" w:hAnsi="Arial" w:cs="Arial"/>
          <w:sz w:val="22"/>
          <w:szCs w:val="22"/>
        </w:rPr>
        <w:t>11</w:t>
      </w:r>
      <w:r w:rsidRPr="00A96F1D">
        <w:rPr>
          <w:rFonts w:ascii="Arial" w:hAnsi="Arial" w:cs="Arial"/>
          <w:sz w:val="22"/>
          <w:szCs w:val="22"/>
        </w:rPr>
        <w:t>.20</w:t>
      </w:r>
      <w:r w:rsidR="00F01A34" w:rsidRPr="00A96F1D">
        <w:rPr>
          <w:rFonts w:ascii="Arial" w:hAnsi="Arial" w:cs="Arial"/>
          <w:sz w:val="22"/>
          <w:szCs w:val="22"/>
        </w:rPr>
        <w:t>23</w:t>
      </w:r>
      <w:r w:rsidRPr="00A96F1D">
        <w:rPr>
          <w:rFonts w:ascii="Arial" w:hAnsi="Arial" w:cs="Arial"/>
          <w:sz w:val="22"/>
          <w:szCs w:val="22"/>
        </w:rPr>
        <w:t xml:space="preserve"> usnesením č. </w:t>
      </w:r>
      <w:r w:rsidR="00A96F1D" w:rsidRPr="00A96F1D">
        <w:rPr>
          <w:rFonts w:ascii="Arial" w:hAnsi="Arial" w:cs="Arial"/>
          <w:sz w:val="22"/>
          <w:szCs w:val="22"/>
        </w:rPr>
        <w:t>9</w:t>
      </w:r>
      <w:r w:rsidRPr="00A96F1D">
        <w:rPr>
          <w:rFonts w:ascii="Arial" w:hAnsi="Arial" w:cs="Arial"/>
          <w:sz w:val="22"/>
          <w:szCs w:val="22"/>
        </w:rPr>
        <w:t>/20</w:t>
      </w:r>
      <w:r w:rsidR="00A96F1D" w:rsidRPr="00A96F1D">
        <w:rPr>
          <w:rFonts w:ascii="Arial" w:hAnsi="Arial" w:cs="Arial"/>
          <w:sz w:val="22"/>
          <w:szCs w:val="22"/>
        </w:rPr>
        <w:t>23</w:t>
      </w:r>
      <w:r w:rsidRPr="00F01A34">
        <w:rPr>
          <w:rFonts w:ascii="Arial" w:hAnsi="Arial" w:cs="Arial"/>
          <w:sz w:val="22"/>
          <w:szCs w:val="22"/>
        </w:rPr>
        <w:t xml:space="preserve"> usneslo vydat na základě ustanovení § 84 odst. 2 písm. h) zákona č. 128/2000 Sb.,o obcích (obecní zřízení), ve znění pozdějších předpisů, tuto obecně závaznou vyhlášku:</w:t>
      </w:r>
    </w:p>
    <w:p w:rsidR="00763E68" w:rsidRPr="00F01A34" w:rsidRDefault="00763E68">
      <w:pPr>
        <w:jc w:val="both"/>
        <w:rPr>
          <w:rFonts w:ascii="Arial" w:hAnsi="Arial" w:cs="Arial"/>
          <w:sz w:val="22"/>
          <w:szCs w:val="22"/>
        </w:rPr>
      </w:pPr>
    </w:p>
    <w:p w:rsidR="00763E68" w:rsidRPr="00F01A34" w:rsidRDefault="00F01A34">
      <w:pPr>
        <w:jc w:val="center"/>
        <w:rPr>
          <w:rFonts w:ascii="Arial" w:hAnsi="Arial" w:cs="Arial"/>
          <w:b/>
          <w:bCs/>
          <w:szCs w:val="22"/>
        </w:rPr>
      </w:pPr>
      <w:r>
        <w:rPr>
          <w:rFonts w:ascii="Arial" w:hAnsi="Arial" w:cs="Arial"/>
          <w:b/>
          <w:bCs/>
          <w:szCs w:val="22"/>
        </w:rPr>
        <w:t>Č</w:t>
      </w:r>
      <w:r w:rsidR="00763E68" w:rsidRPr="00F01A34">
        <w:rPr>
          <w:rFonts w:ascii="Arial" w:hAnsi="Arial" w:cs="Arial"/>
          <w:b/>
          <w:bCs/>
          <w:szCs w:val="22"/>
        </w:rPr>
        <w:t>l. 1</w:t>
      </w:r>
    </w:p>
    <w:p w:rsidR="00763E68" w:rsidRPr="00F01A34" w:rsidRDefault="00763E68">
      <w:pPr>
        <w:jc w:val="center"/>
        <w:rPr>
          <w:rFonts w:ascii="Arial" w:hAnsi="Arial" w:cs="Arial"/>
          <w:b/>
          <w:bCs/>
          <w:szCs w:val="22"/>
          <w:u w:val="single"/>
        </w:rPr>
      </w:pPr>
      <w:r w:rsidRPr="00F01A34">
        <w:rPr>
          <w:rFonts w:ascii="Arial" w:hAnsi="Arial" w:cs="Arial"/>
          <w:b/>
          <w:bCs/>
          <w:szCs w:val="22"/>
          <w:u w:val="single"/>
        </w:rPr>
        <w:t>Obecní symboly</w:t>
      </w:r>
    </w:p>
    <w:p w:rsidR="00062620" w:rsidRPr="00F01A34" w:rsidRDefault="00062620">
      <w:pPr>
        <w:jc w:val="center"/>
        <w:rPr>
          <w:rFonts w:ascii="Arial" w:hAnsi="Arial" w:cs="Arial"/>
          <w:b/>
          <w:bCs/>
          <w:sz w:val="22"/>
          <w:szCs w:val="22"/>
        </w:rPr>
      </w:pPr>
    </w:p>
    <w:p w:rsidR="00062620" w:rsidRPr="00F01A34" w:rsidRDefault="00763E68">
      <w:pPr>
        <w:jc w:val="both"/>
        <w:rPr>
          <w:rFonts w:ascii="Arial" w:hAnsi="Arial" w:cs="Arial"/>
          <w:sz w:val="22"/>
          <w:szCs w:val="22"/>
        </w:rPr>
      </w:pPr>
      <w:r w:rsidRPr="00F01A34">
        <w:rPr>
          <w:rFonts w:ascii="Arial" w:hAnsi="Arial" w:cs="Arial"/>
          <w:sz w:val="22"/>
          <w:szCs w:val="22"/>
        </w:rPr>
        <w:t>Symboly obce Rostoklaty a části Nová Ves II. jsou:</w:t>
      </w:r>
    </w:p>
    <w:p w:rsidR="00062620" w:rsidRPr="00F01A34" w:rsidRDefault="00763E68" w:rsidP="00062620">
      <w:pPr>
        <w:ind w:firstLine="709"/>
        <w:jc w:val="both"/>
        <w:rPr>
          <w:rFonts w:ascii="Arial" w:hAnsi="Arial" w:cs="Arial"/>
          <w:sz w:val="22"/>
          <w:szCs w:val="22"/>
        </w:rPr>
      </w:pPr>
      <w:r w:rsidRPr="00F01A34">
        <w:rPr>
          <w:rFonts w:ascii="Arial" w:hAnsi="Arial" w:cs="Arial"/>
          <w:sz w:val="22"/>
          <w:szCs w:val="22"/>
        </w:rPr>
        <w:t>1) znak obce</w:t>
      </w:r>
    </w:p>
    <w:p w:rsidR="00763E68" w:rsidRPr="00F01A34" w:rsidRDefault="00763E68" w:rsidP="00062620">
      <w:pPr>
        <w:ind w:firstLine="709"/>
        <w:jc w:val="both"/>
        <w:rPr>
          <w:rFonts w:ascii="Arial" w:hAnsi="Arial" w:cs="Arial"/>
          <w:sz w:val="22"/>
          <w:szCs w:val="22"/>
        </w:rPr>
      </w:pPr>
      <w:r w:rsidRPr="00F01A34">
        <w:rPr>
          <w:rFonts w:ascii="Arial" w:hAnsi="Arial" w:cs="Arial"/>
          <w:sz w:val="22"/>
          <w:szCs w:val="22"/>
        </w:rPr>
        <w:t>2) vlajka obce</w:t>
      </w:r>
    </w:p>
    <w:p w:rsidR="00F01A34" w:rsidRPr="00F01A34" w:rsidRDefault="00F01A34" w:rsidP="00F01A34">
      <w:pPr>
        <w:jc w:val="both"/>
        <w:rPr>
          <w:rFonts w:ascii="Arial" w:hAnsi="Arial" w:cs="Arial"/>
          <w:sz w:val="22"/>
          <w:szCs w:val="22"/>
        </w:rPr>
      </w:pPr>
      <w:r w:rsidRPr="00F01A34">
        <w:rPr>
          <w:rFonts w:ascii="Arial" w:hAnsi="Arial" w:cs="Arial"/>
          <w:sz w:val="22"/>
          <w:szCs w:val="22"/>
        </w:rPr>
        <w:t>Jejich tvar, podoba a složení bylo schváleno Parlamentem České republiky, Rozhodnutím č. 28, předsedy Poslanecké sněmovny ze dne 30.11.2007</w:t>
      </w:r>
    </w:p>
    <w:p w:rsidR="00763E68" w:rsidRPr="00F01A34" w:rsidRDefault="00763E68">
      <w:pPr>
        <w:jc w:val="both"/>
        <w:rPr>
          <w:rFonts w:ascii="Arial" w:hAnsi="Arial" w:cs="Arial"/>
          <w:sz w:val="22"/>
          <w:szCs w:val="22"/>
        </w:rPr>
      </w:pPr>
    </w:p>
    <w:p w:rsidR="00763E68" w:rsidRPr="00F01A34" w:rsidRDefault="00763E68">
      <w:pPr>
        <w:jc w:val="center"/>
        <w:rPr>
          <w:rFonts w:ascii="Arial" w:hAnsi="Arial" w:cs="Arial"/>
          <w:b/>
          <w:bCs/>
          <w:szCs w:val="22"/>
        </w:rPr>
      </w:pPr>
      <w:r w:rsidRPr="00F01A34">
        <w:rPr>
          <w:rFonts w:ascii="Arial" w:hAnsi="Arial" w:cs="Arial"/>
          <w:b/>
          <w:bCs/>
          <w:szCs w:val="22"/>
        </w:rPr>
        <w:t>Čl. 2</w:t>
      </w:r>
    </w:p>
    <w:p w:rsidR="00763E68" w:rsidRPr="00F01A34" w:rsidRDefault="00763E68">
      <w:pPr>
        <w:jc w:val="center"/>
        <w:rPr>
          <w:rFonts w:ascii="Arial" w:hAnsi="Arial" w:cs="Arial"/>
          <w:b/>
          <w:bCs/>
          <w:szCs w:val="22"/>
          <w:u w:val="single"/>
        </w:rPr>
      </w:pPr>
      <w:r w:rsidRPr="00F01A34">
        <w:rPr>
          <w:rFonts w:ascii="Arial" w:hAnsi="Arial" w:cs="Arial"/>
          <w:b/>
          <w:bCs/>
          <w:szCs w:val="22"/>
          <w:u w:val="single"/>
        </w:rPr>
        <w:t>Znak obce Rostoklaty</w:t>
      </w:r>
    </w:p>
    <w:p w:rsidR="00062620" w:rsidRPr="00F01A34" w:rsidRDefault="00062620">
      <w:pPr>
        <w:jc w:val="center"/>
        <w:rPr>
          <w:rFonts w:ascii="Arial" w:hAnsi="Arial" w:cs="Arial"/>
          <w:b/>
          <w:bCs/>
          <w:sz w:val="22"/>
          <w:szCs w:val="22"/>
        </w:rPr>
      </w:pPr>
    </w:p>
    <w:p w:rsidR="00763E68" w:rsidRPr="00F01A34" w:rsidRDefault="00763E68" w:rsidP="00A96F1D">
      <w:pPr>
        <w:numPr>
          <w:ilvl w:val="0"/>
          <w:numId w:val="1"/>
        </w:numPr>
        <w:ind w:left="426" w:hanging="426"/>
        <w:jc w:val="both"/>
        <w:rPr>
          <w:rFonts w:ascii="Arial" w:hAnsi="Arial" w:cs="Arial"/>
          <w:sz w:val="22"/>
          <w:szCs w:val="22"/>
        </w:rPr>
      </w:pPr>
      <w:r w:rsidRPr="00F01A34">
        <w:rPr>
          <w:rFonts w:ascii="Arial" w:hAnsi="Arial" w:cs="Arial"/>
          <w:sz w:val="22"/>
          <w:szCs w:val="22"/>
        </w:rPr>
        <w:t>Znakem obce Rostoklaty a části Nová Ves II je štít rozdělený na dvě pole a tím je naznačeno,</w:t>
      </w:r>
      <w:r w:rsidR="00062620" w:rsidRPr="00F01A34">
        <w:rPr>
          <w:rFonts w:ascii="Arial" w:hAnsi="Arial" w:cs="Arial"/>
          <w:sz w:val="22"/>
          <w:szCs w:val="22"/>
        </w:rPr>
        <w:t xml:space="preserve"> </w:t>
      </w:r>
      <w:r w:rsidRPr="00F01A34">
        <w:rPr>
          <w:rFonts w:ascii="Arial" w:hAnsi="Arial" w:cs="Arial"/>
          <w:sz w:val="22"/>
          <w:szCs w:val="22"/>
        </w:rPr>
        <w:t>že i obec se skládá ze stejného počtu místních částí. V modrém poli je zlatá osmi</w:t>
      </w:r>
      <w:r w:rsidR="00EA0AEF" w:rsidRPr="00F01A34">
        <w:rPr>
          <w:rFonts w:ascii="Arial" w:hAnsi="Arial" w:cs="Arial"/>
          <w:sz w:val="22"/>
          <w:szCs w:val="22"/>
        </w:rPr>
        <w:t>cípá</w:t>
      </w:r>
      <w:r w:rsidRPr="00F01A34">
        <w:rPr>
          <w:rFonts w:ascii="Arial" w:hAnsi="Arial" w:cs="Arial"/>
          <w:sz w:val="22"/>
          <w:szCs w:val="22"/>
        </w:rPr>
        <w:t xml:space="preserve"> hvězda, ve zlatém poli je šikmo lezoucí černý chroust s červenými krovkami a tykadly.</w:t>
      </w:r>
    </w:p>
    <w:p w:rsidR="00763E68" w:rsidRPr="00F01A34" w:rsidRDefault="00763E68" w:rsidP="00A96F1D">
      <w:pPr>
        <w:ind w:left="426" w:hanging="426"/>
        <w:jc w:val="both"/>
        <w:rPr>
          <w:rFonts w:ascii="Arial" w:hAnsi="Arial" w:cs="Arial"/>
          <w:sz w:val="22"/>
          <w:szCs w:val="22"/>
        </w:rPr>
      </w:pPr>
    </w:p>
    <w:p w:rsidR="00EA0AEF" w:rsidRPr="00F01A34" w:rsidRDefault="00763E68" w:rsidP="00A96F1D">
      <w:pPr>
        <w:numPr>
          <w:ilvl w:val="0"/>
          <w:numId w:val="1"/>
        </w:numPr>
        <w:ind w:left="426" w:hanging="426"/>
        <w:jc w:val="both"/>
        <w:rPr>
          <w:rFonts w:ascii="Arial" w:hAnsi="Arial" w:cs="Arial"/>
          <w:sz w:val="22"/>
          <w:szCs w:val="22"/>
        </w:rPr>
      </w:pPr>
      <w:r w:rsidRPr="00F01A34">
        <w:rPr>
          <w:rFonts w:ascii="Arial" w:hAnsi="Arial" w:cs="Arial"/>
          <w:sz w:val="22"/>
          <w:szCs w:val="22"/>
        </w:rPr>
        <w:t>Výtvarné vyobrazení znaku obce Rostoklaty</w:t>
      </w:r>
      <w:r w:rsidR="00EA0AEF" w:rsidRPr="00F01A34">
        <w:rPr>
          <w:rFonts w:ascii="Arial" w:hAnsi="Arial" w:cs="Arial"/>
          <w:sz w:val="22"/>
          <w:szCs w:val="22"/>
        </w:rPr>
        <w:t>:</w:t>
      </w:r>
      <w:r w:rsidRPr="00F01A34">
        <w:rPr>
          <w:rFonts w:ascii="Arial" w:hAnsi="Arial" w:cs="Arial"/>
          <w:sz w:val="22"/>
          <w:szCs w:val="22"/>
        </w:rPr>
        <w:t xml:space="preserve"> </w:t>
      </w:r>
    </w:p>
    <w:p w:rsidR="00EA0AEF" w:rsidRPr="00F01A34" w:rsidRDefault="00EA0AEF" w:rsidP="00A96F1D">
      <w:pPr>
        <w:pStyle w:val="Odstavecseseznamem"/>
        <w:ind w:left="426" w:hanging="426"/>
        <w:rPr>
          <w:rFonts w:ascii="Arial" w:hAnsi="Arial" w:cs="Arial"/>
          <w:sz w:val="22"/>
          <w:szCs w:val="22"/>
        </w:rPr>
      </w:pPr>
    </w:p>
    <w:p w:rsidR="00763E68" w:rsidRPr="00F01A34" w:rsidRDefault="000F5EDF" w:rsidP="00A96F1D">
      <w:pPr>
        <w:ind w:left="426" w:hanging="426"/>
        <w:jc w:val="center"/>
        <w:rPr>
          <w:rFonts w:ascii="Arial" w:hAnsi="Arial" w:cs="Arial"/>
          <w:sz w:val="22"/>
          <w:szCs w:val="22"/>
        </w:rPr>
      </w:pPr>
      <w:r>
        <w:rPr>
          <w:rFonts w:ascii="Arial" w:hAnsi="Arial" w:cs="Arial"/>
          <w:noProof/>
          <w:sz w:val="22"/>
          <w:szCs w:val="22"/>
          <w:lang w:bidi="ar-SA"/>
        </w:rPr>
        <w:drawing>
          <wp:inline distT="0" distB="0" distL="0" distR="0">
            <wp:extent cx="2514600" cy="251460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solidFill>
                      <a:srgbClr val="FFFFFF"/>
                    </a:solidFill>
                    <a:ln>
                      <a:noFill/>
                    </a:ln>
                  </pic:spPr>
                </pic:pic>
              </a:graphicData>
            </a:graphic>
          </wp:inline>
        </w:drawing>
      </w:r>
    </w:p>
    <w:p w:rsidR="00763E68" w:rsidRPr="00F01A34" w:rsidRDefault="00763E68" w:rsidP="00A96F1D">
      <w:pPr>
        <w:ind w:left="426" w:hanging="426"/>
        <w:jc w:val="both"/>
        <w:rPr>
          <w:rFonts w:ascii="Arial" w:hAnsi="Arial" w:cs="Arial"/>
          <w:sz w:val="22"/>
          <w:szCs w:val="22"/>
        </w:rPr>
      </w:pPr>
    </w:p>
    <w:p w:rsidR="006D3793" w:rsidRPr="00F01A34" w:rsidRDefault="006D3793" w:rsidP="00A96F1D">
      <w:pPr>
        <w:ind w:left="426" w:hanging="426"/>
        <w:jc w:val="both"/>
        <w:rPr>
          <w:rFonts w:ascii="Arial" w:hAnsi="Arial" w:cs="Arial"/>
          <w:sz w:val="22"/>
          <w:szCs w:val="22"/>
        </w:rPr>
      </w:pPr>
    </w:p>
    <w:p w:rsidR="00763E68" w:rsidRPr="00F01A34" w:rsidRDefault="00763E68" w:rsidP="00A96F1D">
      <w:pPr>
        <w:ind w:left="426" w:hanging="426"/>
        <w:jc w:val="center"/>
        <w:rPr>
          <w:rFonts w:ascii="Arial" w:hAnsi="Arial" w:cs="Arial"/>
          <w:b/>
          <w:bCs/>
          <w:szCs w:val="22"/>
        </w:rPr>
      </w:pPr>
      <w:r w:rsidRPr="00F01A34">
        <w:rPr>
          <w:rFonts w:ascii="Arial" w:hAnsi="Arial" w:cs="Arial"/>
          <w:b/>
          <w:bCs/>
          <w:szCs w:val="22"/>
        </w:rPr>
        <w:t>Čl. 3</w:t>
      </w:r>
    </w:p>
    <w:p w:rsidR="00763E68" w:rsidRPr="00F01A34" w:rsidRDefault="00763E68" w:rsidP="00A96F1D">
      <w:pPr>
        <w:ind w:left="426" w:hanging="426"/>
        <w:jc w:val="center"/>
        <w:rPr>
          <w:rFonts w:ascii="Arial" w:hAnsi="Arial" w:cs="Arial"/>
          <w:b/>
          <w:bCs/>
          <w:szCs w:val="22"/>
          <w:u w:val="single"/>
        </w:rPr>
      </w:pPr>
      <w:r w:rsidRPr="00F01A34">
        <w:rPr>
          <w:rFonts w:ascii="Arial" w:hAnsi="Arial" w:cs="Arial"/>
          <w:b/>
          <w:bCs/>
          <w:szCs w:val="22"/>
          <w:u w:val="single"/>
        </w:rPr>
        <w:t>Vlajka obce Rostoklaty</w:t>
      </w:r>
    </w:p>
    <w:p w:rsidR="00062620" w:rsidRPr="00F01A34" w:rsidRDefault="00062620" w:rsidP="00A96F1D">
      <w:pPr>
        <w:ind w:left="426" w:hanging="426"/>
        <w:jc w:val="center"/>
        <w:rPr>
          <w:rFonts w:ascii="Arial" w:hAnsi="Arial" w:cs="Arial"/>
          <w:b/>
          <w:bCs/>
          <w:sz w:val="22"/>
          <w:szCs w:val="22"/>
        </w:rPr>
      </w:pPr>
    </w:p>
    <w:p w:rsidR="00763E68" w:rsidRPr="00F01A34" w:rsidRDefault="00763E68" w:rsidP="00A96F1D">
      <w:pPr>
        <w:numPr>
          <w:ilvl w:val="0"/>
          <w:numId w:val="2"/>
        </w:numPr>
        <w:ind w:left="426" w:hanging="426"/>
        <w:jc w:val="both"/>
        <w:rPr>
          <w:rFonts w:ascii="Arial" w:hAnsi="Arial" w:cs="Arial"/>
          <w:sz w:val="22"/>
          <w:szCs w:val="22"/>
        </w:rPr>
      </w:pPr>
      <w:r w:rsidRPr="00F01A34">
        <w:rPr>
          <w:rFonts w:ascii="Arial" w:hAnsi="Arial" w:cs="Arial"/>
          <w:sz w:val="22"/>
          <w:szCs w:val="22"/>
        </w:rPr>
        <w:t xml:space="preserve">Vlajka obce je dána popisem: žlutý list s modrým žerďovým trojúhelníkem s vrcholem v horním rohu listu a </w:t>
      </w:r>
      <w:r w:rsidR="00EA0AEF" w:rsidRPr="00F01A34">
        <w:rPr>
          <w:rFonts w:ascii="Arial" w:hAnsi="Arial" w:cs="Arial"/>
          <w:sz w:val="22"/>
          <w:szCs w:val="22"/>
        </w:rPr>
        <w:t>V modrém poli žlutá osmicípá hvězda, ve žlutém u přepony trojúhelníka šikmo černý chroust s červenými krovkami a tykadly. Poměr šířky k délce listu je 2 : 3.</w:t>
      </w:r>
    </w:p>
    <w:p w:rsidR="00763E68" w:rsidRPr="00F01A34" w:rsidRDefault="00763E68" w:rsidP="00A96F1D">
      <w:pPr>
        <w:ind w:left="426" w:hanging="426"/>
        <w:jc w:val="both"/>
        <w:rPr>
          <w:rFonts w:ascii="Arial" w:hAnsi="Arial" w:cs="Arial"/>
          <w:sz w:val="22"/>
          <w:szCs w:val="22"/>
        </w:rPr>
      </w:pPr>
    </w:p>
    <w:p w:rsidR="00763E68" w:rsidRPr="00F01A34" w:rsidRDefault="00763E68" w:rsidP="00A96F1D">
      <w:pPr>
        <w:numPr>
          <w:ilvl w:val="0"/>
          <w:numId w:val="2"/>
        </w:numPr>
        <w:ind w:left="426" w:hanging="426"/>
        <w:jc w:val="both"/>
        <w:rPr>
          <w:rFonts w:ascii="Arial" w:hAnsi="Arial" w:cs="Arial"/>
          <w:sz w:val="22"/>
          <w:szCs w:val="22"/>
        </w:rPr>
      </w:pPr>
      <w:r w:rsidRPr="00F01A34">
        <w:rPr>
          <w:rFonts w:ascii="Arial" w:hAnsi="Arial" w:cs="Arial"/>
          <w:sz w:val="22"/>
          <w:szCs w:val="22"/>
        </w:rPr>
        <w:t>Výtvarné vyobrazení vlajky obce Rostoklaty</w:t>
      </w:r>
    </w:p>
    <w:p w:rsidR="006D3793" w:rsidRPr="00F01A34" w:rsidRDefault="006D3793" w:rsidP="00A96F1D">
      <w:pPr>
        <w:pStyle w:val="Odstavecseseznamem"/>
        <w:ind w:left="426" w:hanging="426"/>
        <w:rPr>
          <w:rFonts w:ascii="Arial" w:hAnsi="Arial" w:cs="Arial"/>
          <w:sz w:val="22"/>
          <w:szCs w:val="22"/>
        </w:rPr>
      </w:pPr>
    </w:p>
    <w:p w:rsidR="006D3793" w:rsidRPr="00F01A34" w:rsidRDefault="000F5EDF" w:rsidP="00A96F1D">
      <w:pPr>
        <w:ind w:left="426" w:hanging="426"/>
        <w:jc w:val="center"/>
        <w:rPr>
          <w:rFonts w:ascii="Arial" w:hAnsi="Arial" w:cs="Arial"/>
          <w:sz w:val="22"/>
          <w:szCs w:val="22"/>
        </w:rPr>
      </w:pPr>
      <w:r>
        <w:rPr>
          <w:rFonts w:ascii="Arial" w:hAnsi="Arial" w:cs="Arial"/>
          <w:noProof/>
          <w:sz w:val="22"/>
          <w:szCs w:val="22"/>
          <w:lang w:bidi="ar-SA"/>
        </w:rPr>
        <w:drawing>
          <wp:inline distT="0" distB="0" distL="0" distR="0">
            <wp:extent cx="4333875" cy="2876550"/>
            <wp:effectExtent l="0" t="0" r="9525" b="0"/>
            <wp:docPr id="2" name="obrázek 2" descr="Rostoklaty,vlaj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stoklaty,vlaj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3875" cy="2876550"/>
                    </a:xfrm>
                    <a:prstGeom prst="rect">
                      <a:avLst/>
                    </a:prstGeom>
                    <a:noFill/>
                    <a:ln>
                      <a:noFill/>
                    </a:ln>
                  </pic:spPr>
                </pic:pic>
              </a:graphicData>
            </a:graphic>
          </wp:inline>
        </w:drawing>
      </w:r>
    </w:p>
    <w:p w:rsidR="006D3793" w:rsidRPr="00F01A34" w:rsidRDefault="006D3793" w:rsidP="00A96F1D">
      <w:pPr>
        <w:ind w:left="426" w:hanging="426"/>
        <w:jc w:val="both"/>
        <w:rPr>
          <w:rFonts w:ascii="Arial" w:hAnsi="Arial" w:cs="Arial"/>
          <w:sz w:val="22"/>
          <w:szCs w:val="22"/>
        </w:rPr>
      </w:pPr>
    </w:p>
    <w:p w:rsidR="006D3793" w:rsidRPr="00F01A34" w:rsidRDefault="006D3793" w:rsidP="00A96F1D">
      <w:pPr>
        <w:ind w:left="426" w:hanging="426"/>
        <w:jc w:val="both"/>
        <w:rPr>
          <w:rFonts w:ascii="Arial" w:hAnsi="Arial" w:cs="Arial"/>
          <w:sz w:val="22"/>
          <w:szCs w:val="22"/>
        </w:rPr>
      </w:pPr>
    </w:p>
    <w:p w:rsidR="00763E68" w:rsidRPr="00F01A34" w:rsidRDefault="00763E68" w:rsidP="00A96F1D">
      <w:pPr>
        <w:ind w:left="426" w:hanging="426"/>
        <w:jc w:val="center"/>
        <w:rPr>
          <w:rFonts w:ascii="Arial" w:hAnsi="Arial" w:cs="Arial"/>
          <w:b/>
          <w:bCs/>
          <w:szCs w:val="22"/>
        </w:rPr>
      </w:pPr>
      <w:r w:rsidRPr="00F01A34">
        <w:rPr>
          <w:rFonts w:ascii="Arial" w:hAnsi="Arial" w:cs="Arial"/>
          <w:b/>
          <w:bCs/>
          <w:szCs w:val="22"/>
        </w:rPr>
        <w:t>Čl. 4</w:t>
      </w:r>
    </w:p>
    <w:p w:rsidR="00763E68" w:rsidRPr="00F01A34" w:rsidRDefault="00763E68" w:rsidP="00A96F1D">
      <w:pPr>
        <w:ind w:left="426" w:hanging="426"/>
        <w:jc w:val="center"/>
        <w:rPr>
          <w:rFonts w:ascii="Arial" w:hAnsi="Arial" w:cs="Arial"/>
          <w:b/>
          <w:bCs/>
          <w:szCs w:val="22"/>
          <w:u w:val="single"/>
        </w:rPr>
      </w:pPr>
      <w:r w:rsidRPr="00F01A34">
        <w:rPr>
          <w:rFonts w:ascii="Arial" w:hAnsi="Arial" w:cs="Arial"/>
          <w:b/>
          <w:bCs/>
          <w:szCs w:val="22"/>
          <w:u w:val="single"/>
        </w:rPr>
        <w:t>Užívání znaku a vlajky obce Rostoklaty</w:t>
      </w:r>
    </w:p>
    <w:p w:rsidR="00062620" w:rsidRPr="00F01A34" w:rsidRDefault="00062620" w:rsidP="00A96F1D">
      <w:pPr>
        <w:ind w:left="426" w:hanging="426"/>
        <w:jc w:val="center"/>
        <w:rPr>
          <w:rFonts w:ascii="Arial" w:hAnsi="Arial" w:cs="Arial"/>
          <w:b/>
          <w:bCs/>
          <w:sz w:val="22"/>
          <w:szCs w:val="22"/>
          <w:u w:val="single"/>
        </w:rPr>
      </w:pPr>
    </w:p>
    <w:p w:rsidR="00763E68" w:rsidRPr="00F01A34" w:rsidRDefault="00763E68" w:rsidP="00A96F1D">
      <w:pPr>
        <w:numPr>
          <w:ilvl w:val="0"/>
          <w:numId w:val="3"/>
        </w:numPr>
        <w:ind w:left="426" w:hanging="426"/>
        <w:jc w:val="both"/>
        <w:rPr>
          <w:rFonts w:ascii="Arial" w:hAnsi="Arial" w:cs="Arial"/>
          <w:sz w:val="22"/>
          <w:szCs w:val="22"/>
        </w:rPr>
      </w:pPr>
      <w:r w:rsidRPr="00F01A34">
        <w:rPr>
          <w:rFonts w:ascii="Arial" w:hAnsi="Arial" w:cs="Arial"/>
          <w:sz w:val="22"/>
          <w:szCs w:val="22"/>
        </w:rPr>
        <w:t>Obec a jí zřízené nebo založené organizační složky a právnické osoby mohou užívat znak a vlajku obce. Jiné subjekty mohou užívat znak obce jen s jejím souhlasem. K užívání vlajky obce není nutný její souhlas</w:t>
      </w:r>
      <w:r w:rsidR="00F01A34" w:rsidRPr="00F01A34">
        <w:rPr>
          <w:rFonts w:ascii="Arial" w:hAnsi="Arial" w:cs="Arial"/>
          <w:sz w:val="22"/>
          <w:szCs w:val="22"/>
        </w:rPr>
        <w:t xml:space="preserve"> (§ 84 odst. 2 písm. h) zákona č. 128/2000 Sb.,o obcích (obecní zřízení), ve znění pozdějších předpisů)</w:t>
      </w:r>
    </w:p>
    <w:p w:rsidR="00F01A34" w:rsidRPr="00F01A34" w:rsidRDefault="00F01A34" w:rsidP="00A96F1D">
      <w:pPr>
        <w:jc w:val="both"/>
        <w:rPr>
          <w:rFonts w:ascii="Arial" w:hAnsi="Arial" w:cs="Arial"/>
          <w:sz w:val="22"/>
          <w:szCs w:val="22"/>
        </w:rPr>
      </w:pPr>
    </w:p>
    <w:p w:rsidR="00F01A34" w:rsidRPr="00F01A34" w:rsidRDefault="00F01A34" w:rsidP="00A96F1D">
      <w:pPr>
        <w:ind w:left="426" w:hanging="426"/>
        <w:jc w:val="both"/>
        <w:rPr>
          <w:rFonts w:ascii="Arial" w:hAnsi="Arial" w:cs="Arial"/>
          <w:sz w:val="22"/>
          <w:szCs w:val="22"/>
        </w:rPr>
      </w:pPr>
    </w:p>
    <w:p w:rsidR="00F01A34" w:rsidRPr="00F01A34" w:rsidRDefault="00F01A34" w:rsidP="00A96F1D">
      <w:pPr>
        <w:ind w:left="426" w:hanging="426"/>
        <w:jc w:val="center"/>
        <w:rPr>
          <w:rFonts w:ascii="Arial" w:hAnsi="Arial" w:cs="Arial"/>
          <w:b/>
          <w:bCs/>
          <w:szCs w:val="22"/>
        </w:rPr>
      </w:pPr>
      <w:r w:rsidRPr="00F01A34">
        <w:rPr>
          <w:rFonts w:ascii="Arial" w:hAnsi="Arial" w:cs="Arial"/>
          <w:b/>
          <w:bCs/>
          <w:szCs w:val="22"/>
        </w:rPr>
        <w:t>Čl. 5</w:t>
      </w:r>
    </w:p>
    <w:p w:rsidR="00F01A34" w:rsidRPr="00F01A34" w:rsidRDefault="00F01A34" w:rsidP="00A96F1D">
      <w:pPr>
        <w:ind w:left="426" w:hanging="426"/>
        <w:jc w:val="center"/>
        <w:rPr>
          <w:rFonts w:ascii="Arial" w:hAnsi="Arial" w:cs="Arial"/>
          <w:b/>
          <w:bCs/>
          <w:szCs w:val="22"/>
          <w:u w:val="single"/>
        </w:rPr>
      </w:pPr>
      <w:r>
        <w:rPr>
          <w:rFonts w:ascii="Arial" w:hAnsi="Arial" w:cs="Arial"/>
          <w:b/>
          <w:bCs/>
          <w:szCs w:val="22"/>
          <w:u w:val="single"/>
        </w:rPr>
        <w:t>Ostatní ustanovení</w:t>
      </w:r>
    </w:p>
    <w:p w:rsidR="00F01A34" w:rsidRPr="00F01A34" w:rsidRDefault="00F01A34" w:rsidP="00A96F1D">
      <w:pPr>
        <w:ind w:left="426" w:hanging="426"/>
        <w:jc w:val="center"/>
        <w:rPr>
          <w:rFonts w:ascii="Arial" w:hAnsi="Arial" w:cs="Arial"/>
          <w:b/>
          <w:bCs/>
          <w:sz w:val="22"/>
          <w:szCs w:val="22"/>
          <w:u w:val="single"/>
        </w:rPr>
      </w:pPr>
    </w:p>
    <w:p w:rsidR="00F01A34" w:rsidRDefault="00F01A34" w:rsidP="00A96F1D">
      <w:pPr>
        <w:numPr>
          <w:ilvl w:val="0"/>
          <w:numId w:val="6"/>
        </w:numPr>
        <w:spacing w:after="240"/>
        <w:ind w:left="426" w:hanging="426"/>
        <w:jc w:val="both"/>
        <w:rPr>
          <w:rFonts w:ascii="Arial" w:hAnsi="Arial" w:cs="Arial"/>
          <w:sz w:val="22"/>
          <w:szCs w:val="22"/>
        </w:rPr>
      </w:pPr>
      <w:r>
        <w:rPr>
          <w:rFonts w:ascii="Arial" w:hAnsi="Arial" w:cs="Arial"/>
          <w:sz w:val="22"/>
          <w:szCs w:val="22"/>
        </w:rPr>
        <w:t>Užití obecního znaku lez zakázat uživatelům, kteří jej užívají v rozporu s touto vyhláškou nebo jiným nevhodným způsobem</w:t>
      </w:r>
    </w:p>
    <w:p w:rsidR="00F01A34" w:rsidRPr="00F01A34" w:rsidRDefault="00F01A34" w:rsidP="00A96F1D">
      <w:pPr>
        <w:numPr>
          <w:ilvl w:val="0"/>
          <w:numId w:val="6"/>
        </w:numPr>
        <w:ind w:left="426" w:hanging="426"/>
        <w:jc w:val="both"/>
        <w:rPr>
          <w:rFonts w:ascii="Arial" w:hAnsi="Arial" w:cs="Arial"/>
          <w:sz w:val="22"/>
          <w:szCs w:val="22"/>
        </w:rPr>
      </w:pPr>
      <w:r>
        <w:rPr>
          <w:rFonts w:ascii="Arial" w:hAnsi="Arial" w:cs="Arial"/>
          <w:sz w:val="22"/>
          <w:szCs w:val="22"/>
        </w:rPr>
        <w:t>Užití znaku bez souhlasu obce (zneužití znaku) může být postihováno dle platných právních předpisů</w:t>
      </w:r>
    </w:p>
    <w:p w:rsidR="00F01A34" w:rsidRPr="00F01A34" w:rsidRDefault="00F01A34" w:rsidP="00A96F1D">
      <w:pPr>
        <w:ind w:left="426" w:hanging="426"/>
        <w:jc w:val="both"/>
        <w:rPr>
          <w:rFonts w:ascii="Arial" w:hAnsi="Arial" w:cs="Arial"/>
          <w:sz w:val="22"/>
          <w:szCs w:val="22"/>
        </w:rPr>
      </w:pPr>
    </w:p>
    <w:p w:rsidR="00F01A34" w:rsidRPr="00F01A34" w:rsidRDefault="00F01A34" w:rsidP="00A96F1D">
      <w:pPr>
        <w:numPr>
          <w:ilvl w:val="0"/>
          <w:numId w:val="6"/>
        </w:numPr>
        <w:ind w:left="426" w:hanging="426"/>
        <w:jc w:val="both"/>
        <w:rPr>
          <w:rFonts w:ascii="Arial" w:hAnsi="Arial" w:cs="Arial"/>
          <w:sz w:val="22"/>
          <w:szCs w:val="22"/>
        </w:rPr>
      </w:pPr>
      <w:r w:rsidRPr="00F01A34">
        <w:rPr>
          <w:rFonts w:ascii="Arial" w:hAnsi="Arial" w:cs="Arial"/>
          <w:sz w:val="22"/>
          <w:szCs w:val="22"/>
        </w:rPr>
        <w:t>Bližší podmínky užívání znaku obce stanoví zastupitelstvo obce při udělení souhlasu.</w:t>
      </w:r>
    </w:p>
    <w:p w:rsidR="00763E68" w:rsidRPr="00F01A34" w:rsidRDefault="00763E68" w:rsidP="00A96F1D">
      <w:pPr>
        <w:ind w:left="426" w:hanging="426"/>
        <w:jc w:val="both"/>
        <w:rPr>
          <w:rFonts w:ascii="Arial" w:hAnsi="Arial" w:cs="Arial"/>
          <w:sz w:val="22"/>
          <w:szCs w:val="22"/>
        </w:rPr>
      </w:pPr>
    </w:p>
    <w:p w:rsidR="00C54D5B" w:rsidRPr="00F01A34" w:rsidRDefault="00C54D5B" w:rsidP="00A96F1D">
      <w:pPr>
        <w:ind w:left="426" w:hanging="426"/>
        <w:jc w:val="both"/>
        <w:rPr>
          <w:rFonts w:ascii="Arial" w:hAnsi="Arial" w:cs="Arial"/>
          <w:sz w:val="22"/>
          <w:szCs w:val="22"/>
        </w:rPr>
      </w:pPr>
    </w:p>
    <w:p w:rsidR="00C54D5B" w:rsidRPr="00F01A34" w:rsidRDefault="00C54D5B" w:rsidP="00A96F1D">
      <w:pPr>
        <w:ind w:left="426" w:hanging="426"/>
        <w:jc w:val="center"/>
        <w:rPr>
          <w:rFonts w:ascii="Arial" w:hAnsi="Arial" w:cs="Arial"/>
          <w:b/>
          <w:sz w:val="22"/>
          <w:szCs w:val="22"/>
        </w:rPr>
      </w:pPr>
      <w:r w:rsidRPr="00F01A34">
        <w:rPr>
          <w:rFonts w:ascii="Arial" w:hAnsi="Arial" w:cs="Arial"/>
          <w:b/>
          <w:sz w:val="22"/>
          <w:szCs w:val="22"/>
        </w:rPr>
        <w:t>Čl. 7</w:t>
      </w:r>
    </w:p>
    <w:p w:rsidR="00C54D5B" w:rsidRPr="00F01A34" w:rsidRDefault="00C54D5B" w:rsidP="00A96F1D">
      <w:pPr>
        <w:ind w:left="426" w:hanging="426"/>
        <w:jc w:val="center"/>
        <w:rPr>
          <w:rFonts w:ascii="Arial" w:hAnsi="Arial" w:cs="Arial"/>
          <w:b/>
          <w:sz w:val="22"/>
          <w:szCs w:val="22"/>
          <w:u w:val="single"/>
        </w:rPr>
      </w:pPr>
      <w:r w:rsidRPr="00F01A34">
        <w:rPr>
          <w:rFonts w:ascii="Arial" w:hAnsi="Arial" w:cs="Arial"/>
          <w:b/>
          <w:sz w:val="22"/>
          <w:szCs w:val="22"/>
          <w:u w:val="single"/>
        </w:rPr>
        <w:t>Závěrečná ustanovení</w:t>
      </w:r>
    </w:p>
    <w:p w:rsidR="00C54D5B" w:rsidRPr="00F01A34" w:rsidRDefault="00C54D5B" w:rsidP="00A96F1D">
      <w:pPr>
        <w:ind w:left="426" w:hanging="426"/>
        <w:jc w:val="center"/>
        <w:rPr>
          <w:rFonts w:ascii="Arial" w:hAnsi="Arial" w:cs="Arial"/>
          <w:b/>
          <w:sz w:val="22"/>
          <w:szCs w:val="22"/>
          <w:u w:val="single"/>
        </w:rPr>
      </w:pPr>
    </w:p>
    <w:p w:rsidR="00C54D5B" w:rsidRPr="00F01A34" w:rsidRDefault="00C54D5B" w:rsidP="00A96F1D">
      <w:pPr>
        <w:widowControl/>
        <w:numPr>
          <w:ilvl w:val="0"/>
          <w:numId w:val="5"/>
        </w:numPr>
        <w:suppressAutoHyphens w:val="0"/>
        <w:autoSpaceDE/>
        <w:ind w:left="426" w:hanging="426"/>
        <w:jc w:val="both"/>
        <w:rPr>
          <w:rFonts w:ascii="Arial" w:hAnsi="Arial" w:cs="Arial"/>
          <w:sz w:val="22"/>
          <w:szCs w:val="22"/>
        </w:rPr>
      </w:pPr>
      <w:r w:rsidRPr="00F01A34">
        <w:rPr>
          <w:rFonts w:ascii="Arial" w:hAnsi="Arial" w:cs="Arial"/>
          <w:sz w:val="22"/>
          <w:szCs w:val="22"/>
        </w:rPr>
        <w:t>Nabytím účinnosti této vyhlášky se zrušuje obecně závazná vyhláška obce č. 1/2009, o obecních symbolech</w:t>
      </w:r>
    </w:p>
    <w:p w:rsidR="00C54D5B" w:rsidRPr="00F01A34" w:rsidRDefault="00C54D5B" w:rsidP="00A96F1D">
      <w:pPr>
        <w:ind w:left="426" w:hanging="426"/>
        <w:jc w:val="both"/>
        <w:rPr>
          <w:rFonts w:ascii="Arial" w:hAnsi="Arial" w:cs="Arial"/>
          <w:sz w:val="22"/>
          <w:szCs w:val="22"/>
        </w:rPr>
      </w:pPr>
    </w:p>
    <w:p w:rsidR="00763E68" w:rsidRPr="00F01A34" w:rsidRDefault="00C54D5B" w:rsidP="00A96F1D">
      <w:pPr>
        <w:widowControl/>
        <w:numPr>
          <w:ilvl w:val="0"/>
          <w:numId w:val="5"/>
        </w:numPr>
        <w:suppressAutoHyphens w:val="0"/>
        <w:autoSpaceDE/>
        <w:ind w:left="426" w:hanging="426"/>
        <w:jc w:val="both"/>
        <w:rPr>
          <w:rFonts w:ascii="Arial" w:hAnsi="Arial" w:cs="Arial"/>
          <w:sz w:val="22"/>
          <w:szCs w:val="22"/>
        </w:rPr>
      </w:pPr>
      <w:r w:rsidRPr="00F01A34">
        <w:rPr>
          <w:rFonts w:ascii="Arial" w:hAnsi="Arial" w:cs="Arial"/>
          <w:sz w:val="22"/>
          <w:szCs w:val="22"/>
        </w:rPr>
        <w:t xml:space="preserve">Tato vyhláška nabývá účinnosti </w:t>
      </w:r>
      <w:r w:rsidR="00763E68" w:rsidRPr="00F01A34">
        <w:rPr>
          <w:rFonts w:ascii="Arial" w:hAnsi="Arial" w:cs="Arial"/>
          <w:sz w:val="22"/>
          <w:szCs w:val="22"/>
        </w:rPr>
        <w:t>dnem 2</w:t>
      </w:r>
      <w:r w:rsidR="00483E72">
        <w:rPr>
          <w:rFonts w:ascii="Arial" w:hAnsi="Arial" w:cs="Arial"/>
          <w:sz w:val="22"/>
          <w:szCs w:val="22"/>
        </w:rPr>
        <w:t>8</w:t>
      </w:r>
      <w:r w:rsidR="00763E68" w:rsidRPr="00F01A34">
        <w:rPr>
          <w:rFonts w:ascii="Arial" w:hAnsi="Arial" w:cs="Arial"/>
          <w:sz w:val="22"/>
          <w:szCs w:val="22"/>
        </w:rPr>
        <w:t>.</w:t>
      </w:r>
      <w:r w:rsidR="00F01A34" w:rsidRPr="00F01A34">
        <w:rPr>
          <w:rFonts w:ascii="Arial" w:hAnsi="Arial" w:cs="Arial"/>
          <w:sz w:val="22"/>
          <w:szCs w:val="22"/>
        </w:rPr>
        <w:t>11</w:t>
      </w:r>
      <w:r w:rsidR="00763E68" w:rsidRPr="00F01A34">
        <w:rPr>
          <w:rFonts w:ascii="Arial" w:hAnsi="Arial" w:cs="Arial"/>
          <w:sz w:val="22"/>
          <w:szCs w:val="22"/>
        </w:rPr>
        <w:t>.20</w:t>
      </w:r>
      <w:r w:rsidR="00F01A34" w:rsidRPr="00F01A34">
        <w:rPr>
          <w:rFonts w:ascii="Arial" w:hAnsi="Arial" w:cs="Arial"/>
          <w:sz w:val="22"/>
          <w:szCs w:val="22"/>
        </w:rPr>
        <w:t>23</w:t>
      </w:r>
    </w:p>
    <w:p w:rsidR="00C54D5B" w:rsidRPr="00F01A34" w:rsidRDefault="00C54D5B" w:rsidP="00A96F1D">
      <w:pPr>
        <w:pStyle w:val="Odstavecseseznamem"/>
        <w:ind w:left="426" w:hanging="426"/>
        <w:rPr>
          <w:rFonts w:ascii="Arial" w:hAnsi="Arial" w:cs="Arial"/>
          <w:sz w:val="22"/>
          <w:szCs w:val="22"/>
        </w:rPr>
      </w:pPr>
    </w:p>
    <w:p w:rsidR="00C54D5B" w:rsidRPr="00F01A34" w:rsidRDefault="00C54D5B" w:rsidP="00A96F1D">
      <w:pPr>
        <w:widowControl/>
        <w:suppressAutoHyphens w:val="0"/>
        <w:autoSpaceDE/>
        <w:ind w:left="426" w:hanging="426"/>
        <w:jc w:val="both"/>
        <w:rPr>
          <w:rFonts w:ascii="Arial" w:hAnsi="Arial" w:cs="Arial"/>
          <w:sz w:val="22"/>
          <w:szCs w:val="22"/>
        </w:rPr>
      </w:pPr>
    </w:p>
    <w:p w:rsidR="00763E68" w:rsidRPr="00F01A34" w:rsidRDefault="00763E68" w:rsidP="00A96F1D">
      <w:pPr>
        <w:ind w:left="426" w:hanging="426"/>
        <w:jc w:val="both"/>
        <w:rPr>
          <w:rFonts w:ascii="Arial" w:hAnsi="Arial" w:cs="Arial"/>
          <w:sz w:val="22"/>
          <w:szCs w:val="22"/>
        </w:rPr>
      </w:pPr>
    </w:p>
    <w:p w:rsidR="00763E68" w:rsidRPr="00F01A34" w:rsidRDefault="006D3793" w:rsidP="00A96F1D">
      <w:pPr>
        <w:tabs>
          <w:tab w:val="left" w:pos="426"/>
        </w:tabs>
        <w:ind w:left="426" w:hanging="426"/>
        <w:jc w:val="both"/>
        <w:rPr>
          <w:rFonts w:ascii="Arial" w:hAnsi="Arial" w:cs="Arial"/>
          <w:sz w:val="22"/>
          <w:szCs w:val="22"/>
        </w:rPr>
      </w:pPr>
      <w:r w:rsidRPr="00F01A34">
        <w:rPr>
          <w:rFonts w:ascii="Arial" w:hAnsi="Arial" w:cs="Arial"/>
          <w:i/>
          <w:iCs/>
          <w:sz w:val="22"/>
          <w:szCs w:val="22"/>
        </w:rPr>
        <w:tab/>
      </w:r>
      <w:r w:rsidR="00C54D5B" w:rsidRPr="00F01A34">
        <w:rPr>
          <w:rFonts w:ascii="Arial" w:hAnsi="Arial" w:cs="Arial"/>
          <w:i/>
          <w:iCs/>
          <w:sz w:val="22"/>
          <w:szCs w:val="22"/>
        </w:rPr>
        <w:t>……………………………</w:t>
      </w:r>
      <w:r w:rsidRPr="00F01A34">
        <w:rPr>
          <w:rFonts w:ascii="Arial" w:hAnsi="Arial" w:cs="Arial"/>
          <w:i/>
          <w:iCs/>
          <w:sz w:val="22"/>
          <w:szCs w:val="22"/>
        </w:rPr>
        <w:tab/>
      </w:r>
      <w:r w:rsidRPr="00F01A34">
        <w:rPr>
          <w:rFonts w:ascii="Arial" w:hAnsi="Arial" w:cs="Arial"/>
          <w:i/>
          <w:iCs/>
          <w:sz w:val="22"/>
          <w:szCs w:val="22"/>
        </w:rPr>
        <w:tab/>
      </w:r>
      <w:r w:rsidRPr="00F01A34">
        <w:rPr>
          <w:rFonts w:ascii="Arial" w:hAnsi="Arial" w:cs="Arial"/>
          <w:i/>
          <w:iCs/>
          <w:sz w:val="22"/>
          <w:szCs w:val="22"/>
        </w:rPr>
        <w:tab/>
      </w:r>
      <w:r w:rsidRPr="00F01A34">
        <w:rPr>
          <w:rFonts w:ascii="Arial" w:hAnsi="Arial" w:cs="Arial"/>
          <w:i/>
          <w:iCs/>
          <w:sz w:val="22"/>
          <w:szCs w:val="22"/>
        </w:rPr>
        <w:tab/>
      </w:r>
      <w:r w:rsidR="00C54D5B" w:rsidRPr="00F01A34">
        <w:rPr>
          <w:rFonts w:ascii="Arial" w:hAnsi="Arial" w:cs="Arial"/>
          <w:i/>
          <w:iCs/>
          <w:sz w:val="22"/>
          <w:szCs w:val="22"/>
        </w:rPr>
        <w:tab/>
        <w:t>………………………………..</w:t>
      </w:r>
    </w:p>
    <w:p w:rsidR="00763E68" w:rsidRPr="00F01A34" w:rsidRDefault="00763E68" w:rsidP="00A96F1D">
      <w:pPr>
        <w:tabs>
          <w:tab w:val="left" w:pos="426"/>
          <w:tab w:val="left" w:pos="6120"/>
        </w:tabs>
        <w:ind w:left="426" w:hanging="426"/>
        <w:jc w:val="both"/>
        <w:rPr>
          <w:rFonts w:ascii="Arial" w:hAnsi="Arial" w:cs="Arial"/>
          <w:sz w:val="22"/>
          <w:szCs w:val="22"/>
        </w:rPr>
      </w:pPr>
      <w:r w:rsidRPr="00F01A34">
        <w:rPr>
          <w:rFonts w:ascii="Arial" w:hAnsi="Arial" w:cs="Arial"/>
          <w:sz w:val="22"/>
          <w:szCs w:val="22"/>
        </w:rPr>
        <w:tab/>
      </w:r>
      <w:r w:rsidR="00C54D5B" w:rsidRPr="00F01A34">
        <w:rPr>
          <w:rFonts w:ascii="Arial" w:hAnsi="Arial" w:cs="Arial"/>
          <w:sz w:val="22"/>
          <w:szCs w:val="22"/>
        </w:rPr>
        <w:t>Markéta Reichová</w:t>
      </w:r>
      <w:r w:rsidR="00C54D5B" w:rsidRPr="00F01A34">
        <w:rPr>
          <w:rFonts w:ascii="Arial" w:hAnsi="Arial" w:cs="Arial"/>
          <w:sz w:val="22"/>
          <w:szCs w:val="22"/>
        </w:rPr>
        <w:tab/>
      </w:r>
      <w:r w:rsidRPr="00F01A34">
        <w:rPr>
          <w:rFonts w:ascii="Arial" w:hAnsi="Arial" w:cs="Arial"/>
          <w:sz w:val="22"/>
          <w:szCs w:val="22"/>
        </w:rPr>
        <w:tab/>
      </w:r>
      <w:r w:rsidR="00C54D5B" w:rsidRPr="00F01A34">
        <w:rPr>
          <w:rFonts w:ascii="Arial" w:hAnsi="Arial" w:cs="Arial"/>
          <w:sz w:val="22"/>
          <w:szCs w:val="22"/>
        </w:rPr>
        <w:t>Jiří Mokošín</w:t>
      </w:r>
    </w:p>
    <w:p w:rsidR="00763E68" w:rsidRPr="00F01A34" w:rsidRDefault="00763E68" w:rsidP="00A96F1D">
      <w:pPr>
        <w:tabs>
          <w:tab w:val="left" w:pos="426"/>
          <w:tab w:val="left" w:pos="6379"/>
        </w:tabs>
        <w:ind w:left="426" w:hanging="426"/>
        <w:jc w:val="both"/>
        <w:rPr>
          <w:rFonts w:ascii="Arial" w:hAnsi="Arial" w:cs="Arial"/>
          <w:sz w:val="22"/>
          <w:szCs w:val="22"/>
        </w:rPr>
      </w:pPr>
      <w:r w:rsidRPr="00F01A34">
        <w:rPr>
          <w:rFonts w:ascii="Arial" w:hAnsi="Arial" w:cs="Arial"/>
          <w:sz w:val="22"/>
          <w:szCs w:val="22"/>
        </w:rPr>
        <w:t xml:space="preserve">  </w:t>
      </w:r>
      <w:r w:rsidR="00C54D5B" w:rsidRPr="00F01A34">
        <w:rPr>
          <w:rFonts w:ascii="Arial" w:hAnsi="Arial" w:cs="Arial"/>
          <w:sz w:val="22"/>
          <w:szCs w:val="22"/>
        </w:rPr>
        <w:tab/>
      </w:r>
      <w:r w:rsidR="006D3793" w:rsidRPr="00F01A34">
        <w:rPr>
          <w:rFonts w:ascii="Arial" w:hAnsi="Arial" w:cs="Arial"/>
          <w:sz w:val="22"/>
          <w:szCs w:val="22"/>
        </w:rPr>
        <w:t>M</w:t>
      </w:r>
      <w:r w:rsidR="00C54D5B" w:rsidRPr="00F01A34">
        <w:rPr>
          <w:rFonts w:ascii="Arial" w:hAnsi="Arial" w:cs="Arial"/>
          <w:sz w:val="22"/>
          <w:szCs w:val="22"/>
        </w:rPr>
        <w:t>ístostarostka</w:t>
      </w:r>
      <w:r w:rsidR="006D3793" w:rsidRPr="00F01A34">
        <w:rPr>
          <w:rFonts w:ascii="Arial" w:hAnsi="Arial" w:cs="Arial"/>
          <w:sz w:val="22"/>
          <w:szCs w:val="22"/>
        </w:rPr>
        <w:tab/>
      </w:r>
      <w:r w:rsidR="00C54D5B" w:rsidRPr="00F01A34">
        <w:rPr>
          <w:rFonts w:ascii="Arial" w:hAnsi="Arial" w:cs="Arial"/>
          <w:sz w:val="22"/>
          <w:szCs w:val="22"/>
        </w:rPr>
        <w:t>starosta</w:t>
      </w:r>
    </w:p>
    <w:p w:rsidR="006D3793" w:rsidRPr="00F01A34" w:rsidRDefault="006D3793" w:rsidP="00A96F1D">
      <w:pPr>
        <w:ind w:left="426" w:hanging="426"/>
        <w:jc w:val="both"/>
        <w:rPr>
          <w:rFonts w:ascii="Arial" w:hAnsi="Arial" w:cs="Arial"/>
          <w:sz w:val="22"/>
          <w:szCs w:val="22"/>
        </w:rPr>
      </w:pPr>
    </w:p>
    <w:p w:rsidR="006D3793" w:rsidRPr="00F01A34" w:rsidRDefault="006D3793" w:rsidP="00A96F1D">
      <w:pPr>
        <w:ind w:left="426" w:hanging="426"/>
        <w:jc w:val="both"/>
        <w:rPr>
          <w:rFonts w:ascii="Arial" w:hAnsi="Arial" w:cs="Arial"/>
          <w:sz w:val="22"/>
          <w:szCs w:val="22"/>
        </w:rPr>
      </w:pPr>
      <w:r w:rsidRPr="00F01A34">
        <w:rPr>
          <w:rFonts w:ascii="Arial" w:hAnsi="Arial" w:cs="Arial"/>
          <w:sz w:val="22"/>
          <w:szCs w:val="22"/>
        </w:rPr>
        <w:t xml:space="preserve">Vysvětlení: </w:t>
      </w:r>
    </w:p>
    <w:p w:rsidR="006D3793" w:rsidRPr="00F01A34" w:rsidRDefault="006D3793" w:rsidP="00A96F1D">
      <w:pPr>
        <w:jc w:val="both"/>
        <w:rPr>
          <w:rFonts w:ascii="Arial" w:hAnsi="Arial" w:cs="Arial"/>
          <w:sz w:val="22"/>
          <w:szCs w:val="22"/>
        </w:rPr>
      </w:pPr>
      <w:r w:rsidRPr="00F01A34">
        <w:rPr>
          <w:rFonts w:ascii="Arial" w:hAnsi="Arial" w:cs="Arial"/>
          <w:sz w:val="22"/>
          <w:szCs w:val="22"/>
        </w:rPr>
        <w:t xml:space="preserve">České obce nejsou povinny mít znak. Znaky se udělují na žádost. Jestliže však chce obec svůj znak změnit (přidáním nebo vypuštěním nějakého prvku, změnou barvy apod.), postupují stejně, jako by žádaly o udělení nového znaku. </w:t>
      </w:r>
    </w:p>
    <w:p w:rsidR="006D3793" w:rsidRPr="00F01A34" w:rsidRDefault="006D3793" w:rsidP="00A96F1D">
      <w:pPr>
        <w:jc w:val="both"/>
        <w:rPr>
          <w:rFonts w:ascii="Arial" w:hAnsi="Arial" w:cs="Arial"/>
          <w:sz w:val="22"/>
          <w:szCs w:val="22"/>
        </w:rPr>
      </w:pPr>
      <w:r w:rsidRPr="00F01A34">
        <w:rPr>
          <w:rFonts w:ascii="Arial" w:hAnsi="Arial" w:cs="Arial"/>
          <w:sz w:val="22"/>
          <w:szCs w:val="22"/>
        </w:rPr>
        <w:t>Podle § 34a odst. 3 zákona o obcích mohou znak a vlajku užívat ex lege nejen obce, ale i jimi zřízené nebo založené organizační složky a právnické osoby. Jiné subjekty mohou užívat znak obce jen s jejím souhlasem. K užívání vlajky obce není její souhlas nutný, tento symbol může (vhodným a důstojným způsobem) užívat každý. Pokud má obec v úmyslu opatřit své školy obecním znakem a vlajkou, mohou využít formu obecně závazné vyhlášky, nebo přímo práv zakladatele (zřizovatele) právnické osoby a nařídit jim tuto povinnost.</w:t>
      </w:r>
    </w:p>
    <w:p w:rsidR="006D3793" w:rsidRPr="00F01A34" w:rsidRDefault="006D3793" w:rsidP="00A96F1D">
      <w:pPr>
        <w:jc w:val="both"/>
        <w:rPr>
          <w:rFonts w:ascii="Arial" w:hAnsi="Arial" w:cs="Arial"/>
          <w:sz w:val="22"/>
          <w:szCs w:val="22"/>
        </w:rPr>
      </w:pPr>
      <w:r w:rsidRPr="00F01A34">
        <w:rPr>
          <w:rFonts w:ascii="Arial" w:hAnsi="Arial" w:cs="Arial"/>
          <w:sz w:val="22"/>
          <w:szCs w:val="22"/>
        </w:rPr>
        <w:t>Znaky obce se používají výhradně v samostatné působnosti. Ačkoli to není zákonem přímo stanoveno, lze dovodit, že na razítku obce, které se používá v případech, kdy zvláštním zákonem není stanoveno povinné užívání úředního razítka s malým státním znakem (§ 111 zákona o obcích), lze umístit znak obce.</w:t>
      </w:r>
    </w:p>
    <w:p w:rsidR="006D3793" w:rsidRPr="00F01A34" w:rsidRDefault="006D3793" w:rsidP="00A96F1D">
      <w:pPr>
        <w:jc w:val="both"/>
        <w:rPr>
          <w:rFonts w:ascii="Arial" w:hAnsi="Arial" w:cs="Arial"/>
          <w:sz w:val="22"/>
          <w:szCs w:val="22"/>
        </w:rPr>
      </w:pPr>
      <w:r w:rsidRPr="00F01A34">
        <w:rPr>
          <w:rFonts w:ascii="Arial" w:hAnsi="Arial" w:cs="Arial"/>
          <w:sz w:val="22"/>
          <w:szCs w:val="22"/>
        </w:rPr>
        <w:t>Pokud má obec zájem přijmout další obecní symboly (např. znělku, maskota, odznak či logo), jde o samostatnou působnost obce, která není výslovně svěřena žádnému obecnímu orgánu. Proto náleží jejich stanovení do působnosti ZO. Totéž platí o souhlasu a použitím obecního znaku třetí osobou.</w:t>
      </w:r>
    </w:p>
    <w:p w:rsidR="006D3793" w:rsidRPr="00F01A34" w:rsidRDefault="006D3793" w:rsidP="00A96F1D">
      <w:pPr>
        <w:jc w:val="both"/>
        <w:rPr>
          <w:rFonts w:ascii="Arial" w:hAnsi="Arial" w:cs="Arial"/>
          <w:sz w:val="22"/>
          <w:szCs w:val="22"/>
        </w:rPr>
      </w:pPr>
      <w:r w:rsidRPr="00F01A34">
        <w:rPr>
          <w:rFonts w:ascii="Arial" w:hAnsi="Arial" w:cs="Arial"/>
          <w:sz w:val="22"/>
          <w:szCs w:val="22"/>
        </w:rPr>
        <w:t>Pokud obec podmiňuje souhlas s použitím znaku třetí osobou (ke komerčním účelům) zaplacení úplaty je vhodná forma smlouvy. Ve smlouvě bude přesně specifikován rozsah práv využití znaku (včetně doby na níž se právo poskytuje) a cena za takto poskytnuté právo. Tuto úhradu nelze považovat za poplatek. Souhlas s užitím znaku se neřídí autorským právem. Jiné obecní symboly mohou být vymezeny i obecně závaznou vyhláškou. Ze zákona však neplyne, že by obec mohla vyhláškou nařídit povinnost užívat obecní vlajku nebo znak.</w:t>
      </w:r>
    </w:p>
    <w:p w:rsidR="006D3793" w:rsidRPr="00F01A34" w:rsidRDefault="006D3793" w:rsidP="00A96F1D">
      <w:pPr>
        <w:jc w:val="both"/>
        <w:rPr>
          <w:rFonts w:ascii="Arial" w:hAnsi="Arial" w:cs="Arial"/>
          <w:sz w:val="22"/>
          <w:szCs w:val="22"/>
        </w:rPr>
      </w:pPr>
      <w:r w:rsidRPr="00F01A34">
        <w:rPr>
          <w:rFonts w:ascii="Arial" w:hAnsi="Arial" w:cs="Arial"/>
          <w:sz w:val="22"/>
          <w:szCs w:val="22"/>
        </w:rPr>
        <w:t xml:space="preserve">Použití znaku bez souhlasu obce (zneužití znaku) může být podle okolnosti přestupkem (§42 zákona č.200/1999 </w:t>
      </w:r>
      <w:r w:rsidR="00DE64B3" w:rsidRPr="00F01A34">
        <w:rPr>
          <w:rFonts w:ascii="Arial" w:hAnsi="Arial" w:cs="Arial"/>
          <w:sz w:val="22"/>
          <w:szCs w:val="22"/>
        </w:rPr>
        <w:t>Sb., o přestupcích</w:t>
      </w:r>
      <w:r w:rsidRPr="00F01A34">
        <w:rPr>
          <w:rFonts w:ascii="Arial" w:hAnsi="Arial" w:cs="Arial"/>
          <w:sz w:val="22"/>
          <w:szCs w:val="22"/>
        </w:rPr>
        <w:t>) nebo se může jednat i o případ řešitelný jako civilněprávní spor.</w:t>
      </w:r>
    </w:p>
    <w:p w:rsidR="006D3793" w:rsidRPr="00F01A34" w:rsidRDefault="006D3793">
      <w:pPr>
        <w:jc w:val="both"/>
        <w:rPr>
          <w:rFonts w:ascii="Arial" w:hAnsi="Arial" w:cs="Arial"/>
          <w:sz w:val="22"/>
          <w:szCs w:val="22"/>
        </w:rPr>
      </w:pPr>
    </w:p>
    <w:sectPr w:rsidR="006D3793" w:rsidRPr="00F01A34" w:rsidSect="006D3793">
      <w:footerReference w:type="default" r:id="rId10"/>
      <w:footnotePr>
        <w:pos w:val="beneathText"/>
      </w:footnotePr>
      <w:pgSz w:w="12240" w:h="15840"/>
      <w:pgMar w:top="533" w:right="1325" w:bottom="1134" w:left="1276"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CFC" w:rsidRDefault="00FB4CFC" w:rsidP="00062620">
      <w:r>
        <w:separator/>
      </w:r>
    </w:p>
  </w:endnote>
  <w:endnote w:type="continuationSeparator" w:id="0">
    <w:p w:rsidR="00FB4CFC" w:rsidRDefault="00FB4CFC" w:rsidP="0006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93" w:rsidRPr="006D3793" w:rsidRDefault="000F5EDF">
    <w:pPr>
      <w:pStyle w:val="Zpat"/>
      <w:rPr>
        <w:color w:val="A6A6A6"/>
      </w:rPr>
    </w:pPr>
    <w:r>
      <w:rPr>
        <w:noProof/>
        <w:lang w:bidi="ar-SA"/>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383780" cy="9555480"/>
              <wp:effectExtent l="0" t="0" r="0" b="0"/>
              <wp:wrapNone/>
              <wp:docPr id="1"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3780" cy="955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948A54"/>
                            </a:solidFill>
                            <a:miter lim="800000"/>
                            <a:headEnd/>
                            <a:tailEnd/>
                          </a14:hiddenLine>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id="Obdélník 40" o:spid="_x0000_s1026" style="position:absolute;margin-left:0;margin-top:0;width:581.4pt;height:752.4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" filled="f" stroked="f" strokecolor="#948a54" strokeweight="2pt">
              <w10:wrap anchorx="page" anchory="page"/>
            </v:rect>
          </w:pict>
        </mc:Fallback>
      </mc:AlternateContent>
    </w:r>
    <w:r w:rsidR="006D3793" w:rsidRPr="006D3793">
      <w:rPr>
        <w:color w:val="4F81BD"/>
      </w:rPr>
      <w:t xml:space="preserve"> </w:t>
    </w:r>
    <w:r w:rsidR="006D3793" w:rsidRPr="006D3793">
      <w:rPr>
        <w:color w:val="A6A6A6"/>
        <w:sz w:val="20"/>
        <w:szCs w:val="20"/>
      </w:rPr>
      <w:t xml:space="preserve">Str. </w:t>
    </w:r>
    <w:r w:rsidR="006D3793" w:rsidRPr="006D3793">
      <w:rPr>
        <w:color w:val="A6A6A6"/>
        <w:sz w:val="20"/>
        <w:szCs w:val="20"/>
      </w:rPr>
      <w:fldChar w:fldCharType="begin"/>
    </w:r>
    <w:r w:rsidR="006D3793" w:rsidRPr="006D3793">
      <w:rPr>
        <w:color w:val="A6A6A6"/>
        <w:sz w:val="20"/>
        <w:szCs w:val="20"/>
      </w:rPr>
      <w:instrText>PAGE    \* MERGEFORMAT</w:instrText>
    </w:r>
    <w:r w:rsidR="006D3793" w:rsidRPr="006D3793">
      <w:rPr>
        <w:color w:val="A6A6A6"/>
        <w:sz w:val="20"/>
        <w:szCs w:val="20"/>
      </w:rPr>
      <w:fldChar w:fldCharType="separate"/>
    </w:r>
    <w:r>
      <w:rPr>
        <w:noProof/>
        <w:color w:val="A6A6A6"/>
        <w:sz w:val="20"/>
        <w:szCs w:val="20"/>
      </w:rPr>
      <w:t>3</w:t>
    </w:r>
    <w:r w:rsidR="006D3793" w:rsidRPr="006D3793">
      <w:rPr>
        <w:color w:val="A6A6A6"/>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CFC" w:rsidRDefault="00FB4CFC" w:rsidP="00062620">
      <w:r>
        <w:separator/>
      </w:r>
    </w:p>
  </w:footnote>
  <w:footnote w:type="continuationSeparator" w:id="0">
    <w:p w:rsidR="00FB4CFC" w:rsidRDefault="00FB4CFC" w:rsidP="00062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A11"/>
    <w:multiLevelType w:val="hybridMultilevel"/>
    <w:tmpl w:val="47F636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2D0B14"/>
    <w:multiLevelType w:val="hybridMultilevel"/>
    <w:tmpl w:val="5894BB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415D50A3"/>
    <w:multiLevelType w:val="hybridMultilevel"/>
    <w:tmpl w:val="A61CFE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127467"/>
    <w:multiLevelType w:val="hybridMultilevel"/>
    <w:tmpl w:val="D3867D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C0634F8"/>
    <w:multiLevelType w:val="hybridMultilevel"/>
    <w:tmpl w:val="A61CFE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620"/>
    <w:rsid w:val="00062620"/>
    <w:rsid w:val="000F5EDF"/>
    <w:rsid w:val="001738CB"/>
    <w:rsid w:val="00483E72"/>
    <w:rsid w:val="006D3793"/>
    <w:rsid w:val="006E19D4"/>
    <w:rsid w:val="00763E68"/>
    <w:rsid w:val="009015AC"/>
    <w:rsid w:val="00A96F1D"/>
    <w:rsid w:val="00C54D5B"/>
    <w:rsid w:val="00DE64B3"/>
    <w:rsid w:val="00EA0AEF"/>
    <w:rsid w:val="00F01A34"/>
    <w:rsid w:val="00FB4CFC"/>
    <w:rsid w:val="00FB7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autoSpaceDE w:val="0"/>
    </w:pPr>
    <w:rPr>
      <w:sz w:val="24"/>
      <w:szCs w:val="24"/>
      <w:lang w:bidi="cs-CZ"/>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link w:val="ZhlavChar"/>
    <w:uiPriority w:val="99"/>
    <w:unhideWhenUsed/>
    <w:rsid w:val="00062620"/>
    <w:pPr>
      <w:tabs>
        <w:tab w:val="center" w:pos="4536"/>
        <w:tab w:val="right" w:pos="9072"/>
      </w:tabs>
    </w:pPr>
  </w:style>
  <w:style w:type="character" w:customStyle="1" w:styleId="ZhlavChar">
    <w:name w:val="Záhlaví Char"/>
    <w:link w:val="Zhlav"/>
    <w:uiPriority w:val="99"/>
    <w:rsid w:val="00062620"/>
    <w:rPr>
      <w:sz w:val="24"/>
      <w:szCs w:val="24"/>
      <w:lang w:bidi="cs-CZ"/>
    </w:rPr>
  </w:style>
  <w:style w:type="paragraph" w:styleId="Zpat">
    <w:name w:val="footer"/>
    <w:basedOn w:val="Normln"/>
    <w:link w:val="ZpatChar"/>
    <w:uiPriority w:val="99"/>
    <w:unhideWhenUsed/>
    <w:rsid w:val="00062620"/>
    <w:pPr>
      <w:tabs>
        <w:tab w:val="center" w:pos="4536"/>
        <w:tab w:val="right" w:pos="9072"/>
      </w:tabs>
    </w:pPr>
  </w:style>
  <w:style w:type="character" w:customStyle="1" w:styleId="ZpatChar">
    <w:name w:val="Zápatí Char"/>
    <w:link w:val="Zpat"/>
    <w:uiPriority w:val="99"/>
    <w:rsid w:val="00062620"/>
    <w:rPr>
      <w:sz w:val="24"/>
      <w:szCs w:val="24"/>
      <w:lang w:bidi="cs-CZ"/>
    </w:rPr>
  </w:style>
  <w:style w:type="paragraph" w:styleId="Textbubliny">
    <w:name w:val="Balloon Text"/>
    <w:basedOn w:val="Normln"/>
    <w:link w:val="TextbublinyChar"/>
    <w:uiPriority w:val="99"/>
    <w:semiHidden/>
    <w:unhideWhenUsed/>
    <w:rsid w:val="00062620"/>
    <w:rPr>
      <w:rFonts w:ascii="Tahoma" w:hAnsi="Tahoma" w:cs="Tahoma"/>
      <w:sz w:val="16"/>
      <w:szCs w:val="16"/>
    </w:rPr>
  </w:style>
  <w:style w:type="character" w:customStyle="1" w:styleId="TextbublinyChar">
    <w:name w:val="Text bubliny Char"/>
    <w:link w:val="Textbubliny"/>
    <w:uiPriority w:val="99"/>
    <w:semiHidden/>
    <w:rsid w:val="00062620"/>
    <w:rPr>
      <w:rFonts w:ascii="Tahoma" w:hAnsi="Tahoma" w:cs="Tahoma"/>
      <w:sz w:val="16"/>
      <w:szCs w:val="16"/>
      <w:lang w:bidi="cs-CZ"/>
    </w:rPr>
  </w:style>
  <w:style w:type="paragraph" w:styleId="Odstavecseseznamem">
    <w:name w:val="List Paragraph"/>
    <w:basedOn w:val="Normln"/>
    <w:uiPriority w:val="34"/>
    <w:qFormat/>
    <w:rsid w:val="00C54D5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autoSpaceDE w:val="0"/>
    </w:pPr>
    <w:rPr>
      <w:sz w:val="24"/>
      <w:szCs w:val="24"/>
      <w:lang w:bidi="cs-CZ"/>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link w:val="ZhlavChar"/>
    <w:uiPriority w:val="99"/>
    <w:unhideWhenUsed/>
    <w:rsid w:val="00062620"/>
    <w:pPr>
      <w:tabs>
        <w:tab w:val="center" w:pos="4536"/>
        <w:tab w:val="right" w:pos="9072"/>
      </w:tabs>
    </w:pPr>
  </w:style>
  <w:style w:type="character" w:customStyle="1" w:styleId="ZhlavChar">
    <w:name w:val="Záhlaví Char"/>
    <w:link w:val="Zhlav"/>
    <w:uiPriority w:val="99"/>
    <w:rsid w:val="00062620"/>
    <w:rPr>
      <w:sz w:val="24"/>
      <w:szCs w:val="24"/>
      <w:lang w:bidi="cs-CZ"/>
    </w:rPr>
  </w:style>
  <w:style w:type="paragraph" w:styleId="Zpat">
    <w:name w:val="footer"/>
    <w:basedOn w:val="Normln"/>
    <w:link w:val="ZpatChar"/>
    <w:uiPriority w:val="99"/>
    <w:unhideWhenUsed/>
    <w:rsid w:val="00062620"/>
    <w:pPr>
      <w:tabs>
        <w:tab w:val="center" w:pos="4536"/>
        <w:tab w:val="right" w:pos="9072"/>
      </w:tabs>
    </w:pPr>
  </w:style>
  <w:style w:type="character" w:customStyle="1" w:styleId="ZpatChar">
    <w:name w:val="Zápatí Char"/>
    <w:link w:val="Zpat"/>
    <w:uiPriority w:val="99"/>
    <w:rsid w:val="00062620"/>
    <w:rPr>
      <w:sz w:val="24"/>
      <w:szCs w:val="24"/>
      <w:lang w:bidi="cs-CZ"/>
    </w:rPr>
  </w:style>
  <w:style w:type="paragraph" w:styleId="Textbubliny">
    <w:name w:val="Balloon Text"/>
    <w:basedOn w:val="Normln"/>
    <w:link w:val="TextbublinyChar"/>
    <w:uiPriority w:val="99"/>
    <w:semiHidden/>
    <w:unhideWhenUsed/>
    <w:rsid w:val="00062620"/>
    <w:rPr>
      <w:rFonts w:ascii="Tahoma" w:hAnsi="Tahoma" w:cs="Tahoma"/>
      <w:sz w:val="16"/>
      <w:szCs w:val="16"/>
    </w:rPr>
  </w:style>
  <w:style w:type="character" w:customStyle="1" w:styleId="TextbublinyChar">
    <w:name w:val="Text bubliny Char"/>
    <w:link w:val="Textbubliny"/>
    <w:uiPriority w:val="99"/>
    <w:semiHidden/>
    <w:rsid w:val="00062620"/>
    <w:rPr>
      <w:rFonts w:ascii="Tahoma" w:hAnsi="Tahoma" w:cs="Tahoma"/>
      <w:sz w:val="16"/>
      <w:szCs w:val="16"/>
      <w:lang w:bidi="cs-CZ"/>
    </w:rPr>
  </w:style>
  <w:style w:type="paragraph" w:styleId="Odstavecseseznamem">
    <w:name w:val="List Paragraph"/>
    <w:basedOn w:val="Normln"/>
    <w:uiPriority w:val="34"/>
    <w:qFormat/>
    <w:rsid w:val="00C54D5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627</Words>
  <Characters>3704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Reichová</dc:creator>
  <cp:lastModifiedBy>Markéta Reichová</cp:lastModifiedBy>
  <cp:revision>2</cp:revision>
  <cp:lastPrinted>2023-11-28T08:06:00Z</cp:lastPrinted>
  <dcterms:created xsi:type="dcterms:W3CDTF">2024-02-14T07:10:00Z</dcterms:created>
  <dcterms:modified xsi:type="dcterms:W3CDTF">2024-02-14T07:10:00Z</dcterms:modified>
</cp:coreProperties>
</file>