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F692B" w14:textId="77777777" w:rsidR="00045FE5" w:rsidRDefault="00045FE5" w:rsidP="00045FE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Příloha č. 2 </w:t>
      </w:r>
    </w:p>
    <w:p w14:paraId="2B826B5E" w14:textId="2C1A2275" w:rsidR="00045FE5" w:rsidRDefault="00045FE5" w:rsidP="00045FE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Seznam ohlašoven požárů a dalších míst, </w:t>
      </w:r>
      <w:r>
        <w:rPr>
          <w:rFonts w:ascii="Calibri" w:hAnsi="Calibri" w:cs="Calibri"/>
          <w:b/>
          <w:bCs/>
        </w:rPr>
        <w:t>kde</w:t>
      </w:r>
      <w:r>
        <w:rPr>
          <w:rFonts w:ascii="Calibri" w:hAnsi="Calibri" w:cs="Calibri"/>
          <w:b/>
          <w:bCs/>
        </w:rPr>
        <w:t xml:space="preserve"> lze hlásit požár v obci Stachy a jejich místních částí</w:t>
      </w:r>
      <w:r>
        <w:rPr>
          <w:rFonts w:ascii="Calibri" w:hAnsi="Calibri" w:cs="Calibri"/>
        </w:rPr>
        <w:t xml:space="preserve"> </w:t>
      </w:r>
    </w:p>
    <w:p w14:paraId="455DB955" w14:textId="77777777" w:rsidR="00045FE5" w:rsidRDefault="00045FE5" w:rsidP="00045FE5">
      <w:pPr>
        <w:rPr>
          <w:rFonts w:ascii="Calibri" w:hAnsi="Calibri" w:cs="Calibri"/>
        </w:rPr>
      </w:pPr>
    </w:p>
    <w:p w14:paraId="379BD6F5" w14:textId="77777777" w:rsidR="00045FE5" w:rsidRDefault="00045FE5" w:rsidP="00045F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Obecní úřad Stachy č.p. 200 </w:t>
      </w:r>
    </w:p>
    <w:p w14:paraId="7092501D" w14:textId="0DC55AC7" w:rsidR="00045FE5" w:rsidRDefault="00045FE5" w:rsidP="00045FE5">
      <w:pPr>
        <w:rPr>
          <w:rFonts w:ascii="Calibri" w:hAnsi="Calibri" w:cs="Calibri"/>
        </w:rPr>
      </w:pPr>
    </w:p>
    <w:p w14:paraId="381863F1" w14:textId="77777777" w:rsidR="00045FE5" w:rsidRDefault="00045FE5" w:rsidP="00045FE5">
      <w:pPr>
        <w:rPr>
          <w:rFonts w:ascii="Calibri" w:hAnsi="Calibri" w:cs="Calibri"/>
        </w:rPr>
      </w:pPr>
    </w:p>
    <w:p w14:paraId="1ABEF4B0" w14:textId="77777777" w:rsidR="00045FE5" w:rsidRDefault="00045FE5" w:rsidP="00045FE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 ohlášení požáru je dále možno využít mobilní telefon s bezplatným voláním na tel. č. "150</w:t>
      </w:r>
      <w:proofErr w:type="gramStart"/>
      <w:r>
        <w:rPr>
          <w:rFonts w:ascii="Calibri" w:hAnsi="Calibri" w:cs="Calibri"/>
        </w:rPr>
        <w:t>"  nebo</w:t>
      </w:r>
      <w:proofErr w:type="gramEnd"/>
      <w:r>
        <w:rPr>
          <w:rFonts w:ascii="Calibri" w:hAnsi="Calibri" w:cs="Calibri"/>
        </w:rPr>
        <w:t xml:space="preserve"> "112". </w:t>
      </w:r>
    </w:p>
    <w:p w14:paraId="2ABDB923" w14:textId="77777777" w:rsidR="00045FE5" w:rsidRDefault="00045FE5" w:rsidP="00045FE5">
      <w:pPr>
        <w:jc w:val="both"/>
        <w:rPr>
          <w:rFonts w:ascii="Calibri" w:hAnsi="Calibri" w:cs="Calibri"/>
        </w:rPr>
      </w:pPr>
    </w:p>
    <w:p w14:paraId="732C269B" w14:textId="77777777" w:rsidR="00045FE5" w:rsidRDefault="00045FE5"/>
    <w:sectPr w:rsidR="00045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E5"/>
    <w:rsid w:val="00045FE5"/>
    <w:rsid w:val="00BA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C95D"/>
  <w15:chartTrackingRefBased/>
  <w15:docId w15:val="{20FFF7C1-522C-4CE3-9F55-C0B54B67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FE5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Účetní-Lenovo</dc:creator>
  <cp:keywords/>
  <dc:description/>
  <cp:lastModifiedBy>Účetní-Lenovo</cp:lastModifiedBy>
  <cp:revision>1</cp:revision>
  <dcterms:created xsi:type="dcterms:W3CDTF">2024-11-26T08:24:00Z</dcterms:created>
  <dcterms:modified xsi:type="dcterms:W3CDTF">2024-11-26T08:28:00Z</dcterms:modified>
</cp:coreProperties>
</file>