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1D13" w14:textId="77777777" w:rsidR="00305366" w:rsidRDefault="00305366" w:rsidP="003053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Příloha č. 3 </w:t>
      </w:r>
    </w:p>
    <w:p w14:paraId="22851348" w14:textId="77777777" w:rsidR="00305366" w:rsidRDefault="00305366" w:rsidP="003053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Seznam sil a prostředků jednotek požární ochrany dle požárního poplachového plánu kraje </w:t>
      </w:r>
    </w:p>
    <w:p w14:paraId="66417F87" w14:textId="77777777" w:rsidR="00305366" w:rsidRDefault="00305366" w:rsidP="00305366">
      <w:pPr>
        <w:rPr>
          <w:rFonts w:ascii="Calibri" w:hAnsi="Calibri" w:cs="Calibri"/>
        </w:rPr>
      </w:pPr>
    </w:p>
    <w:p w14:paraId="79C65E18" w14:textId="77777777" w:rsidR="00305366" w:rsidRDefault="00305366" w:rsidP="0030536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případě vzniku požáru nebo jiné mimořádné události jsou pro poskytnutí pomoci v obci Stachy určeny jednotlivé stupně požárního poplachu, které vyhlašuje Krajské operační středisko Hasičského záchranného sboru </w:t>
      </w:r>
      <w:proofErr w:type="spellStart"/>
      <w:r>
        <w:rPr>
          <w:rFonts w:ascii="Calibri" w:hAnsi="Calibri" w:cs="Calibri"/>
        </w:rPr>
        <w:t>JčK</w:t>
      </w:r>
      <w:proofErr w:type="spellEnd"/>
      <w:r>
        <w:rPr>
          <w:rFonts w:ascii="Calibri" w:hAnsi="Calibri" w:cs="Calibri"/>
        </w:rPr>
        <w:t xml:space="preserve">. Stupeň poplachu se stanoví z potřeby nasazení sil a prostředků jednotek pro místo zásahu a popřípadě dalších složek integrovaného záchranného systému potřebných ke zdolávání požárů a k záchranným pracím a likvidačním pracím při mimořádných událostech, přičemž operační středisko posuzuje při vyhlášení stupně poplachu přijaté zprávy o mimořádné události, klasifikaci stupňů poplachu a hodnocení závažnosti případu. </w:t>
      </w:r>
    </w:p>
    <w:p w14:paraId="4A14A8D1" w14:textId="77777777" w:rsidR="00305366" w:rsidRDefault="00305366" w:rsidP="00305366">
      <w:pPr>
        <w:jc w:val="both"/>
        <w:rPr>
          <w:rFonts w:ascii="Calibri" w:hAnsi="Calibri" w:cs="Calibri"/>
        </w:rPr>
      </w:pPr>
    </w:p>
    <w:p w14:paraId="159D3B8F" w14:textId="77777777" w:rsidR="00305366" w:rsidRDefault="00305366" w:rsidP="0030536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rámci požárního poplachového plánu kraje (dále jen "poplachový plán") se vyhlašují čtyři stupně požárního poplachu. Jedná se o tři stupně požárního poplachu a zvláštní stupeň poplachu se vyhlašuje jen při zvlášť nebezpečné události, kterou po zjištěných skutečností z místa události vyhodnotí KOPIS </w:t>
      </w:r>
      <w:proofErr w:type="spellStart"/>
      <w:r>
        <w:rPr>
          <w:rFonts w:ascii="Calibri" w:hAnsi="Calibri" w:cs="Calibri"/>
        </w:rPr>
        <w:t>JčK</w:t>
      </w:r>
      <w:proofErr w:type="spellEnd"/>
      <w:r>
        <w:rPr>
          <w:rFonts w:ascii="Calibri" w:hAnsi="Calibri" w:cs="Calibri"/>
        </w:rPr>
        <w:t xml:space="preserve"> s ustanoveným štábem pro mimořádné události. Povolání potřebného počtu sil a prostředků jednotek musí být v rámci vyhlášeného stupně poplachu přizpůsobeno co nejreálněji situaci a mimořádné události, jež vyhlášení příslušného stupně vyvolala. Stupeň poplachu pro dané místo zásahu může být změněn požadavkem velitele zásahu na potřebu sil a prostředků. </w:t>
      </w:r>
    </w:p>
    <w:p w14:paraId="4C02AA6D" w14:textId="77777777" w:rsidR="00305366" w:rsidRDefault="00305366" w:rsidP="00305366">
      <w:pPr>
        <w:jc w:val="both"/>
        <w:rPr>
          <w:rFonts w:ascii="Calibri" w:hAnsi="Calibri" w:cs="Calibri"/>
        </w:rPr>
      </w:pPr>
    </w:p>
    <w:p w14:paraId="1D50EA65" w14:textId="77777777" w:rsidR="00305366" w:rsidRDefault="00305366" w:rsidP="0030536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Při vyhlášení I. stupně požárního poplachu v obci je vyhlašován poplach následujícím jednotkám požární ochrany: </w:t>
      </w:r>
    </w:p>
    <w:p w14:paraId="443CF384" w14:textId="77777777" w:rsidR="00305366" w:rsidRDefault="00305366" w:rsidP="00305366">
      <w:pPr>
        <w:rPr>
          <w:rFonts w:ascii="Calibri" w:hAnsi="Calibri" w:cs="Calibri"/>
          <w:b/>
          <w:bCs/>
        </w:rPr>
      </w:pPr>
    </w:p>
    <w:p w14:paraId="7156EC16" w14:textId="77777777" w:rsidR="00305366" w:rsidRDefault="00305366" w:rsidP="003053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Stachy</w:t>
      </w:r>
      <w:r>
        <w:rPr>
          <w:rFonts w:ascii="Calibri" w:hAnsi="Calibri" w:cs="Calibri"/>
        </w:rPr>
        <w:t xml:space="preserve">  </w:t>
      </w:r>
    </w:p>
    <w:p w14:paraId="2EABFFBB" w14:textId="77777777" w:rsidR="00305366" w:rsidRDefault="00305366" w:rsidP="003053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JSDHO Stachy, HZS </w:t>
      </w:r>
      <w:proofErr w:type="spellStart"/>
      <w:r>
        <w:rPr>
          <w:rFonts w:ascii="Calibri" w:hAnsi="Calibri" w:cs="Calibri"/>
        </w:rPr>
        <w:t>JčK</w:t>
      </w:r>
      <w:proofErr w:type="spellEnd"/>
      <w:r>
        <w:rPr>
          <w:rFonts w:ascii="Calibri" w:hAnsi="Calibri" w:cs="Calibri"/>
        </w:rPr>
        <w:t xml:space="preserve"> Vimperk, JSDHO Zdíkov, JSDHO Vacov </w:t>
      </w:r>
    </w:p>
    <w:p w14:paraId="177E669A" w14:textId="77777777" w:rsidR="00305366" w:rsidRDefault="00305366" w:rsidP="00305366">
      <w:pPr>
        <w:rPr>
          <w:rFonts w:ascii="Calibri" w:hAnsi="Calibri" w:cs="Calibri"/>
        </w:rPr>
      </w:pPr>
    </w:p>
    <w:p w14:paraId="6732E83A" w14:textId="77777777" w:rsidR="00305366" w:rsidRDefault="00305366" w:rsidP="0030536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Jaroškov</w:t>
      </w:r>
      <w:proofErr w:type="spellEnd"/>
      <w:r>
        <w:rPr>
          <w:rFonts w:ascii="Calibri" w:hAnsi="Calibri" w:cs="Calibri"/>
        </w:rPr>
        <w:t xml:space="preserve"> </w:t>
      </w:r>
    </w:p>
    <w:p w14:paraId="2703E173" w14:textId="77777777" w:rsidR="00305366" w:rsidRDefault="00305366" w:rsidP="003053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JSDHO Stachy, HZS </w:t>
      </w:r>
      <w:proofErr w:type="spellStart"/>
      <w:r>
        <w:rPr>
          <w:rFonts w:ascii="Calibri" w:hAnsi="Calibri" w:cs="Calibri"/>
        </w:rPr>
        <w:t>JčK</w:t>
      </w:r>
      <w:proofErr w:type="spellEnd"/>
      <w:r>
        <w:rPr>
          <w:rFonts w:ascii="Calibri" w:hAnsi="Calibri" w:cs="Calibri"/>
        </w:rPr>
        <w:t xml:space="preserve"> Vimperk, JSDHO </w:t>
      </w:r>
      <w:proofErr w:type="spellStart"/>
      <w:r>
        <w:rPr>
          <w:rFonts w:ascii="Calibri" w:hAnsi="Calibri" w:cs="Calibri"/>
        </w:rPr>
        <w:t>Jaroškov</w:t>
      </w:r>
      <w:proofErr w:type="spellEnd"/>
      <w:r>
        <w:rPr>
          <w:rFonts w:ascii="Calibri" w:hAnsi="Calibri" w:cs="Calibri"/>
        </w:rPr>
        <w:t xml:space="preserve">, JSDHO Vacov </w:t>
      </w:r>
    </w:p>
    <w:p w14:paraId="5AECAD3A" w14:textId="77777777" w:rsidR="00305366" w:rsidRDefault="00305366" w:rsidP="00305366">
      <w:pPr>
        <w:rPr>
          <w:rFonts w:ascii="Calibri" w:hAnsi="Calibri" w:cs="Calibri"/>
        </w:rPr>
      </w:pPr>
    </w:p>
    <w:p w14:paraId="44BE699B" w14:textId="77777777" w:rsidR="00305366" w:rsidRDefault="00305366" w:rsidP="00305366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Úbislav</w:t>
      </w:r>
      <w:proofErr w:type="spellEnd"/>
      <w:r>
        <w:rPr>
          <w:rFonts w:ascii="Calibri" w:hAnsi="Calibri" w:cs="Calibri"/>
        </w:rPr>
        <w:t xml:space="preserve"> </w:t>
      </w:r>
    </w:p>
    <w:p w14:paraId="44FD0EF5" w14:textId="11E1C580" w:rsidR="00305366" w:rsidRPr="008E1716" w:rsidRDefault="003053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JSDHO Stachy, HZS </w:t>
      </w:r>
      <w:proofErr w:type="spellStart"/>
      <w:r>
        <w:rPr>
          <w:rFonts w:ascii="Calibri" w:hAnsi="Calibri" w:cs="Calibri"/>
        </w:rPr>
        <w:t>JčK</w:t>
      </w:r>
      <w:proofErr w:type="spellEnd"/>
      <w:r>
        <w:rPr>
          <w:rFonts w:ascii="Calibri" w:hAnsi="Calibri" w:cs="Calibri"/>
        </w:rPr>
        <w:t xml:space="preserve"> Vimperk, JSDHO </w:t>
      </w:r>
      <w:proofErr w:type="spellStart"/>
      <w:r>
        <w:rPr>
          <w:rFonts w:ascii="Calibri" w:hAnsi="Calibri" w:cs="Calibri"/>
        </w:rPr>
        <w:t>Úbislav</w:t>
      </w:r>
      <w:proofErr w:type="spellEnd"/>
      <w:r>
        <w:rPr>
          <w:rFonts w:ascii="Calibri" w:hAnsi="Calibri" w:cs="Calibri"/>
        </w:rPr>
        <w:t>, JSDHO Vacov</w:t>
      </w:r>
    </w:p>
    <w:sectPr w:rsidR="00305366" w:rsidRPr="008E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6"/>
    <w:rsid w:val="00305366"/>
    <w:rsid w:val="006E1675"/>
    <w:rsid w:val="008E1716"/>
    <w:rsid w:val="00A557B9"/>
    <w:rsid w:val="00B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1394"/>
  <w15:chartTrackingRefBased/>
  <w15:docId w15:val="{D90FA4BA-292B-47FB-BFFC-BD8C6F60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366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3</cp:revision>
  <dcterms:created xsi:type="dcterms:W3CDTF">2024-11-26T08:29:00Z</dcterms:created>
  <dcterms:modified xsi:type="dcterms:W3CDTF">2024-11-27T07:07:00Z</dcterms:modified>
</cp:coreProperties>
</file>