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12AE5" w:rsidRDefault="00000000">
      <w:pPr>
        <w:pStyle w:val="Nzev"/>
      </w:pPr>
      <w:r>
        <w:t>Město Rajhrad</w:t>
      </w:r>
      <w:r>
        <w:br/>
        <w:t>Zastupitelstvo města Rajhrad</w:t>
      </w:r>
    </w:p>
    <w:p w:rsidR="00F12AE5" w:rsidRDefault="00000000">
      <w:pPr>
        <w:pStyle w:val="Nadpis1"/>
      </w:pPr>
      <w:r>
        <w:t>Obecně závazná vyhláška města Rajhrad</w:t>
      </w:r>
      <w:r>
        <w:br/>
        <w:t>o místním poplatku z pobytu</w:t>
      </w:r>
    </w:p>
    <w:p w:rsidR="00F12AE5" w:rsidRDefault="00000000">
      <w:pPr>
        <w:pStyle w:val="UvodniVeta"/>
      </w:pPr>
      <w:r>
        <w:t xml:space="preserve">Zastupitelstvo města Rajhrad se na svém zasedání dne 18. září 2024 usneslo vydat na základě </w:t>
      </w:r>
      <w:r>
        <w:br/>
        <w:t xml:space="preserve">§ 14 zákona č. 565/1990 Sb., o místních poplatcích, ve znění pozdějších předpisů </w:t>
      </w:r>
      <w:r>
        <w:br/>
        <w:t>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F12AE5" w:rsidRDefault="00000000">
      <w:pPr>
        <w:pStyle w:val="Nadpis2"/>
      </w:pPr>
      <w:r>
        <w:t>Čl. 1</w:t>
      </w:r>
      <w:r>
        <w:br/>
        <w:t>Úvodní ustanovení</w:t>
      </w:r>
    </w:p>
    <w:p w:rsidR="00F12AE5" w:rsidRDefault="00000000">
      <w:pPr>
        <w:pStyle w:val="Odstavec"/>
        <w:numPr>
          <w:ilvl w:val="0"/>
          <w:numId w:val="1"/>
        </w:numPr>
      </w:pPr>
      <w:r>
        <w:t>Město Rajhrad touto vyhláškou zavádí místní poplatek z pobytu (dále jen „poplatek“).</w:t>
      </w:r>
    </w:p>
    <w:p w:rsidR="00F12AE5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F12AE5" w:rsidRDefault="00000000">
      <w:pPr>
        <w:pStyle w:val="Nadpis2"/>
      </w:pPr>
      <w:r>
        <w:t>Čl. 2</w:t>
      </w:r>
      <w:r>
        <w:br/>
        <w:t>Předmět, poplatník a plátce poplatku</w:t>
      </w:r>
    </w:p>
    <w:p w:rsidR="00F12AE5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F12AE5" w:rsidRDefault="0000000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F12AE5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F12AE5" w:rsidRDefault="00000000">
      <w:pPr>
        <w:pStyle w:val="Nadpis2"/>
      </w:pPr>
      <w:r>
        <w:t>Čl. 3</w:t>
      </w:r>
      <w:r>
        <w:br/>
        <w:t>Ohlašovací povinnost</w:t>
      </w:r>
    </w:p>
    <w:p w:rsidR="00F12AE5" w:rsidRDefault="00000000">
      <w:pPr>
        <w:pStyle w:val="Odstavec"/>
        <w:numPr>
          <w:ilvl w:val="0"/>
          <w:numId w:val="1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F12AE5" w:rsidRDefault="00000000">
      <w:pPr>
        <w:pStyle w:val="Odstavec"/>
        <w:numPr>
          <w:ilvl w:val="0"/>
          <w:numId w:val="1"/>
        </w:numPr>
      </w:pPr>
      <w:r>
        <w:t xml:space="preserve">Dojde-li ke změně údajů uvedených v ohlášení, je plátce povinen tuto změnu oznámit </w:t>
      </w:r>
      <w:r>
        <w:br/>
        <w:t>do 15 dnů ode dne, kdy nastala</w:t>
      </w:r>
      <w:r>
        <w:rPr>
          <w:rStyle w:val="Znakapoznpodarou"/>
        </w:rPr>
        <w:footnoteReference w:id="6"/>
      </w:r>
      <w:r>
        <w:t>.</w:t>
      </w:r>
    </w:p>
    <w:p w:rsidR="00F12AE5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:rsidR="00F12AE5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F12AE5" w:rsidRDefault="00000000">
      <w:pPr>
        <w:pStyle w:val="Nadpis2"/>
      </w:pPr>
      <w:r>
        <w:t>Čl. 5</w:t>
      </w:r>
      <w:r>
        <w:br/>
        <w:t>Sazba poplatku</w:t>
      </w:r>
    </w:p>
    <w:p w:rsidR="00F12AE5" w:rsidRDefault="00000000">
      <w:pPr>
        <w:pStyle w:val="Odstavec"/>
      </w:pPr>
      <w:r>
        <w:t>Sazba poplatku činí 10 Kč za každý započatý den pobytu, s výjimkou dne počátku pobytu.</w:t>
      </w:r>
    </w:p>
    <w:p w:rsidR="00F12AE5" w:rsidRDefault="00000000">
      <w:pPr>
        <w:pStyle w:val="Nadpis2"/>
      </w:pPr>
      <w:r>
        <w:t>Čl. 6</w:t>
      </w:r>
      <w:r>
        <w:br/>
        <w:t>Splatnost poplatku</w:t>
      </w:r>
    </w:p>
    <w:p w:rsidR="00F12AE5" w:rsidRDefault="00000000">
      <w:pPr>
        <w:pStyle w:val="Odstavec"/>
      </w:pPr>
      <w:r>
        <w:t>Plátce odvede vybraný poplatek správci poplatku nejpozději do 15. dne následujícího čtvrtletí.</w:t>
      </w:r>
    </w:p>
    <w:p w:rsidR="00F12AE5" w:rsidRDefault="00000000">
      <w:pPr>
        <w:pStyle w:val="Nadpis2"/>
      </w:pPr>
      <w:r>
        <w:t>Čl. 7</w:t>
      </w:r>
      <w:r>
        <w:br/>
        <w:t xml:space="preserve"> Osvobození</w:t>
      </w:r>
    </w:p>
    <w:p w:rsidR="00F12AE5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F12AE5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:rsidR="00F12AE5" w:rsidRDefault="00000000">
      <w:pPr>
        <w:pStyle w:val="Odstavec"/>
        <w:numPr>
          <w:ilvl w:val="0"/>
          <w:numId w:val="3"/>
        </w:numPr>
      </w:pPr>
      <w:r>
        <w:t>Poplatkové povinnosti vzniklé před nabytím účinnosti této vyhlášky se posuzují podle dosavadních právních předpisů.</w:t>
      </w:r>
    </w:p>
    <w:p w:rsidR="00F12AE5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1/2021, o místním poplatku z pobytu, </w:t>
      </w:r>
      <w:r>
        <w:br/>
        <w:t>ze dne 10. března 2021.</w:t>
      </w:r>
    </w:p>
    <w:p w:rsidR="00F12AE5" w:rsidRDefault="00000000">
      <w:pPr>
        <w:pStyle w:val="Nadpis2"/>
      </w:pPr>
      <w:r>
        <w:t>Čl. 9</w:t>
      </w:r>
      <w:r>
        <w:br/>
        <w:t>Účinnost</w:t>
      </w:r>
    </w:p>
    <w:p w:rsidR="00F12AE5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12AE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12AE5" w:rsidRDefault="00000000">
            <w:pPr>
              <w:pStyle w:val="PodpisovePole"/>
            </w:pPr>
            <w:r>
              <w:t>Mgr. František Ondráček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12AE5" w:rsidRDefault="00000000">
            <w:pPr>
              <w:pStyle w:val="PodpisovePole"/>
            </w:pPr>
            <w:r>
              <w:t>Mgr. Magda Mlejnková v. r.</w:t>
            </w:r>
            <w:r>
              <w:br/>
              <w:t xml:space="preserve"> místostarostka</w:t>
            </w:r>
          </w:p>
        </w:tc>
      </w:tr>
      <w:tr w:rsidR="00F12AE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12AE5" w:rsidRDefault="00F12AE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12AE5" w:rsidRDefault="00F12AE5">
            <w:pPr>
              <w:pStyle w:val="PodpisovePole"/>
            </w:pPr>
          </w:p>
        </w:tc>
      </w:tr>
    </w:tbl>
    <w:p w:rsidR="00F12AE5" w:rsidRDefault="00F12AE5"/>
    <w:sectPr w:rsidR="00F12A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73A75" w:rsidRDefault="00F73A75">
      <w:r>
        <w:separator/>
      </w:r>
    </w:p>
  </w:endnote>
  <w:endnote w:type="continuationSeparator" w:id="0">
    <w:p w:rsidR="00F73A75" w:rsidRDefault="00F7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73A75" w:rsidRDefault="00F73A75">
      <w:r>
        <w:rPr>
          <w:color w:val="000000"/>
        </w:rPr>
        <w:separator/>
      </w:r>
    </w:p>
  </w:footnote>
  <w:footnote w:type="continuationSeparator" w:id="0">
    <w:p w:rsidR="00F73A75" w:rsidRDefault="00F73A75">
      <w:r>
        <w:continuationSeparator/>
      </w:r>
    </w:p>
  </w:footnote>
  <w:footnote w:id="1">
    <w:p w:rsidR="00F12AE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F12AE5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F12AE5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F12AE5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F12AE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F12AE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F12AE5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F12AE5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E73D9D"/>
    <w:multiLevelType w:val="multilevel"/>
    <w:tmpl w:val="F3DCD9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00675958">
    <w:abstractNumId w:val="0"/>
  </w:num>
  <w:num w:numId="2" w16cid:durableId="1687634485">
    <w:abstractNumId w:val="0"/>
    <w:lvlOverride w:ilvl="0">
      <w:startOverride w:val="1"/>
    </w:lvlOverride>
  </w:num>
  <w:num w:numId="3" w16cid:durableId="20277504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2AE5"/>
    <w:rsid w:val="00415FF4"/>
    <w:rsid w:val="00853E93"/>
    <w:rsid w:val="00F12AE5"/>
    <w:rsid w:val="00F7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CCEE1-8CB7-41A1-926A-728C97C8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Mlejnková</dc:creator>
  <cp:lastModifiedBy>Markéta Pospíšilová</cp:lastModifiedBy>
  <cp:revision>2</cp:revision>
  <cp:lastPrinted>2024-06-27T09:29:00Z</cp:lastPrinted>
  <dcterms:created xsi:type="dcterms:W3CDTF">2024-10-22T11:07:00Z</dcterms:created>
  <dcterms:modified xsi:type="dcterms:W3CDTF">2024-10-22T11:07:00Z</dcterms:modified>
</cp:coreProperties>
</file>