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E4A2B" w14:textId="77777777" w:rsidR="00164213" w:rsidRDefault="002B6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eorgia" w:eastAsia="Georgia" w:hAnsi="Georgia" w:cs="Georgia"/>
          <w:b/>
          <w:color w:val="000000"/>
          <w:sz w:val="32"/>
          <w:szCs w:val="32"/>
        </w:rPr>
      </w:pPr>
      <w:r>
        <w:rPr>
          <w:rFonts w:ascii="Georgia" w:eastAsia="Georgia" w:hAnsi="Georgia" w:cs="Georgia"/>
          <w:b/>
          <w:color w:val="000000"/>
          <w:sz w:val="32"/>
          <w:szCs w:val="32"/>
        </w:rPr>
        <w:t>Obec Kamenný Újezd</w:t>
      </w:r>
    </w:p>
    <w:p w14:paraId="4AB0176E" w14:textId="77777777" w:rsidR="00164213" w:rsidRDefault="002B6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eorgia" w:eastAsia="Georgia" w:hAnsi="Georgia" w:cs="Georgia"/>
          <w:b/>
          <w:color w:val="000000"/>
          <w:sz w:val="32"/>
          <w:szCs w:val="32"/>
        </w:rPr>
      </w:pPr>
      <w:r>
        <w:rPr>
          <w:rFonts w:ascii="Georgia" w:eastAsia="Georgia" w:hAnsi="Georgia" w:cs="Georgia"/>
          <w:b/>
          <w:color w:val="000000"/>
          <w:sz w:val="32"/>
          <w:szCs w:val="32"/>
        </w:rPr>
        <w:t>Zastupitelstvo obce Kamenný Újezd</w:t>
      </w:r>
    </w:p>
    <w:p w14:paraId="607FBF8F" w14:textId="77777777" w:rsidR="00164213" w:rsidRDefault="002B6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eorgia" w:eastAsia="Georgia" w:hAnsi="Georgia" w:cs="Georgia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6944E4" wp14:editId="4E84B3B9">
            <wp:simplePos x="0" y="0"/>
            <wp:positionH relativeFrom="column">
              <wp:posOffset>2559685</wp:posOffset>
            </wp:positionH>
            <wp:positionV relativeFrom="paragraph">
              <wp:posOffset>88900</wp:posOffset>
            </wp:positionV>
            <wp:extent cx="739140" cy="746760"/>
            <wp:effectExtent l="0" t="0" r="0" b="0"/>
            <wp:wrapSquare wrapText="bothSides" distT="0" distB="0" distL="114300" distR="114300"/>
            <wp:docPr id="1" name="image1.png" descr="Obsah obrázku text, červená, podepsa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text, červená, podepsat&#10;&#10;Popis byl vytvořen automaticky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46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E4C0AB" w14:textId="77777777" w:rsidR="00164213" w:rsidRDefault="0016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eorgia" w:eastAsia="Georgia" w:hAnsi="Georgia" w:cs="Georgia"/>
          <w:b/>
          <w:color w:val="000000"/>
        </w:rPr>
      </w:pPr>
    </w:p>
    <w:p w14:paraId="25C0334B" w14:textId="77777777" w:rsidR="00164213" w:rsidRDefault="0016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597C8F8C" w14:textId="77777777" w:rsidR="00164213" w:rsidRDefault="0016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1A9BDCC1" w14:textId="77777777" w:rsidR="00164213" w:rsidRDefault="0016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eorgia" w:eastAsia="Georgia" w:hAnsi="Georgia" w:cs="Georgia"/>
          <w:b/>
          <w:color w:val="000000"/>
          <w:sz w:val="14"/>
          <w:szCs w:val="14"/>
        </w:rPr>
      </w:pPr>
    </w:p>
    <w:p w14:paraId="6870AB5B" w14:textId="77777777" w:rsidR="00164213" w:rsidRDefault="002B6D9A">
      <w:pPr>
        <w:keepNext/>
        <w:spacing w:before="240" w:after="60"/>
        <w:jc w:val="center"/>
        <w:rPr>
          <w:rFonts w:ascii="Georgia" w:eastAsia="Georgia" w:hAnsi="Georgia" w:cs="Georgia"/>
          <w:b/>
          <w:color w:val="000000"/>
          <w:sz w:val="36"/>
          <w:szCs w:val="36"/>
        </w:rPr>
      </w:pPr>
      <w:r>
        <w:rPr>
          <w:rFonts w:ascii="Georgia" w:eastAsia="Georgia" w:hAnsi="Georgia" w:cs="Georgia"/>
          <w:b/>
          <w:color w:val="000000"/>
          <w:sz w:val="36"/>
          <w:szCs w:val="36"/>
        </w:rPr>
        <w:t xml:space="preserve">Obecně závazná vyhláška obce Kamenný Újezd </w:t>
      </w:r>
    </w:p>
    <w:p w14:paraId="456ABAB1" w14:textId="77777777" w:rsidR="00164213" w:rsidRDefault="002B6D9A">
      <w:pPr>
        <w:spacing w:line="276" w:lineRule="auto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o pohybu psů na veřejném prostranství</w:t>
      </w:r>
    </w:p>
    <w:p w14:paraId="2A890313" w14:textId="77777777" w:rsidR="00164213" w:rsidRDefault="00164213">
      <w:pPr>
        <w:spacing w:line="276" w:lineRule="auto"/>
        <w:jc w:val="center"/>
        <w:rPr>
          <w:rFonts w:ascii="Georgia" w:eastAsia="Georgia" w:hAnsi="Georgia" w:cs="Georgia"/>
          <w:b/>
        </w:rPr>
      </w:pPr>
    </w:p>
    <w:p w14:paraId="0D24BA6F" w14:textId="7ADD2E0D" w:rsidR="00164213" w:rsidRPr="00B03072" w:rsidRDefault="002B6D9A" w:rsidP="00B03072">
      <w:pPr>
        <w:spacing w:before="120" w:line="276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Zastupitelstvo obce Kamenný Újezd se na svém zasedání dne </w:t>
      </w:r>
      <w:r w:rsidR="00C11020">
        <w:rPr>
          <w:rFonts w:ascii="Georgia" w:eastAsia="Georgia" w:hAnsi="Georgia" w:cs="Georgia"/>
          <w:sz w:val="22"/>
          <w:szCs w:val="22"/>
        </w:rPr>
        <w:t>29. 4.</w:t>
      </w:r>
      <w:r>
        <w:rPr>
          <w:rFonts w:ascii="Georgia" w:eastAsia="Georgia" w:hAnsi="Georgia" w:cs="Georgia"/>
          <w:sz w:val="22"/>
          <w:szCs w:val="22"/>
        </w:rPr>
        <w:t xml:space="preserve"> 2024 usneslo vydat na základě § 2</w:t>
      </w:r>
      <w:r w:rsidR="008277B3">
        <w:rPr>
          <w:rFonts w:ascii="Georgia" w:eastAsia="Georgia" w:hAnsi="Georgia" w:cs="Georgia"/>
          <w:sz w:val="22"/>
          <w:szCs w:val="22"/>
        </w:rPr>
        <w:t>4</w:t>
      </w:r>
      <w:r>
        <w:rPr>
          <w:rFonts w:ascii="Georgia" w:eastAsia="Georgia" w:hAnsi="Georgia" w:cs="Georgia"/>
          <w:sz w:val="22"/>
          <w:szCs w:val="22"/>
        </w:rPr>
        <w:t xml:space="preserve"> odst. 2 zákona č. 246/1992 Sb., na ochranu zvířat proti týrání, ve znění pozdějších předpisů a v souladu s § 10 písm. </w:t>
      </w:r>
      <w:r w:rsidR="004F328B">
        <w:rPr>
          <w:rFonts w:ascii="Georgia" w:eastAsia="Georgia" w:hAnsi="Georgia" w:cs="Georgia"/>
          <w:sz w:val="22"/>
          <w:szCs w:val="22"/>
        </w:rPr>
        <w:t xml:space="preserve">a), c) a </w:t>
      </w:r>
      <w:r>
        <w:rPr>
          <w:rFonts w:ascii="Georgia" w:eastAsia="Georgia" w:hAnsi="Georgia" w:cs="Georgia"/>
          <w:sz w:val="22"/>
          <w:szCs w:val="22"/>
        </w:rPr>
        <w:t xml:space="preserve">d) a § 84 odst. 2 písm. h) zákona č. 128/2000 Sb., o obcích (obecní zřízení), ve znění pozdějších předpisů, tuto obecně závaznou vyhlášku (dále jen „tato vyhláška“): </w:t>
      </w:r>
    </w:p>
    <w:p w14:paraId="5510E421" w14:textId="77777777" w:rsidR="00164213" w:rsidRDefault="002B6D9A" w:rsidP="00B030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line="276" w:lineRule="auto"/>
        <w:jc w:val="center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  <w:color w:val="000000"/>
        </w:rPr>
        <w:t>Čl. 1</w:t>
      </w:r>
    </w:p>
    <w:p w14:paraId="040C9B7C" w14:textId="77777777" w:rsidR="00164213" w:rsidRPr="00B03072" w:rsidRDefault="002B6D9A" w:rsidP="00B030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center"/>
        <w:rPr>
          <w:rFonts w:ascii="Georgia" w:eastAsia="Georgia" w:hAnsi="Georgia" w:cs="Georgia"/>
          <w:b/>
          <w:sz w:val="22"/>
          <w:szCs w:val="22"/>
        </w:rPr>
      </w:pPr>
      <w:r w:rsidRPr="00B03072">
        <w:rPr>
          <w:rFonts w:ascii="Georgia" w:eastAsia="Georgia" w:hAnsi="Georgia" w:cs="Georgia"/>
          <w:b/>
          <w:sz w:val="22"/>
          <w:szCs w:val="22"/>
        </w:rPr>
        <w:t>Předmět vyhlášky</w:t>
      </w:r>
    </w:p>
    <w:p w14:paraId="72B5A130" w14:textId="5995B09C" w:rsidR="00164213" w:rsidRPr="00B03072" w:rsidRDefault="002B6D9A" w:rsidP="00B030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Georgia" w:eastAsia="Georgia" w:hAnsi="Georgia" w:cs="Georgia"/>
          <w:sz w:val="22"/>
          <w:szCs w:val="22"/>
        </w:rPr>
      </w:pPr>
      <w:r w:rsidRPr="00B03072">
        <w:rPr>
          <w:rFonts w:ascii="Georgia" w:eastAsia="Georgia" w:hAnsi="Georgia" w:cs="Georgia"/>
          <w:sz w:val="22"/>
          <w:szCs w:val="22"/>
        </w:rPr>
        <w:t xml:space="preserve">Tato vyhláška upravuje místní záležitosti veřejného pořádku.  </w:t>
      </w:r>
      <w:r w:rsidR="00B03072">
        <w:rPr>
          <w:rFonts w:ascii="Georgia" w:eastAsia="Georgia" w:hAnsi="Georgia" w:cs="Georgia"/>
          <w:sz w:val="22"/>
          <w:szCs w:val="22"/>
        </w:rPr>
        <w:t>J</w:t>
      </w:r>
      <w:r w:rsidRPr="00B03072">
        <w:rPr>
          <w:rFonts w:ascii="Georgia" w:eastAsia="Georgia" w:hAnsi="Georgia" w:cs="Georgia"/>
          <w:sz w:val="22"/>
          <w:szCs w:val="22"/>
        </w:rPr>
        <w:t>ejím předmětem je regulace činností,  které by mohly narušit veřejný pořádek v obci nebo být v rozporu s dobrými mravy, ochrannou bezpečnostní, zdraví a majetku.</w:t>
      </w:r>
    </w:p>
    <w:p w14:paraId="3CF590AB" w14:textId="77777777" w:rsidR="00164213" w:rsidRPr="00B03072" w:rsidRDefault="002B6D9A" w:rsidP="00B030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 w:line="276" w:lineRule="auto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B03072">
        <w:rPr>
          <w:rFonts w:ascii="Georgia" w:eastAsia="Georgia" w:hAnsi="Georgia" w:cs="Georgia"/>
          <w:b/>
          <w:bCs/>
          <w:sz w:val="22"/>
          <w:szCs w:val="22"/>
        </w:rPr>
        <w:t>Čl. 2</w:t>
      </w:r>
    </w:p>
    <w:p w14:paraId="33BBCF0E" w14:textId="77777777" w:rsidR="00164213" w:rsidRPr="00B03072" w:rsidRDefault="002B6D9A" w:rsidP="00B030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Georgia" w:eastAsia="Georgia" w:hAnsi="Georgia" w:cs="Georgia"/>
          <w:b/>
          <w:bCs/>
          <w:sz w:val="22"/>
          <w:szCs w:val="22"/>
        </w:rPr>
      </w:pPr>
      <w:r w:rsidRPr="00B03072">
        <w:rPr>
          <w:rFonts w:ascii="Georgia" w:eastAsia="Georgia" w:hAnsi="Georgia" w:cs="Georgia"/>
          <w:b/>
          <w:bCs/>
          <w:sz w:val="22"/>
          <w:szCs w:val="22"/>
        </w:rPr>
        <w:t>Cíl vyhlášky</w:t>
      </w:r>
    </w:p>
    <w:p w14:paraId="47032B3F" w14:textId="5B37F130" w:rsidR="00164213" w:rsidRPr="00B03072" w:rsidRDefault="00B03072" w:rsidP="00B030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C</w:t>
      </w:r>
      <w:r w:rsidRPr="00B03072">
        <w:rPr>
          <w:rFonts w:ascii="Georgia" w:eastAsia="Georgia" w:hAnsi="Georgia" w:cs="Georgia"/>
          <w:sz w:val="22"/>
          <w:szCs w:val="22"/>
        </w:rPr>
        <w:t>ílem vyhlášky je vytvoření opatření,  která přispějí k zabezpečení veřejného pořádku v obci jakožto stavu,  který umožňuje klidné a pokojné soužití občanů a návštěvníků obce a realizaci jejich práv, zejména nedotknutelnosti osoby a jejího soukromí, ochrany majetku, ochrany zdraví a práva na příznivé životní prostředí.</w:t>
      </w:r>
    </w:p>
    <w:p w14:paraId="5F9EDD96" w14:textId="77777777" w:rsidR="00164213" w:rsidRPr="00B03072" w:rsidRDefault="002B6D9A" w:rsidP="00B030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60" w:line="276" w:lineRule="auto"/>
        <w:jc w:val="center"/>
        <w:rPr>
          <w:rFonts w:ascii="Georgia" w:eastAsia="Georgia" w:hAnsi="Georgia" w:cs="Georgia"/>
          <w:b/>
          <w:sz w:val="22"/>
          <w:szCs w:val="22"/>
        </w:rPr>
      </w:pPr>
      <w:r w:rsidRPr="00B03072">
        <w:rPr>
          <w:rFonts w:ascii="Georgia" w:eastAsia="Georgia" w:hAnsi="Georgia" w:cs="Georgia"/>
          <w:b/>
          <w:sz w:val="22"/>
          <w:szCs w:val="22"/>
        </w:rPr>
        <w:t>Čl. 3</w:t>
      </w:r>
    </w:p>
    <w:p w14:paraId="6CA7AB31" w14:textId="77777777" w:rsidR="00164213" w:rsidRDefault="002B6D9A" w:rsidP="00B030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 w:line="276" w:lineRule="auto"/>
        <w:jc w:val="center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</w:rPr>
        <w:t xml:space="preserve">Pravidla pro pohyb psů na veřejném prostranství </w:t>
      </w:r>
    </w:p>
    <w:p w14:paraId="7E5FC857" w14:textId="77777777" w:rsidR="009E4DCB" w:rsidRDefault="002B6D9A" w:rsidP="009E4DCB">
      <w:pPr>
        <w:spacing w:before="120" w:line="276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(1)</w:t>
      </w:r>
      <w:r>
        <w:rPr>
          <w:rFonts w:ascii="Georgia" w:eastAsia="Georgia" w:hAnsi="Georgia" w:cs="Georgia"/>
          <w:sz w:val="22"/>
          <w:szCs w:val="22"/>
        </w:rPr>
        <w:tab/>
        <w:t xml:space="preserve"> </w:t>
      </w:r>
      <w:r w:rsidR="002230B1" w:rsidRPr="002230B1">
        <w:rPr>
          <w:rFonts w:ascii="Georgia" w:eastAsia="Georgia" w:hAnsi="Georgia" w:cs="Georgia"/>
          <w:sz w:val="22"/>
          <w:szCs w:val="22"/>
        </w:rPr>
        <w:t>Stanovují se následující pravidla pro pohyb psů na veřejných prostranstvích</w:t>
      </w:r>
      <w:r w:rsidR="002230B1" w:rsidRPr="002230B1">
        <w:rPr>
          <w:rFonts w:ascii="Georgia" w:eastAsia="Georgia" w:hAnsi="Georgia" w:cs="Georgia"/>
          <w:sz w:val="22"/>
          <w:szCs w:val="22"/>
          <w:vertAlign w:val="superscript"/>
        </w:rPr>
        <w:footnoteReference w:id="1"/>
      </w:r>
      <w:r w:rsidR="002230B1" w:rsidRPr="002230B1">
        <w:rPr>
          <w:rFonts w:ascii="Georgia" w:eastAsia="Georgia" w:hAnsi="Georgia" w:cs="Georgia"/>
          <w:sz w:val="22"/>
          <w:szCs w:val="22"/>
        </w:rPr>
        <w:t xml:space="preserve"> v zastavěném území obce Kamenný Újezd </w:t>
      </w:r>
      <w:r w:rsidR="002230B1" w:rsidRPr="002230B1">
        <w:rPr>
          <w:rFonts w:ascii="Georgia" w:eastAsia="Georgia" w:hAnsi="Georgia" w:cs="Georgia"/>
          <w:sz w:val="22"/>
          <w:szCs w:val="22"/>
          <w:vertAlign w:val="superscript"/>
        </w:rPr>
        <w:footnoteReference w:id="2"/>
      </w:r>
      <w:r w:rsidR="002230B1" w:rsidRPr="002230B1">
        <w:rPr>
          <w:rFonts w:ascii="Georgia" w:eastAsia="Georgia" w:hAnsi="Georgia" w:cs="Georgia"/>
          <w:sz w:val="22"/>
          <w:szCs w:val="22"/>
        </w:rPr>
        <w:t xml:space="preserve"> (dále jen „obec“):</w:t>
      </w:r>
    </w:p>
    <w:p w14:paraId="5A1E3B77" w14:textId="5C4037C4" w:rsidR="002230B1" w:rsidRPr="002230B1" w:rsidRDefault="002230B1" w:rsidP="002230B1">
      <w:pPr>
        <w:spacing w:before="120" w:line="276" w:lineRule="auto"/>
        <w:jc w:val="both"/>
        <w:rPr>
          <w:rFonts w:ascii="Georgia" w:eastAsia="Georgia" w:hAnsi="Georgia" w:cs="Georgia"/>
          <w:sz w:val="22"/>
          <w:szCs w:val="22"/>
        </w:rPr>
      </w:pPr>
      <w:r w:rsidRPr="002230B1">
        <w:rPr>
          <w:rFonts w:ascii="Georgia" w:eastAsia="Georgia" w:hAnsi="Georgia" w:cs="Georgia"/>
          <w:sz w:val="22"/>
          <w:szCs w:val="22"/>
        </w:rPr>
        <w:t xml:space="preserve">a) </w:t>
      </w:r>
      <w:r w:rsidR="009E4DCB" w:rsidRPr="009E4DCB">
        <w:rPr>
          <w:rFonts w:ascii="Georgia" w:eastAsia="Georgia" w:hAnsi="Georgia" w:cs="Georgia"/>
          <w:sz w:val="22"/>
          <w:szCs w:val="22"/>
        </w:rPr>
        <w:t>na všech pozemních komunikacích v obci, tj. všech silnicích, místních komunikací, veřejně přístupných účelových komunikacích a chodnících, a dále na těch veřejných prostranstvích v</w:t>
      </w:r>
      <w:r w:rsidR="00643211">
        <w:rPr>
          <w:rFonts w:ascii="Georgia" w:eastAsia="Georgia" w:hAnsi="Georgia" w:cs="Georgia"/>
          <w:sz w:val="22"/>
          <w:szCs w:val="22"/>
        </w:rPr>
        <w:t> zastavěném území obce</w:t>
      </w:r>
      <w:r w:rsidR="009E4DCB" w:rsidRPr="009E4DCB">
        <w:rPr>
          <w:rFonts w:ascii="Georgia" w:eastAsia="Georgia" w:hAnsi="Georgia" w:cs="Georgia"/>
          <w:sz w:val="22"/>
          <w:szCs w:val="22"/>
        </w:rPr>
        <w:t>,  která jsou vymezená v Příloze č. 1 této vyhlášky, která je její nedílnou součástí,</w:t>
      </w:r>
      <w:r w:rsidR="000F18D7" w:rsidRPr="000F18D7">
        <w:rPr>
          <w:rFonts w:ascii="Georgia" w:eastAsia="Georgia" w:hAnsi="Georgia" w:cs="Georgia"/>
          <w:sz w:val="22"/>
          <w:szCs w:val="22"/>
        </w:rPr>
        <w:t xml:space="preserve"> </w:t>
      </w:r>
      <w:r w:rsidRPr="002230B1">
        <w:rPr>
          <w:rFonts w:ascii="Georgia" w:eastAsia="Georgia" w:hAnsi="Georgia" w:cs="Georgia"/>
          <w:sz w:val="22"/>
          <w:szCs w:val="22"/>
        </w:rPr>
        <w:t>je možný pohyb psů pouze na vodítku,</w:t>
      </w:r>
    </w:p>
    <w:p w14:paraId="54DC29E8" w14:textId="77777777" w:rsidR="002230B1" w:rsidRPr="002230B1" w:rsidRDefault="002230B1" w:rsidP="002230B1">
      <w:pPr>
        <w:spacing w:before="120" w:line="276" w:lineRule="auto"/>
        <w:jc w:val="both"/>
        <w:rPr>
          <w:rFonts w:ascii="Georgia" w:eastAsia="Georgia" w:hAnsi="Georgia" w:cs="Georgia"/>
          <w:sz w:val="22"/>
          <w:szCs w:val="22"/>
        </w:rPr>
      </w:pPr>
      <w:r w:rsidRPr="002230B1">
        <w:rPr>
          <w:rFonts w:ascii="Georgia" w:eastAsia="Georgia" w:hAnsi="Georgia" w:cs="Georgia"/>
          <w:sz w:val="22"/>
          <w:szCs w:val="22"/>
        </w:rPr>
        <w:lastRenderedPageBreak/>
        <w:t>b) pes nesmí vstupovat na prostranství volně přístupných sportovních hřišť, pískovišť a dětských hřišť.</w:t>
      </w:r>
    </w:p>
    <w:p w14:paraId="27B28E4F" w14:textId="1B27D4F9" w:rsidR="00C96BE8" w:rsidRPr="00C96BE8" w:rsidRDefault="002B6D9A" w:rsidP="00C96BE8">
      <w:pPr>
        <w:spacing w:before="120" w:line="276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(2)</w:t>
      </w:r>
      <w:r>
        <w:rPr>
          <w:rFonts w:ascii="Georgia" w:eastAsia="Georgia" w:hAnsi="Georgia" w:cs="Georgia"/>
          <w:sz w:val="22"/>
          <w:szCs w:val="22"/>
        </w:rPr>
        <w:tab/>
      </w:r>
      <w:r w:rsidR="00C96BE8" w:rsidRPr="00C96BE8">
        <w:rPr>
          <w:rFonts w:ascii="Georgia" w:eastAsia="Georgia" w:hAnsi="Georgia" w:cs="Georgia"/>
          <w:sz w:val="22"/>
          <w:szCs w:val="22"/>
        </w:rPr>
        <w:t xml:space="preserve">Splnění povinností uvedených v odst. 1 a 2 zajišťuje fyzická osoba, která má psa </w:t>
      </w:r>
      <w:r w:rsidR="00C96BE8" w:rsidRPr="00C96BE8">
        <w:rPr>
          <w:rFonts w:ascii="Georgia" w:eastAsia="Georgia" w:hAnsi="Georgia" w:cs="Georgia"/>
          <w:sz w:val="22"/>
          <w:szCs w:val="22"/>
        </w:rPr>
        <w:br/>
        <w:t>na veřejném prostranství pod kontrolou a dohledem</w:t>
      </w:r>
      <w:r w:rsidR="00C96BE8" w:rsidRPr="00C96BE8">
        <w:rPr>
          <w:rFonts w:ascii="Georgia" w:eastAsia="Georgia" w:hAnsi="Georgia" w:cs="Georgia"/>
          <w:sz w:val="22"/>
          <w:szCs w:val="22"/>
          <w:vertAlign w:val="superscript"/>
        </w:rPr>
        <w:footnoteReference w:id="3"/>
      </w:r>
      <w:r w:rsidR="00C96BE8" w:rsidRPr="00C96BE8">
        <w:rPr>
          <w:rFonts w:ascii="Georgia" w:eastAsia="Georgia" w:hAnsi="Georgia" w:cs="Georgia"/>
          <w:sz w:val="22"/>
          <w:szCs w:val="22"/>
        </w:rPr>
        <w:t xml:space="preserve">. Tato osoba je dále povinna mít psa trvale pod svojí kontrolou. </w:t>
      </w:r>
    </w:p>
    <w:p w14:paraId="127EF06C" w14:textId="77777777" w:rsidR="000040E6" w:rsidRDefault="002B6D9A" w:rsidP="000040E6">
      <w:pPr>
        <w:spacing w:before="120" w:line="276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(3)</w:t>
      </w:r>
      <w:r>
        <w:rPr>
          <w:rFonts w:ascii="Georgia" w:eastAsia="Georgia" w:hAnsi="Georgia" w:cs="Georgia"/>
          <w:sz w:val="22"/>
          <w:szCs w:val="22"/>
        </w:rPr>
        <w:tab/>
      </w:r>
      <w:r w:rsidR="000040E6" w:rsidRPr="000040E6">
        <w:rPr>
          <w:rFonts w:ascii="Georgia" w:eastAsia="Georgia" w:hAnsi="Georgia" w:cs="Georgia"/>
          <w:sz w:val="22"/>
          <w:szCs w:val="22"/>
        </w:rPr>
        <w:t xml:space="preserve">Pravidla pro pohyb psů se nevztahují na psy služební, záchranářské při výkonu služby a záchranných prací nebo při výcviku k těmto činnostem, na psy speciálně vycvičené jako průvodce zdravotně postižených osob a psy </w:t>
      </w:r>
      <w:proofErr w:type="spellStart"/>
      <w:r w:rsidR="000040E6" w:rsidRPr="000040E6">
        <w:rPr>
          <w:rFonts w:ascii="Georgia" w:eastAsia="Georgia" w:hAnsi="Georgia" w:cs="Georgia"/>
          <w:sz w:val="22"/>
          <w:szCs w:val="22"/>
        </w:rPr>
        <w:t>canisterapeutické</w:t>
      </w:r>
      <w:proofErr w:type="spellEnd"/>
      <w:r w:rsidR="000040E6" w:rsidRPr="000040E6">
        <w:rPr>
          <w:rFonts w:ascii="Georgia" w:eastAsia="Georgia" w:hAnsi="Georgia" w:cs="Georgia"/>
          <w:sz w:val="22"/>
          <w:szCs w:val="22"/>
        </w:rPr>
        <w:t xml:space="preserve"> při práci nebo při výcviku k těmto činnostem.       </w:t>
      </w:r>
    </w:p>
    <w:p w14:paraId="66808FF6" w14:textId="762F5FE6" w:rsidR="000040E6" w:rsidRPr="000040E6" w:rsidRDefault="000040E6" w:rsidP="000040E6">
      <w:pPr>
        <w:spacing w:before="120" w:line="276" w:lineRule="auto"/>
        <w:jc w:val="both"/>
        <w:rPr>
          <w:rFonts w:ascii="Georgia" w:eastAsia="Georgia" w:hAnsi="Georgia" w:cs="Georgia"/>
          <w:b/>
          <w:sz w:val="22"/>
          <w:szCs w:val="22"/>
        </w:rPr>
      </w:pPr>
      <w:r w:rsidRPr="000040E6">
        <w:rPr>
          <w:rFonts w:ascii="Georgia" w:eastAsia="Georgia" w:hAnsi="Georgia" w:cs="Georgia"/>
          <w:sz w:val="22"/>
          <w:szCs w:val="22"/>
        </w:rPr>
        <w:t xml:space="preserve">   </w:t>
      </w:r>
    </w:p>
    <w:p w14:paraId="2EA53536" w14:textId="6D1FBA17" w:rsidR="00164213" w:rsidRDefault="002B6D9A" w:rsidP="000040E6">
      <w:pPr>
        <w:spacing w:before="120" w:line="276" w:lineRule="auto"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Čl. 4</w:t>
      </w:r>
    </w:p>
    <w:p w14:paraId="12F72306" w14:textId="77777777" w:rsidR="00164213" w:rsidRDefault="002B6D9A" w:rsidP="001C61FF">
      <w:pPr>
        <w:spacing w:line="312" w:lineRule="auto"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Čistota veřejných prostranství</w:t>
      </w:r>
    </w:p>
    <w:p w14:paraId="0A52199C" w14:textId="77777777" w:rsidR="004D1D9E" w:rsidRPr="004D1D9E" w:rsidRDefault="002B6D9A" w:rsidP="004D1D9E">
      <w:pPr>
        <w:spacing w:before="120" w:line="312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Fyzická osoba, která má psa na veřejném prostranství pod kontrolou či </w:t>
      </w:r>
      <w:r w:rsidR="00352DC4" w:rsidRPr="00352DC4">
        <w:rPr>
          <w:rFonts w:ascii="Georgia" w:eastAsia="Georgia" w:hAnsi="Georgia" w:cs="Georgia"/>
          <w:sz w:val="22"/>
          <w:szCs w:val="22"/>
        </w:rPr>
        <w:t>dohledem</w:t>
      </w:r>
      <w:r>
        <w:rPr>
          <w:rFonts w:ascii="Georgia" w:eastAsia="Georgia" w:hAnsi="Georgia" w:cs="Georgia"/>
          <w:sz w:val="22"/>
          <w:szCs w:val="22"/>
        </w:rPr>
        <w:t xml:space="preserve">, je povinna neprodleně odstranit </w:t>
      </w:r>
      <w:r w:rsidR="003A250D">
        <w:rPr>
          <w:rFonts w:ascii="Georgia" w:eastAsia="Georgia" w:hAnsi="Georgia" w:cs="Georgia"/>
          <w:sz w:val="22"/>
          <w:szCs w:val="22"/>
        </w:rPr>
        <w:t xml:space="preserve">znečištění veřejného prostranství </w:t>
      </w:r>
      <w:r w:rsidR="005A2253">
        <w:rPr>
          <w:rFonts w:ascii="Georgia" w:eastAsia="Georgia" w:hAnsi="Georgia" w:cs="Georgia"/>
          <w:sz w:val="22"/>
          <w:szCs w:val="22"/>
        </w:rPr>
        <w:t>psími výkaly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 w:rsidR="004D1D9E" w:rsidRPr="004D1D9E">
        <w:rPr>
          <w:rFonts w:ascii="Georgia" w:eastAsia="Georgia" w:hAnsi="Georgia" w:cs="Georgia"/>
          <w:sz w:val="22"/>
          <w:szCs w:val="22"/>
        </w:rPr>
        <w:t>Neodstranění tohoto znečištění je přestupkem</w:t>
      </w:r>
      <w:r w:rsidR="004D1D9E" w:rsidRPr="004D1D9E">
        <w:rPr>
          <w:rFonts w:ascii="Georgia" w:eastAsia="Georgia" w:hAnsi="Georgia" w:cs="Georgia"/>
          <w:sz w:val="22"/>
          <w:szCs w:val="22"/>
          <w:vertAlign w:val="superscript"/>
        </w:rPr>
        <w:footnoteReference w:id="4"/>
      </w:r>
      <w:r w:rsidR="004D1D9E" w:rsidRPr="004D1D9E">
        <w:rPr>
          <w:rFonts w:ascii="Georgia" w:eastAsia="Georgia" w:hAnsi="Georgia" w:cs="Georgia"/>
          <w:sz w:val="22"/>
          <w:szCs w:val="22"/>
        </w:rPr>
        <w:t>.</w:t>
      </w:r>
    </w:p>
    <w:p w14:paraId="6BCD5642" w14:textId="0AAD3178" w:rsidR="00164213" w:rsidRDefault="00164213" w:rsidP="004D1D9E">
      <w:pPr>
        <w:spacing w:before="120" w:line="312" w:lineRule="auto"/>
        <w:jc w:val="both"/>
        <w:rPr>
          <w:rFonts w:ascii="Georgia" w:eastAsia="Georgia" w:hAnsi="Georgia" w:cs="Georgia"/>
          <w:b/>
          <w:sz w:val="22"/>
          <w:szCs w:val="22"/>
        </w:rPr>
      </w:pPr>
    </w:p>
    <w:p w14:paraId="3F73161E" w14:textId="77777777" w:rsidR="00164213" w:rsidRDefault="002B6D9A">
      <w:pPr>
        <w:spacing w:before="120" w:line="312" w:lineRule="auto"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Čl. 5</w:t>
      </w:r>
    </w:p>
    <w:p w14:paraId="3D24455B" w14:textId="77777777" w:rsidR="00164213" w:rsidRDefault="002B6D9A">
      <w:pPr>
        <w:spacing w:before="120" w:line="312" w:lineRule="auto"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Zrušovací ustanovení</w:t>
      </w:r>
    </w:p>
    <w:p w14:paraId="33858056" w14:textId="77777777" w:rsidR="00164213" w:rsidRDefault="002B6D9A">
      <w:pPr>
        <w:spacing w:before="120" w:line="312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Zrušuje se obecně závazná vyhláška obce Kamenný Újezd č. 1/2002, o úpravě volného pohybu psů na území obce ze dne 13. května 2002.</w:t>
      </w:r>
    </w:p>
    <w:p w14:paraId="239939A3" w14:textId="77777777" w:rsidR="00164213" w:rsidRDefault="00164213">
      <w:pPr>
        <w:spacing w:before="120" w:line="312" w:lineRule="auto"/>
        <w:jc w:val="both"/>
        <w:rPr>
          <w:rFonts w:ascii="Georgia" w:eastAsia="Georgia" w:hAnsi="Georgia" w:cs="Georgia"/>
          <w:sz w:val="22"/>
          <w:szCs w:val="22"/>
        </w:rPr>
      </w:pPr>
    </w:p>
    <w:p w14:paraId="4844E640" w14:textId="77777777" w:rsidR="00164213" w:rsidRDefault="002B6D9A">
      <w:pPr>
        <w:spacing w:before="120" w:line="312" w:lineRule="auto"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Čl. 6</w:t>
      </w:r>
    </w:p>
    <w:p w14:paraId="1641FC65" w14:textId="77777777" w:rsidR="00164213" w:rsidRDefault="002B6D9A">
      <w:pPr>
        <w:spacing w:before="120" w:line="312" w:lineRule="auto"/>
        <w:jc w:val="center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Účinnost</w:t>
      </w:r>
    </w:p>
    <w:p w14:paraId="7C7C6BAE" w14:textId="77777777" w:rsidR="00164213" w:rsidRDefault="002B6D9A">
      <w:pPr>
        <w:spacing w:before="120" w:line="312" w:lineRule="auto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Tato obecně závazná vyhláška nabývá účinnosti počátkem patnáctého dne následujícího po dni jejího vyhlášení.</w:t>
      </w:r>
    </w:p>
    <w:tbl>
      <w:tblPr>
        <w:tblStyle w:val="a"/>
        <w:tblW w:w="907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12"/>
        <w:gridCol w:w="4560"/>
      </w:tblGrid>
      <w:tr w:rsidR="00164213" w14:paraId="49F2D7FF" w14:textId="77777777">
        <w:trPr>
          <w:trHeight w:val="1315"/>
          <w:jc w:val="center"/>
        </w:trPr>
        <w:tc>
          <w:tcPr>
            <w:tcW w:w="4512" w:type="dxa"/>
          </w:tcPr>
          <w:p w14:paraId="4C3BECDE" w14:textId="77777777" w:rsidR="00164213" w:rsidRDefault="00164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7020"/>
              </w:tabs>
              <w:spacing w:after="120" w:line="312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31FAE7D3" w14:textId="77777777" w:rsidR="00164213" w:rsidRDefault="002B6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7020"/>
              </w:tabs>
              <w:spacing w:after="120" w:line="312" w:lineRule="auto"/>
              <w:jc w:val="center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Mgr. Gabriela Stránská </w:t>
            </w:r>
          </w:p>
          <w:p w14:paraId="019C6811" w14:textId="77777777" w:rsidR="00164213" w:rsidRDefault="002B6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7020"/>
              </w:tabs>
              <w:spacing w:after="120" w:line="312" w:lineRule="auto"/>
              <w:jc w:val="center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starostka obce Kamenný Újezd</w:t>
            </w:r>
          </w:p>
          <w:p w14:paraId="6851028E" w14:textId="77777777" w:rsidR="00164213" w:rsidRDefault="002B6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7020"/>
              </w:tabs>
              <w:spacing w:after="120" w:line="312" w:lineRule="auto"/>
              <w:jc w:val="center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v.r.</w:t>
            </w:r>
          </w:p>
        </w:tc>
        <w:tc>
          <w:tcPr>
            <w:tcW w:w="4560" w:type="dxa"/>
          </w:tcPr>
          <w:p w14:paraId="06DBEC24" w14:textId="77777777" w:rsidR="00164213" w:rsidRDefault="00164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7020"/>
              </w:tabs>
              <w:spacing w:after="120" w:line="312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3DFEC4E5" w14:textId="77777777" w:rsidR="00164213" w:rsidRDefault="002B6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7020"/>
              </w:tabs>
              <w:spacing w:after="120" w:line="312" w:lineRule="auto"/>
              <w:jc w:val="center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Pavla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Králiková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DiS</w:t>
            </w:r>
            <w:proofErr w:type="spellEnd"/>
          </w:p>
          <w:p w14:paraId="71D45849" w14:textId="77777777" w:rsidR="00164213" w:rsidRDefault="002B6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7020"/>
              </w:tabs>
              <w:spacing w:after="120" w:line="312" w:lineRule="auto"/>
              <w:jc w:val="center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>místostarostka obce Kamenný Újezd</w:t>
            </w:r>
          </w:p>
          <w:p w14:paraId="7A4BD337" w14:textId="77777777" w:rsidR="00164213" w:rsidRDefault="002B6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center" w:pos="2172"/>
                <w:tab w:val="left" w:pos="7020"/>
              </w:tabs>
              <w:spacing w:after="120" w:line="312" w:lineRule="auto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ab/>
            </w:r>
            <w:r>
              <w:rPr>
                <w:rFonts w:ascii="Georgia" w:eastAsia="Georgia" w:hAnsi="Georgia" w:cs="Georgia"/>
                <w:color w:val="000000"/>
                <w:sz w:val="22"/>
                <w:szCs w:val="22"/>
              </w:rPr>
              <w:tab/>
              <w:t>v.r.</w:t>
            </w:r>
          </w:p>
        </w:tc>
      </w:tr>
    </w:tbl>
    <w:p w14:paraId="04552496" w14:textId="77777777" w:rsidR="00164213" w:rsidRDefault="00164213" w:rsidP="0049016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after="120" w:line="312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16421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E3907" w14:textId="77777777" w:rsidR="0043246C" w:rsidRDefault="0043246C" w:rsidP="002230B1">
      <w:r>
        <w:separator/>
      </w:r>
    </w:p>
  </w:endnote>
  <w:endnote w:type="continuationSeparator" w:id="0">
    <w:p w14:paraId="1C87094B" w14:textId="77777777" w:rsidR="0043246C" w:rsidRDefault="0043246C" w:rsidP="0022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1FC14" w14:textId="77777777" w:rsidR="0043246C" w:rsidRDefault="0043246C" w:rsidP="002230B1">
      <w:r>
        <w:separator/>
      </w:r>
    </w:p>
  </w:footnote>
  <w:footnote w:type="continuationSeparator" w:id="0">
    <w:p w14:paraId="3292CFF6" w14:textId="77777777" w:rsidR="0043246C" w:rsidRDefault="0043246C" w:rsidP="002230B1">
      <w:r>
        <w:continuationSeparator/>
      </w:r>
    </w:p>
  </w:footnote>
  <w:footnote w:id="1">
    <w:p w14:paraId="51BECDBB" w14:textId="77777777" w:rsidR="002230B1" w:rsidRPr="00921FA5" w:rsidRDefault="002230B1" w:rsidP="002230B1">
      <w:pPr>
        <w:pStyle w:val="Textpoznpodarou"/>
        <w:rPr>
          <w:rFonts w:ascii="Georgia" w:hAnsi="Georgia" w:cs="Arial"/>
          <w:color w:val="000000" w:themeColor="text1"/>
        </w:rPr>
      </w:pPr>
      <w:r w:rsidRPr="00921FA5">
        <w:rPr>
          <w:rStyle w:val="Znakapoznpodarou"/>
          <w:rFonts w:ascii="Georgia" w:hAnsi="Georgia" w:cs="Arial"/>
          <w:color w:val="000000" w:themeColor="text1"/>
        </w:rPr>
        <w:footnoteRef/>
      </w:r>
      <w:r w:rsidRPr="00921FA5">
        <w:rPr>
          <w:rFonts w:ascii="Georgia" w:hAnsi="Georgia" w:cs="Arial"/>
          <w:color w:val="000000" w:themeColor="text1"/>
        </w:rPr>
        <w:t xml:space="preserve"> § 34 zákona č. 128/2000 Sb., o obcích (obecní zřízení), ve znění pozdějších předpisů</w:t>
      </w:r>
    </w:p>
  </w:footnote>
  <w:footnote w:id="2">
    <w:p w14:paraId="1FE761FE" w14:textId="77777777" w:rsidR="002230B1" w:rsidRPr="00921FA5" w:rsidRDefault="002230B1" w:rsidP="002230B1">
      <w:pPr>
        <w:pStyle w:val="Textpoznpodarou"/>
        <w:rPr>
          <w:rFonts w:ascii="Georgia" w:hAnsi="Georgia" w:cs="Arial"/>
          <w:color w:val="000000" w:themeColor="text1"/>
        </w:rPr>
      </w:pPr>
      <w:r w:rsidRPr="00921FA5">
        <w:rPr>
          <w:rStyle w:val="Znakapoznpodarou"/>
          <w:rFonts w:ascii="Georgia" w:hAnsi="Georgia" w:cs="Arial"/>
          <w:color w:val="000000" w:themeColor="text1"/>
        </w:rPr>
        <w:footnoteRef/>
      </w:r>
      <w:r w:rsidRPr="00921FA5">
        <w:rPr>
          <w:rFonts w:ascii="Georgia" w:hAnsi="Georgia" w:cs="Arial"/>
          <w:color w:val="000000" w:themeColor="text1"/>
        </w:rPr>
        <w:t xml:space="preserve"> Webové stránky města </w:t>
      </w:r>
      <w:r w:rsidRPr="00921FA5">
        <w:rPr>
          <w:rFonts w:ascii="Georgia" w:hAnsi="Georgia"/>
        </w:rPr>
        <w:t>https://www.kamennyujezd.cz/uzemni-plan-celkove/ds-1071/archiv=1&amp;p1=3866</w:t>
      </w:r>
    </w:p>
    <w:p w14:paraId="0AA705B3" w14:textId="77777777" w:rsidR="002230B1" w:rsidRPr="00921FA5" w:rsidRDefault="002230B1" w:rsidP="002230B1">
      <w:pPr>
        <w:pStyle w:val="Textpoznpodarou"/>
        <w:rPr>
          <w:rFonts w:ascii="Georgia" w:hAnsi="Georgia" w:cs="Arial"/>
          <w:color w:val="000000" w:themeColor="text1"/>
        </w:rPr>
      </w:pPr>
      <w:r w:rsidRPr="00921FA5">
        <w:rPr>
          <w:rFonts w:ascii="Georgia" w:hAnsi="Georgia" w:cs="Arial"/>
          <w:color w:val="000000" w:themeColor="text1"/>
        </w:rPr>
        <w:t>nebo</w:t>
      </w:r>
    </w:p>
    <w:p w14:paraId="44924EE3" w14:textId="77777777" w:rsidR="002230B1" w:rsidRPr="00921FA5" w:rsidRDefault="00000000" w:rsidP="002230B1">
      <w:pPr>
        <w:pStyle w:val="Textpoznpodarou"/>
        <w:rPr>
          <w:rFonts w:ascii="Georgia" w:hAnsi="Georgia" w:cs="Arial"/>
          <w:color w:val="000000" w:themeColor="text1"/>
        </w:rPr>
      </w:pPr>
      <w:hyperlink r:id="rId1" w:history="1">
        <w:r w:rsidR="002230B1" w:rsidRPr="00921FA5">
          <w:rPr>
            <w:rStyle w:val="Hypertextovodkaz"/>
            <w:rFonts w:ascii="Georgia" w:hAnsi="Georgia" w:cs="Arial"/>
            <w:color w:val="000000" w:themeColor="text1"/>
          </w:rPr>
          <w:t>https://geoportal.plzensky-kraj.cz/gs/uzemni-plany-a-dalsi-nastroje-uzemniho-planovani/</w:t>
        </w:r>
      </w:hyperlink>
    </w:p>
  </w:footnote>
  <w:footnote w:id="3">
    <w:p w14:paraId="08F6DF36" w14:textId="141B240A" w:rsidR="00C96BE8" w:rsidRPr="00921FA5" w:rsidRDefault="00C96BE8" w:rsidP="00C96BE8">
      <w:pPr>
        <w:pStyle w:val="Textpoznpodarou"/>
        <w:rPr>
          <w:rFonts w:ascii="Georgia" w:hAnsi="Georgia" w:cs="Arial"/>
          <w:color w:val="000000" w:themeColor="text1"/>
        </w:rPr>
      </w:pPr>
      <w:r w:rsidRPr="00921FA5">
        <w:rPr>
          <w:rStyle w:val="Znakapoznpodarou"/>
          <w:rFonts w:ascii="Georgia" w:hAnsi="Georgia" w:cs="Arial"/>
          <w:color w:val="000000" w:themeColor="text1"/>
        </w:rPr>
        <w:footnoteRef/>
      </w:r>
      <w:r w:rsidRPr="00921FA5">
        <w:rPr>
          <w:rFonts w:ascii="Georgia" w:hAnsi="Georgia" w:cs="Arial"/>
          <w:color w:val="000000" w:themeColor="text1"/>
        </w:rPr>
        <w:t xml:space="preserve"> takovou osobou se rozumí např. chovatel psa, jeho vlastník nebo doprovázející osoba</w:t>
      </w:r>
    </w:p>
    <w:p w14:paraId="01DDCEFF" w14:textId="77777777" w:rsidR="00C96BE8" w:rsidRDefault="00C96BE8" w:rsidP="00C96BE8">
      <w:pPr>
        <w:pStyle w:val="Textpoznpodarou"/>
      </w:pPr>
    </w:p>
  </w:footnote>
  <w:footnote w:id="4">
    <w:p w14:paraId="314F7A1F" w14:textId="77777777" w:rsidR="004D1D9E" w:rsidRPr="00921FA5" w:rsidRDefault="004D1D9E" w:rsidP="004D1D9E">
      <w:pPr>
        <w:pStyle w:val="Textpoznpodarou"/>
        <w:rPr>
          <w:rFonts w:ascii="Georgia" w:hAnsi="Georgia" w:cs="Arial"/>
          <w:color w:val="000000" w:themeColor="text1"/>
        </w:rPr>
      </w:pPr>
      <w:r w:rsidRPr="00921FA5">
        <w:rPr>
          <w:rStyle w:val="Znakapoznpodarou"/>
          <w:rFonts w:ascii="Georgia" w:hAnsi="Georgia" w:cs="Arial"/>
          <w:color w:val="000000" w:themeColor="text1"/>
        </w:rPr>
        <w:footnoteRef/>
      </w:r>
      <w:r w:rsidRPr="00921FA5">
        <w:rPr>
          <w:rFonts w:ascii="Georgia" w:hAnsi="Georgia" w:cs="Arial"/>
          <w:color w:val="000000" w:themeColor="text1"/>
        </w:rPr>
        <w:t xml:space="preserve"> § 5 odst. 1 písm. f) a odst. 2 písm. b)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53497"/>
    <w:multiLevelType w:val="multilevel"/>
    <w:tmpl w:val="A10E3F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841CAC"/>
    <w:multiLevelType w:val="hybridMultilevel"/>
    <w:tmpl w:val="8FA4254E"/>
    <w:lvl w:ilvl="0" w:tplc="8B723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867950">
    <w:abstractNumId w:val="0"/>
  </w:num>
  <w:num w:numId="2" w16cid:durableId="55917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13"/>
    <w:rsid w:val="000040E6"/>
    <w:rsid w:val="00055618"/>
    <w:rsid w:val="00075A74"/>
    <w:rsid w:val="000F18D7"/>
    <w:rsid w:val="00164213"/>
    <w:rsid w:val="001C61FF"/>
    <w:rsid w:val="002230B1"/>
    <w:rsid w:val="0026580F"/>
    <w:rsid w:val="00284479"/>
    <w:rsid w:val="002B6D9A"/>
    <w:rsid w:val="002E05E7"/>
    <w:rsid w:val="0030674F"/>
    <w:rsid w:val="0034018F"/>
    <w:rsid w:val="00352DC4"/>
    <w:rsid w:val="003A250D"/>
    <w:rsid w:val="0043246C"/>
    <w:rsid w:val="004707B7"/>
    <w:rsid w:val="00490165"/>
    <w:rsid w:val="004D1D9E"/>
    <w:rsid w:val="004F328B"/>
    <w:rsid w:val="00507A22"/>
    <w:rsid w:val="005A2253"/>
    <w:rsid w:val="00616AA4"/>
    <w:rsid w:val="00643211"/>
    <w:rsid w:val="0068314C"/>
    <w:rsid w:val="007121F6"/>
    <w:rsid w:val="00760372"/>
    <w:rsid w:val="007D32AE"/>
    <w:rsid w:val="008277B3"/>
    <w:rsid w:val="00892134"/>
    <w:rsid w:val="008D68F6"/>
    <w:rsid w:val="00943D04"/>
    <w:rsid w:val="00946F50"/>
    <w:rsid w:val="0096074C"/>
    <w:rsid w:val="009B55A3"/>
    <w:rsid w:val="009B5A3D"/>
    <w:rsid w:val="009E443C"/>
    <w:rsid w:val="009E4DCB"/>
    <w:rsid w:val="00AC47B6"/>
    <w:rsid w:val="00B03072"/>
    <w:rsid w:val="00B53AC9"/>
    <w:rsid w:val="00BC6103"/>
    <w:rsid w:val="00BF3BDC"/>
    <w:rsid w:val="00C106FD"/>
    <w:rsid w:val="00C11020"/>
    <w:rsid w:val="00C96BE8"/>
    <w:rsid w:val="00D21293"/>
    <w:rsid w:val="00D348AA"/>
    <w:rsid w:val="00D40CB3"/>
    <w:rsid w:val="00D612F5"/>
    <w:rsid w:val="00DB3B2B"/>
    <w:rsid w:val="00E570EB"/>
    <w:rsid w:val="00E97F44"/>
    <w:rsid w:val="00EE61FD"/>
    <w:rsid w:val="00F20AD1"/>
    <w:rsid w:val="00F72876"/>
    <w:rsid w:val="00F77272"/>
    <w:rsid w:val="00F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C18E"/>
  <w15:docId w15:val="{C813D895-55D4-4BE3-9CDD-F34653E4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46F5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30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30B1"/>
    <w:rPr>
      <w:sz w:val="20"/>
      <w:szCs w:val="20"/>
    </w:rPr>
  </w:style>
  <w:style w:type="character" w:styleId="Znakapoznpodarou">
    <w:name w:val="footnote reference"/>
    <w:semiHidden/>
    <w:rsid w:val="002230B1"/>
    <w:rPr>
      <w:vertAlign w:val="superscript"/>
    </w:rPr>
  </w:style>
  <w:style w:type="character" w:styleId="Hypertextovodkaz">
    <w:name w:val="Hyperlink"/>
    <w:rsid w:val="002230B1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40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40E6"/>
  </w:style>
  <w:style w:type="paragraph" w:styleId="Textvysvtlivek">
    <w:name w:val="endnote text"/>
    <w:basedOn w:val="Normln"/>
    <w:link w:val="TextvysvtlivekChar"/>
    <w:uiPriority w:val="99"/>
    <w:semiHidden/>
    <w:unhideWhenUsed/>
    <w:rsid w:val="009E443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443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44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oportal.plzensky-kraj.cz/gs/uzemni-plany-a-dalsi-nastroje-uzemniho-planova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Czd2g1XbRoL9a48IEHlNLGs1HQ==">CgMxLjA4AHIhMWJYdVNhTUZpWEQxS3lLS2ZxNDdhdlVxbF9BYTgxZTBI</go:docsCustomData>
</go:gDocsCustomXmlDataStorage>
</file>

<file path=customXml/itemProps1.xml><?xml version="1.0" encoding="utf-8"?>
<ds:datastoreItem xmlns:ds="http://schemas.openxmlformats.org/officeDocument/2006/customXml" ds:itemID="{640ECB79-6EE2-4D6A-9048-C82FD9D90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420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Polcarová</cp:lastModifiedBy>
  <cp:revision>58</cp:revision>
  <dcterms:created xsi:type="dcterms:W3CDTF">2024-01-17T09:26:00Z</dcterms:created>
  <dcterms:modified xsi:type="dcterms:W3CDTF">2024-05-07T09:08:00Z</dcterms:modified>
</cp:coreProperties>
</file>