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DC1E" w14:textId="02693C97" w:rsidR="00FC401D" w:rsidRPr="00F53F74" w:rsidRDefault="00FC401D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0C32E28" w14:textId="77777777" w:rsidR="00AE7317" w:rsidRDefault="00AE7317" w:rsidP="00AE7317">
      <w:pPr>
        <w:keepNext/>
        <w:keepLines/>
        <w:overflowPunct w:val="0"/>
        <w:autoSpaceDE w:val="0"/>
        <w:autoSpaceDN w:val="0"/>
        <w:adjustRightInd w:val="0"/>
        <w:spacing w:after="0"/>
        <w:ind w:left="6381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B1C388A" w14:textId="750D1701" w:rsidR="00AE7317" w:rsidRPr="00AE7317" w:rsidRDefault="00AE7317" w:rsidP="00AE7317">
      <w:pPr>
        <w:keepNext/>
        <w:keepLines/>
        <w:overflowPunct w:val="0"/>
        <w:autoSpaceDE w:val="0"/>
        <w:autoSpaceDN w:val="0"/>
        <w:adjustRightInd w:val="0"/>
        <w:spacing w:after="0"/>
        <w:ind w:left="6381"/>
        <w:textAlignment w:val="baseline"/>
        <w:rPr>
          <w:rFonts w:ascii="Times New Roman" w:eastAsia="Times New Roman" w:hAnsi="Times New Roman"/>
          <w:sz w:val="24"/>
          <w:szCs w:val="24"/>
          <w:highlight w:val="yellow"/>
          <w:lang w:eastAsia="cs-CZ"/>
        </w:rPr>
      </w:pPr>
      <w:r w:rsidRPr="00AE7317">
        <w:rPr>
          <w:rFonts w:ascii="Times New Roman" w:eastAsia="Times New Roman" w:hAnsi="Times New Roman"/>
          <w:sz w:val="24"/>
          <w:szCs w:val="24"/>
          <w:lang w:eastAsia="cs-CZ"/>
        </w:rPr>
        <w:t xml:space="preserve">Č. j.: </w:t>
      </w:r>
      <w:r w:rsidR="00CD7E5D" w:rsidRPr="00CD7E5D">
        <w:rPr>
          <w:rFonts w:ascii="Times New Roman" w:eastAsia="Times New Roman" w:hAnsi="Times New Roman"/>
          <w:sz w:val="24"/>
          <w:szCs w:val="24"/>
          <w:lang w:eastAsia="cs-CZ"/>
        </w:rPr>
        <w:t>UKZUZ 217260/2023</w:t>
      </w:r>
    </w:p>
    <w:p w14:paraId="04B1F255" w14:textId="3B77CB41" w:rsidR="00AE7317" w:rsidRPr="00AE7317" w:rsidRDefault="00AE7317" w:rsidP="00AE7317">
      <w:pPr>
        <w:keepNext/>
        <w:keepLines/>
        <w:overflowPunct w:val="0"/>
        <w:autoSpaceDE w:val="0"/>
        <w:autoSpaceDN w:val="0"/>
        <w:adjustRightInd w:val="0"/>
        <w:spacing w:after="0"/>
        <w:ind w:left="5672" w:firstLine="709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 w:rsidRPr="00AE7317">
        <w:rPr>
          <w:rFonts w:ascii="Times New Roman" w:eastAsia="Times New Roman" w:hAnsi="Times New Roman"/>
          <w:sz w:val="24"/>
          <w:szCs w:val="24"/>
          <w:lang w:eastAsia="cs-CZ"/>
        </w:rPr>
        <w:t xml:space="preserve">Datum: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18</w:t>
      </w:r>
      <w:r w:rsidRPr="00AE7317">
        <w:rPr>
          <w:rFonts w:ascii="Times New Roman" w:eastAsia="Times New Roman" w:hAnsi="Times New Roman"/>
          <w:sz w:val="24"/>
          <w:szCs w:val="24"/>
          <w:lang w:eastAsia="cs-CZ"/>
        </w:rPr>
        <w:t>. 1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2</w:t>
      </w:r>
      <w:r w:rsidRPr="00AE7317">
        <w:rPr>
          <w:rFonts w:ascii="Times New Roman" w:eastAsia="Times New Roman" w:hAnsi="Times New Roman"/>
          <w:sz w:val="24"/>
          <w:szCs w:val="24"/>
          <w:lang w:eastAsia="cs-CZ"/>
        </w:rPr>
        <w:t>. 2023</w:t>
      </w:r>
    </w:p>
    <w:p w14:paraId="409BEC7E" w14:textId="77777777" w:rsidR="00F53F74" w:rsidRPr="00F53F74" w:rsidRDefault="00F53F74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2A802584" w14:textId="77777777" w:rsidR="006C2402" w:rsidRPr="00F53F74" w:rsidRDefault="006C2402" w:rsidP="00F53F74">
      <w:pPr>
        <w:widowControl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12C08D4" w14:textId="77777777" w:rsidR="00861476" w:rsidRPr="00F53F74" w:rsidRDefault="00861476" w:rsidP="00F53F74">
      <w:pPr>
        <w:widowControl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53F74">
        <w:rPr>
          <w:rFonts w:ascii="Times New Roman" w:hAnsi="Times New Roman"/>
          <w:b/>
          <w:sz w:val="24"/>
          <w:szCs w:val="24"/>
        </w:rPr>
        <w:t xml:space="preserve">Nařízení Ústředního kontrolního a zkušebního ústavu zemědělského o </w:t>
      </w:r>
      <w:r w:rsidR="00716AF3" w:rsidRPr="00F53F74">
        <w:rPr>
          <w:rFonts w:ascii="Times New Roman" w:hAnsi="Times New Roman"/>
          <w:b/>
          <w:sz w:val="24"/>
          <w:szCs w:val="24"/>
        </w:rPr>
        <w:t xml:space="preserve">povolení </w:t>
      </w:r>
      <w:r w:rsidR="003D2E4F" w:rsidRPr="00F53F74">
        <w:rPr>
          <w:rFonts w:ascii="Times New Roman" w:hAnsi="Times New Roman"/>
          <w:b/>
          <w:sz w:val="24"/>
          <w:szCs w:val="24"/>
        </w:rPr>
        <w:br/>
      </w:r>
      <w:r w:rsidR="00716AF3" w:rsidRPr="00F53F74">
        <w:rPr>
          <w:rFonts w:ascii="Times New Roman" w:hAnsi="Times New Roman"/>
          <w:b/>
          <w:sz w:val="24"/>
          <w:szCs w:val="24"/>
        </w:rPr>
        <w:t>přípravku na ochranu rostlin pro omezené a kontrolované</w:t>
      </w:r>
      <w:r w:rsidRPr="00F53F74">
        <w:rPr>
          <w:rFonts w:ascii="Times New Roman" w:hAnsi="Times New Roman"/>
          <w:b/>
          <w:sz w:val="24"/>
          <w:szCs w:val="24"/>
        </w:rPr>
        <w:t xml:space="preserve"> použití</w:t>
      </w:r>
    </w:p>
    <w:p w14:paraId="615B789E" w14:textId="77777777" w:rsidR="005A67F5" w:rsidRPr="00F53F74" w:rsidRDefault="005A67F5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D2F29CE" w14:textId="14BE5B81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</w:t>
      </w:r>
      <w:r w:rsidR="005A67F5" w:rsidRPr="00F53F74">
        <w:rPr>
          <w:rFonts w:ascii="Times New Roman" w:hAnsi="Times New Roman"/>
          <w:sz w:val="24"/>
          <w:szCs w:val="24"/>
        </w:rPr>
        <w:t>jako příslušný orgán ve smyslu §</w:t>
      </w:r>
      <w:r w:rsidRPr="00F53F74">
        <w:rPr>
          <w:rFonts w:ascii="Times New Roman" w:hAnsi="Times New Roman"/>
          <w:sz w:val="24"/>
          <w:szCs w:val="24"/>
        </w:rPr>
        <w:t xml:space="preserve"> 72 odst. </w:t>
      </w:r>
      <w:r w:rsidR="003B6D7F" w:rsidRPr="00F53F74">
        <w:rPr>
          <w:rFonts w:ascii="Times New Roman" w:hAnsi="Times New Roman"/>
          <w:sz w:val="24"/>
          <w:szCs w:val="24"/>
        </w:rPr>
        <w:t>1</w:t>
      </w:r>
      <w:r w:rsidRPr="00F53F74">
        <w:rPr>
          <w:rFonts w:ascii="Times New Roman" w:hAnsi="Times New Roman"/>
          <w:sz w:val="24"/>
          <w:szCs w:val="24"/>
        </w:rPr>
        <w:t xml:space="preserve"> písm. </w:t>
      </w:r>
      <w:r w:rsidR="004D19E1" w:rsidRPr="00F53F74">
        <w:rPr>
          <w:rFonts w:ascii="Times New Roman" w:hAnsi="Times New Roman"/>
          <w:sz w:val="24"/>
          <w:szCs w:val="24"/>
        </w:rPr>
        <w:t>e</w:t>
      </w:r>
      <w:r w:rsidRPr="00F53F74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</w:t>
      </w:r>
      <w:r w:rsidR="005A67F5" w:rsidRPr="00F53F74">
        <w:rPr>
          <w:rFonts w:ascii="Times New Roman" w:hAnsi="Times New Roman"/>
          <w:sz w:val="24"/>
          <w:szCs w:val="24"/>
        </w:rPr>
        <w:t xml:space="preserve"> platném </w:t>
      </w:r>
      <w:r w:rsidRPr="00F53F74">
        <w:rPr>
          <w:rFonts w:ascii="Times New Roman" w:hAnsi="Times New Roman"/>
          <w:sz w:val="24"/>
          <w:szCs w:val="24"/>
        </w:rPr>
        <w:t xml:space="preserve">znění </w:t>
      </w:r>
      <w:r w:rsidR="005A67F5" w:rsidRPr="00F53F74">
        <w:rPr>
          <w:rFonts w:ascii="Times New Roman" w:hAnsi="Times New Roman"/>
          <w:sz w:val="24"/>
          <w:szCs w:val="24"/>
        </w:rPr>
        <w:t>(</w:t>
      </w:r>
      <w:r w:rsidRPr="00F53F74">
        <w:rPr>
          <w:rFonts w:ascii="Times New Roman" w:hAnsi="Times New Roman"/>
          <w:sz w:val="24"/>
          <w:szCs w:val="24"/>
        </w:rPr>
        <w:t>dále jen „zákon“), tímto</w:t>
      </w:r>
    </w:p>
    <w:p w14:paraId="65638698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62F6F5A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53F74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54CFAC61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3E14F987" w14:textId="1387AB16" w:rsidR="00861476" w:rsidRPr="00F53F74" w:rsidRDefault="00716AF3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F53F74">
        <w:rPr>
          <w:rFonts w:ascii="Times New Roman" w:hAnsi="Times New Roman"/>
          <w:sz w:val="24"/>
          <w:szCs w:val="24"/>
          <w:u w:val="single"/>
        </w:rPr>
        <w:t xml:space="preserve">podle § 37a odst. 1 zákona v návaznosti na </w:t>
      </w:r>
      <w:r w:rsidR="006C2402" w:rsidRPr="00F53F74">
        <w:rPr>
          <w:rFonts w:ascii="Times New Roman" w:hAnsi="Times New Roman"/>
          <w:sz w:val="24"/>
          <w:szCs w:val="24"/>
          <w:u w:val="single"/>
        </w:rPr>
        <w:t>čl. 5</w:t>
      </w:r>
      <w:r w:rsidR="00AF7FBD" w:rsidRPr="00F53F74">
        <w:rPr>
          <w:rFonts w:ascii="Times New Roman" w:hAnsi="Times New Roman"/>
          <w:sz w:val="24"/>
          <w:szCs w:val="24"/>
          <w:u w:val="single"/>
        </w:rPr>
        <w:t xml:space="preserve">3 </w:t>
      </w:r>
      <w:r w:rsidR="006C2402" w:rsidRPr="00F53F74">
        <w:rPr>
          <w:rFonts w:ascii="Times New Roman" w:hAnsi="Times New Roman"/>
          <w:sz w:val="24"/>
          <w:szCs w:val="24"/>
          <w:u w:val="single"/>
        </w:rPr>
        <w:t xml:space="preserve">nařízení </w:t>
      </w:r>
      <w:r w:rsidR="005550D9" w:rsidRPr="00F53F74">
        <w:rPr>
          <w:rFonts w:ascii="Times New Roman" w:hAnsi="Times New Roman"/>
          <w:sz w:val="24"/>
          <w:szCs w:val="24"/>
          <w:u w:val="single"/>
        </w:rPr>
        <w:t>E</w:t>
      </w:r>
      <w:r w:rsidR="00861476" w:rsidRPr="00F53F74">
        <w:rPr>
          <w:rFonts w:ascii="Times New Roman" w:hAnsi="Times New Roman"/>
          <w:sz w:val="24"/>
          <w:szCs w:val="24"/>
          <w:u w:val="single"/>
        </w:rPr>
        <w:t xml:space="preserve">vropského </w:t>
      </w:r>
      <w:r w:rsidR="006C2402" w:rsidRPr="00F53F74">
        <w:rPr>
          <w:rFonts w:ascii="Times New Roman" w:hAnsi="Times New Roman"/>
          <w:sz w:val="24"/>
          <w:szCs w:val="24"/>
          <w:u w:val="single"/>
        </w:rPr>
        <w:t>P</w:t>
      </w:r>
      <w:r w:rsidR="00861476" w:rsidRPr="00F53F74">
        <w:rPr>
          <w:rFonts w:ascii="Times New Roman" w:hAnsi="Times New Roman"/>
          <w:sz w:val="24"/>
          <w:szCs w:val="24"/>
          <w:u w:val="single"/>
        </w:rPr>
        <w:t xml:space="preserve">arlamentu </w:t>
      </w:r>
      <w:r w:rsidR="005550D9" w:rsidRPr="00F53F74">
        <w:rPr>
          <w:rFonts w:ascii="Times New Roman" w:hAnsi="Times New Roman"/>
          <w:sz w:val="24"/>
          <w:szCs w:val="24"/>
          <w:u w:val="single"/>
        </w:rPr>
        <w:br/>
      </w:r>
      <w:r w:rsidR="00861476" w:rsidRPr="00F53F74">
        <w:rPr>
          <w:rFonts w:ascii="Times New Roman" w:hAnsi="Times New Roman"/>
          <w:sz w:val="24"/>
          <w:szCs w:val="24"/>
          <w:u w:val="single"/>
        </w:rPr>
        <w:t>a Rady (ES) č. 1107/2009</w:t>
      </w:r>
      <w:r w:rsidR="00213EB5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="00861476" w:rsidRPr="00F53F74">
        <w:rPr>
          <w:rFonts w:ascii="Times New Roman" w:hAnsi="Times New Roman"/>
          <w:sz w:val="24"/>
          <w:szCs w:val="24"/>
          <w:u w:val="single"/>
        </w:rPr>
        <w:t>(dále jen „nařízení E</w:t>
      </w:r>
      <w:r w:rsidR="005A67F5" w:rsidRPr="00F53F74">
        <w:rPr>
          <w:rFonts w:ascii="Times New Roman" w:hAnsi="Times New Roman"/>
          <w:sz w:val="24"/>
          <w:szCs w:val="24"/>
          <w:u w:val="single"/>
        </w:rPr>
        <w:t>S</w:t>
      </w:r>
      <w:r w:rsidR="00154886" w:rsidRPr="00F53F74">
        <w:rPr>
          <w:rFonts w:ascii="Times New Roman" w:hAnsi="Times New Roman"/>
          <w:sz w:val="24"/>
          <w:szCs w:val="24"/>
          <w:u w:val="single"/>
        </w:rPr>
        <w:t>“</w:t>
      </w:r>
      <w:r w:rsidR="00861476" w:rsidRPr="00F53F74">
        <w:rPr>
          <w:rFonts w:ascii="Times New Roman" w:hAnsi="Times New Roman"/>
          <w:sz w:val="24"/>
          <w:szCs w:val="24"/>
          <w:u w:val="single"/>
        </w:rPr>
        <w:t>)</w:t>
      </w:r>
    </w:p>
    <w:p w14:paraId="45B58649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5FED7AFB" w14:textId="77777777" w:rsidR="00861476" w:rsidRPr="00F53F74" w:rsidRDefault="00716AF3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b/>
          <w:sz w:val="24"/>
          <w:szCs w:val="24"/>
          <w:u w:val="single"/>
        </w:rPr>
        <w:t xml:space="preserve">omezené a kontrolované </w:t>
      </w:r>
      <w:r w:rsidR="00861476" w:rsidRPr="00F53F74">
        <w:rPr>
          <w:rFonts w:ascii="Times New Roman" w:hAnsi="Times New Roman"/>
          <w:b/>
          <w:sz w:val="24"/>
          <w:szCs w:val="24"/>
          <w:u w:val="single"/>
        </w:rPr>
        <w:t>použití</w:t>
      </w:r>
    </w:p>
    <w:p w14:paraId="3493CE91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25687349" w14:textId="0EBEBDD3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53F74">
        <w:rPr>
          <w:rFonts w:ascii="Times New Roman" w:hAnsi="Times New Roman"/>
          <w:b/>
          <w:sz w:val="24"/>
          <w:szCs w:val="24"/>
        </w:rPr>
        <w:t xml:space="preserve">přípravku </w:t>
      </w:r>
      <w:proofErr w:type="spellStart"/>
      <w:r w:rsidR="006D28DE">
        <w:rPr>
          <w:rFonts w:ascii="Times New Roman" w:hAnsi="Times New Roman"/>
          <w:b/>
          <w:sz w:val="24"/>
          <w:szCs w:val="24"/>
        </w:rPr>
        <w:t>Buteo</w:t>
      </w:r>
      <w:proofErr w:type="spellEnd"/>
      <w:r w:rsidR="006D28DE">
        <w:rPr>
          <w:rFonts w:ascii="Times New Roman" w:hAnsi="Times New Roman"/>
          <w:b/>
          <w:sz w:val="24"/>
          <w:szCs w:val="24"/>
        </w:rPr>
        <w:t xml:space="preserve"> Start</w:t>
      </w:r>
    </w:p>
    <w:p w14:paraId="331B6C7F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E1E07B9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F53F74">
        <w:rPr>
          <w:rFonts w:ascii="Times New Roman" w:hAnsi="Times New Roman"/>
          <w:sz w:val="24"/>
          <w:szCs w:val="24"/>
        </w:rPr>
        <w:t>:</w:t>
      </w:r>
    </w:p>
    <w:p w14:paraId="211B17E7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2770CEA3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t>Čl. 1</w:t>
      </w:r>
    </w:p>
    <w:p w14:paraId="2DB41543" w14:textId="77777777" w:rsidR="00ED14C3" w:rsidRPr="00F53F74" w:rsidRDefault="00ED14C3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0A08134" w14:textId="77777777" w:rsidR="006322AA" w:rsidRPr="00F53F74" w:rsidRDefault="006322AA" w:rsidP="00F53F74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3969" w:hanging="3969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F53F74">
        <w:rPr>
          <w:rFonts w:ascii="Times New Roman" w:hAnsi="Times New Roman"/>
          <w:i/>
          <w:iCs/>
          <w:snapToGrid w:val="0"/>
          <w:sz w:val="24"/>
          <w:szCs w:val="24"/>
        </w:rPr>
        <w:t>Rozsah použití přípravku:</w:t>
      </w:r>
    </w:p>
    <w:tbl>
      <w:tblPr>
        <w:tblW w:w="98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551"/>
        <w:gridCol w:w="1418"/>
        <w:gridCol w:w="559"/>
        <w:gridCol w:w="1417"/>
        <w:gridCol w:w="2339"/>
      </w:tblGrid>
      <w:tr w:rsidR="001F14E8" w:rsidRPr="00F53F74" w14:paraId="42A6C424" w14:textId="77777777" w:rsidTr="006D28DE">
        <w:trPr>
          <w:jc w:val="center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89AE3C" w14:textId="77777777" w:rsidR="001F14E8" w:rsidRPr="00F53F74" w:rsidRDefault="001F14E8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</w:t>
            </w:r>
            <w:r w:rsidR="007234D9"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Plodina, </w:t>
            </w:r>
            <w:r w:rsidR="005D2D6B"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br/>
            </w: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oblast použití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EE27DD" w14:textId="77777777" w:rsidR="001F14E8" w:rsidRPr="00F53F74" w:rsidRDefault="001F14E8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2) Škodlivý organismus, </w:t>
            </w:r>
            <w:r w:rsidR="005D2D6B"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br/>
            </w: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jiný účel použití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7C0AA0" w14:textId="77777777" w:rsidR="001F14E8" w:rsidRPr="00F53F74" w:rsidRDefault="001F14E8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05E96" w14:textId="77777777" w:rsidR="001F14E8" w:rsidRPr="00F53F74" w:rsidRDefault="001F14E8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297EC1" w14:textId="77777777" w:rsidR="001F14E8" w:rsidRPr="00F53F74" w:rsidRDefault="001F14E8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Poznámka</w:t>
            </w:r>
          </w:p>
          <w:p w14:paraId="7BF078EB" w14:textId="77777777" w:rsidR="001F14E8" w:rsidRPr="00F53F74" w:rsidRDefault="001F14E8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 k plodině</w:t>
            </w:r>
          </w:p>
          <w:p w14:paraId="535BC229" w14:textId="77777777" w:rsidR="001F14E8" w:rsidRPr="00F53F74" w:rsidRDefault="001F14E8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2) k ŠO</w:t>
            </w:r>
          </w:p>
          <w:p w14:paraId="0234833A" w14:textId="77777777" w:rsidR="001F14E8" w:rsidRPr="00F53F74" w:rsidRDefault="001F14E8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03DD" w14:textId="77777777" w:rsidR="001F14E8" w:rsidRPr="00F53F74" w:rsidRDefault="007234D9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4) Pozn. k </w:t>
            </w:r>
            <w:r w:rsidR="001F14E8"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dávkování</w:t>
            </w:r>
          </w:p>
          <w:p w14:paraId="5CF00D2D" w14:textId="77777777" w:rsidR="001F14E8" w:rsidRPr="00F53F74" w:rsidRDefault="001F14E8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5) Umístění</w:t>
            </w:r>
          </w:p>
          <w:p w14:paraId="00366AAB" w14:textId="77777777" w:rsidR="001F14E8" w:rsidRPr="00F53F74" w:rsidRDefault="005D2D6B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5D2D6B" w:rsidRPr="00F53F74" w14:paraId="1677B4EA" w14:textId="77777777" w:rsidTr="006D28DE">
        <w:trPr>
          <w:jc w:val="center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BF5E64" w14:textId="77777777" w:rsidR="005D2D6B" w:rsidRPr="00F53F74" w:rsidRDefault="003F2576" w:rsidP="00F53F74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F53F74">
              <w:rPr>
                <w:rFonts w:ascii="Times New Roman" w:hAnsi="Times New Roman"/>
                <w:iCs/>
                <w:sz w:val="24"/>
                <w:szCs w:val="24"/>
              </w:rPr>
              <w:t>mák setý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94E4DD" w14:textId="77777777" w:rsidR="005D2D6B" w:rsidRPr="00F53F74" w:rsidRDefault="003F2576" w:rsidP="00F53F74">
            <w:pPr>
              <w:widowControl w:val="0"/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F53F74">
              <w:rPr>
                <w:rFonts w:ascii="Times New Roman" w:hAnsi="Times New Roman"/>
                <w:iCs/>
                <w:sz w:val="24"/>
                <w:szCs w:val="24"/>
              </w:rPr>
              <w:t>krytonosec kořenový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1CD784" w14:textId="4DC38BFD" w:rsidR="005D2D6B" w:rsidRPr="00F53F74" w:rsidRDefault="007172E8" w:rsidP="00F53F74">
            <w:pPr>
              <w:widowControl w:val="0"/>
              <w:spacing w:after="0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30</w:t>
            </w:r>
            <w:r w:rsidR="003F2576" w:rsidRPr="00F53F7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6D28DE">
              <w:rPr>
                <w:rFonts w:ascii="Times New Roman" w:hAnsi="Times New Roman"/>
                <w:iCs/>
                <w:sz w:val="24"/>
                <w:szCs w:val="24"/>
              </w:rPr>
              <w:t>m</w:t>
            </w:r>
            <w:r w:rsidR="003F2576" w:rsidRPr="00F53F74">
              <w:rPr>
                <w:rFonts w:ascii="Times New Roman" w:hAnsi="Times New Roman"/>
                <w:iCs/>
                <w:sz w:val="24"/>
                <w:szCs w:val="24"/>
              </w:rPr>
              <w:t>l</w:t>
            </w:r>
            <w:r w:rsidR="005D2D6B" w:rsidRPr="00F53F74">
              <w:rPr>
                <w:rFonts w:ascii="Times New Roman" w:hAnsi="Times New Roman"/>
                <w:iCs/>
                <w:sz w:val="24"/>
                <w:szCs w:val="24"/>
              </w:rPr>
              <w:t xml:space="preserve"> /</w:t>
            </w:r>
            <w:r w:rsidR="003F2576" w:rsidRPr="00F53F7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6D28DE">
              <w:rPr>
                <w:rFonts w:ascii="Times New Roman" w:hAnsi="Times New Roman"/>
                <w:iCs/>
                <w:sz w:val="24"/>
                <w:szCs w:val="24"/>
              </w:rPr>
              <w:t>kg</w:t>
            </w:r>
            <w:r w:rsidR="005D2D6B" w:rsidRPr="00F53F74">
              <w:rPr>
                <w:rFonts w:ascii="Times New Roman" w:hAnsi="Times New Roman"/>
                <w:iCs/>
                <w:sz w:val="24"/>
                <w:szCs w:val="24"/>
              </w:rPr>
              <w:t xml:space="preserve">  </w:t>
            </w:r>
            <w:r w:rsidR="005D2D6B" w:rsidRPr="00F53F74">
              <w:rPr>
                <w:rFonts w:ascii="Times New Roman" w:hAnsi="Times New Roman"/>
                <w:iCs/>
                <w:sz w:val="24"/>
                <w:szCs w:val="24"/>
              </w:rPr>
              <w:br/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4A5A4" w14:textId="77777777" w:rsidR="005D2D6B" w:rsidRPr="00F53F74" w:rsidRDefault="00446FD2" w:rsidP="00F53F74">
            <w:pPr>
              <w:widowControl w:val="0"/>
              <w:spacing w:after="0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53F74">
              <w:rPr>
                <w:rFonts w:ascii="Times New Roman" w:hAnsi="Times New Roman"/>
                <w:iCs/>
                <w:sz w:val="24"/>
                <w:szCs w:val="24"/>
              </w:rPr>
              <w:t>AT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D35161" w14:textId="77777777" w:rsidR="005D2D6B" w:rsidRPr="00F53F74" w:rsidRDefault="005D2D6B" w:rsidP="00F53F74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E5D70C" w14:textId="298AD0B4" w:rsidR="005D2D6B" w:rsidRPr="00F53F74" w:rsidRDefault="003F2576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53F7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4</w:t>
            </w:r>
            <w:r w:rsidR="00713CD6" w:rsidRPr="00F53F7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) </w:t>
            </w:r>
            <w:r w:rsidRPr="00F53F7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výsevek </w:t>
            </w:r>
            <w:r w:rsidRPr="00035B1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 kg/ha</w:t>
            </w:r>
          </w:p>
        </w:tc>
      </w:tr>
    </w:tbl>
    <w:p w14:paraId="0964286A" w14:textId="77777777" w:rsidR="005D2D6B" w:rsidRPr="00F53F74" w:rsidRDefault="00DA78E1" w:rsidP="00F53F74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F53F74">
        <w:rPr>
          <w:rFonts w:ascii="Times New Roman" w:eastAsia="Times New Roman" w:hAnsi="Times New Roman"/>
          <w:sz w:val="24"/>
          <w:szCs w:val="24"/>
          <w:lang w:eastAsia="cs-CZ"/>
        </w:rPr>
        <w:t>AT – ochranná lhůta je dána odstupem mezi termínem aplikace a sklizní</w:t>
      </w:r>
      <w:r w:rsidR="009C21BE" w:rsidRPr="00F53F74">
        <w:rPr>
          <w:rFonts w:ascii="Times New Roman" w:hAnsi="Times New Roman"/>
          <w:bCs/>
          <w:iCs/>
          <w:sz w:val="24"/>
          <w:szCs w:val="24"/>
        </w:rPr>
        <w:t>.</w:t>
      </w:r>
    </w:p>
    <w:p w14:paraId="626F0ED9" w14:textId="1DA289AB" w:rsidR="00D069AF" w:rsidRPr="00F53F74" w:rsidRDefault="00D069AF" w:rsidP="00F53F74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W w:w="393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6"/>
        <w:gridCol w:w="2989"/>
        <w:gridCol w:w="1937"/>
      </w:tblGrid>
      <w:tr w:rsidR="003F2576" w:rsidRPr="00F53F74" w14:paraId="54B23D0B" w14:textId="77777777" w:rsidTr="006D28DE">
        <w:trPr>
          <w:trHeight w:val="410"/>
        </w:trPr>
        <w:tc>
          <w:tcPr>
            <w:tcW w:w="1650" w:type="pct"/>
            <w:hideMark/>
          </w:tcPr>
          <w:p w14:paraId="59997857" w14:textId="77777777" w:rsidR="003F2576" w:rsidRPr="00F53F74" w:rsidRDefault="003F2576" w:rsidP="00F53F7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F53F74">
              <w:rPr>
                <w:rFonts w:ascii="Times New Roman" w:hAnsi="Times New Roman"/>
                <w:bCs/>
                <w:iCs/>
                <w:sz w:val="24"/>
                <w:szCs w:val="24"/>
              </w:rPr>
              <w:t>Plodina, oblast použití</w:t>
            </w:r>
          </w:p>
        </w:tc>
        <w:tc>
          <w:tcPr>
            <w:tcW w:w="2033" w:type="pct"/>
            <w:hideMark/>
          </w:tcPr>
          <w:p w14:paraId="6FAA95D1" w14:textId="77777777" w:rsidR="003F2576" w:rsidRPr="00F53F74" w:rsidRDefault="003F2576" w:rsidP="00F53F7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3F74">
              <w:rPr>
                <w:rFonts w:ascii="Times New Roman" w:hAnsi="Times New Roman"/>
                <w:bCs/>
                <w:iCs/>
                <w:sz w:val="24"/>
                <w:szCs w:val="24"/>
              </w:rPr>
              <w:t>Dávka vody</w:t>
            </w:r>
          </w:p>
        </w:tc>
        <w:tc>
          <w:tcPr>
            <w:tcW w:w="1317" w:type="pct"/>
            <w:hideMark/>
          </w:tcPr>
          <w:p w14:paraId="7E42688F" w14:textId="77777777" w:rsidR="003F2576" w:rsidRPr="00F53F74" w:rsidRDefault="003F2576" w:rsidP="00F53F7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3F74">
              <w:rPr>
                <w:rFonts w:ascii="Times New Roman" w:hAnsi="Times New Roman"/>
                <w:bCs/>
                <w:iCs/>
                <w:sz w:val="24"/>
                <w:szCs w:val="24"/>
              </w:rPr>
              <w:t>Způsob aplikace</w:t>
            </w:r>
          </w:p>
        </w:tc>
      </w:tr>
      <w:tr w:rsidR="003F2576" w:rsidRPr="00F53F74" w14:paraId="5F15EBB0" w14:textId="77777777" w:rsidTr="006D28DE">
        <w:tc>
          <w:tcPr>
            <w:tcW w:w="1650" w:type="pct"/>
            <w:hideMark/>
          </w:tcPr>
          <w:p w14:paraId="54DCBC04" w14:textId="77777777" w:rsidR="003F2576" w:rsidRPr="00F53F74" w:rsidRDefault="003F2576" w:rsidP="00F53F74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53F74">
              <w:rPr>
                <w:rFonts w:ascii="Times New Roman" w:hAnsi="Times New Roman"/>
                <w:iCs/>
                <w:sz w:val="24"/>
                <w:szCs w:val="24"/>
              </w:rPr>
              <w:t>mák setý</w:t>
            </w:r>
          </w:p>
        </w:tc>
        <w:tc>
          <w:tcPr>
            <w:tcW w:w="2033" w:type="pct"/>
            <w:hideMark/>
          </w:tcPr>
          <w:p w14:paraId="3325CA4F" w14:textId="4D755BF6" w:rsidR="003F2576" w:rsidRPr="00F53F74" w:rsidRDefault="006D28DE" w:rsidP="00F53F74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podle typu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mořičky</w:t>
            </w:r>
            <w:proofErr w:type="spellEnd"/>
            <w:r w:rsidR="003F2576" w:rsidRPr="00F53F74">
              <w:rPr>
                <w:rFonts w:ascii="Times New Roman" w:hAnsi="Times New Roman"/>
                <w:iCs/>
                <w:sz w:val="24"/>
                <w:szCs w:val="24"/>
              </w:rPr>
              <w:t xml:space="preserve">    </w:t>
            </w:r>
          </w:p>
        </w:tc>
        <w:tc>
          <w:tcPr>
            <w:tcW w:w="1317" w:type="pct"/>
            <w:hideMark/>
          </w:tcPr>
          <w:p w14:paraId="4BCEFEE8" w14:textId="77777777" w:rsidR="003F2576" w:rsidRPr="00F53F74" w:rsidRDefault="003F2576" w:rsidP="00F53F74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53F74">
              <w:rPr>
                <w:rFonts w:ascii="Times New Roman" w:hAnsi="Times New Roman"/>
                <w:iCs/>
                <w:sz w:val="24"/>
                <w:szCs w:val="24"/>
              </w:rPr>
              <w:t xml:space="preserve">moření </w:t>
            </w:r>
          </w:p>
        </w:tc>
      </w:tr>
    </w:tbl>
    <w:p w14:paraId="66FF9DDF" w14:textId="4CE7BBDC" w:rsidR="00713CD6" w:rsidRDefault="00713CD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27B8CB0" w14:textId="77777777" w:rsidR="0001146C" w:rsidRPr="00F53F74" w:rsidRDefault="0001146C" w:rsidP="00F53F74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3969" w:hanging="3969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F53F74">
        <w:rPr>
          <w:rFonts w:ascii="Times New Roman" w:hAnsi="Times New Roman"/>
          <w:i/>
          <w:iCs/>
          <w:snapToGrid w:val="0"/>
          <w:sz w:val="24"/>
          <w:szCs w:val="24"/>
        </w:rPr>
        <w:t>Údaje o přípravku:</w:t>
      </w:r>
    </w:p>
    <w:p w14:paraId="28D0FD5A" w14:textId="57DA0CEF" w:rsidR="0001146C" w:rsidRPr="00F53F74" w:rsidRDefault="0001146C" w:rsidP="00F53F74">
      <w:pPr>
        <w:widowControl w:val="0"/>
        <w:numPr>
          <w:ilvl w:val="0"/>
          <w:numId w:val="13"/>
        </w:numPr>
        <w:tabs>
          <w:tab w:val="left" w:pos="709"/>
        </w:tabs>
        <w:autoSpaceDE w:val="0"/>
        <w:autoSpaceDN w:val="0"/>
        <w:spacing w:after="0"/>
        <w:ind w:left="3970" w:hanging="3686"/>
        <w:rPr>
          <w:rFonts w:ascii="Times New Roman" w:hAnsi="Times New Roman"/>
          <w:b/>
          <w:bCs/>
          <w:i/>
          <w:iCs/>
          <w:snapToGrid w:val="0"/>
          <w:sz w:val="24"/>
          <w:szCs w:val="24"/>
        </w:rPr>
      </w:pPr>
      <w:r w:rsidRPr="00F53F74">
        <w:rPr>
          <w:rFonts w:ascii="Times New Roman" w:hAnsi="Times New Roman"/>
          <w:i/>
          <w:iCs/>
          <w:snapToGrid w:val="0"/>
          <w:sz w:val="24"/>
          <w:szCs w:val="24"/>
        </w:rPr>
        <w:t>Obchodní název přípravku:</w:t>
      </w:r>
      <w:r w:rsidRPr="00F53F74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proofErr w:type="spellStart"/>
      <w:r w:rsidR="006D28DE">
        <w:rPr>
          <w:rFonts w:ascii="Times New Roman" w:hAnsi="Times New Roman"/>
          <w:b/>
          <w:sz w:val="24"/>
          <w:szCs w:val="24"/>
        </w:rPr>
        <w:t>Buteo</w:t>
      </w:r>
      <w:proofErr w:type="spellEnd"/>
      <w:r w:rsidR="006D28DE">
        <w:rPr>
          <w:rFonts w:ascii="Times New Roman" w:hAnsi="Times New Roman"/>
          <w:b/>
          <w:sz w:val="24"/>
          <w:szCs w:val="24"/>
        </w:rPr>
        <w:t xml:space="preserve"> Start</w:t>
      </w:r>
    </w:p>
    <w:p w14:paraId="74942F1F" w14:textId="1EE5CE9D" w:rsidR="0001146C" w:rsidRPr="00F53F74" w:rsidRDefault="0001146C" w:rsidP="00F53F74">
      <w:pPr>
        <w:widowControl w:val="0"/>
        <w:numPr>
          <w:ilvl w:val="0"/>
          <w:numId w:val="13"/>
        </w:numPr>
        <w:tabs>
          <w:tab w:val="left" w:pos="709"/>
        </w:tabs>
        <w:autoSpaceDE w:val="0"/>
        <w:autoSpaceDN w:val="0"/>
        <w:spacing w:after="0"/>
        <w:ind w:left="3970" w:hanging="3686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F53F74">
        <w:rPr>
          <w:rFonts w:ascii="Times New Roman" w:hAnsi="Times New Roman"/>
          <w:i/>
          <w:iCs/>
          <w:snapToGrid w:val="0"/>
          <w:sz w:val="24"/>
          <w:szCs w:val="24"/>
        </w:rPr>
        <w:t xml:space="preserve">Název a množství účinné látky: </w:t>
      </w:r>
      <w:r w:rsidRPr="00F53F74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proofErr w:type="spellStart"/>
      <w:r w:rsidR="006D28DE" w:rsidRPr="006D28DE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flupyradifuron</w:t>
      </w:r>
      <w:proofErr w:type="spellEnd"/>
      <w:r w:rsidR="006D28DE" w:rsidRPr="006D28DE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 </w:t>
      </w:r>
      <w:r w:rsidR="006D28DE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ab/>
      </w:r>
      <w:r w:rsidR="00AC4ADE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4</w:t>
      </w:r>
      <w:r w:rsidR="00481FDE" w:rsidRPr="00F53F74">
        <w:rPr>
          <w:rFonts w:ascii="Times New Roman" w:hAnsi="Times New Roman"/>
          <w:bCs/>
          <w:iCs/>
          <w:snapToGrid w:val="0"/>
          <w:sz w:val="24"/>
          <w:szCs w:val="24"/>
        </w:rPr>
        <w:t>8</w:t>
      </w:r>
      <w:r w:rsidR="00AC4ADE">
        <w:rPr>
          <w:rFonts w:ascii="Times New Roman" w:hAnsi="Times New Roman"/>
          <w:bCs/>
          <w:iCs/>
          <w:snapToGrid w:val="0"/>
          <w:sz w:val="24"/>
          <w:szCs w:val="24"/>
        </w:rPr>
        <w:t>0</w:t>
      </w:r>
      <w:r w:rsidRPr="00F53F74">
        <w:rPr>
          <w:rFonts w:ascii="Times New Roman" w:hAnsi="Times New Roman"/>
          <w:bCs/>
          <w:iCs/>
          <w:snapToGrid w:val="0"/>
          <w:sz w:val="24"/>
          <w:szCs w:val="24"/>
        </w:rPr>
        <w:t xml:space="preserve"> g/l</w:t>
      </w:r>
      <w:r w:rsidRPr="00F53F74">
        <w:rPr>
          <w:rFonts w:ascii="Times New Roman" w:hAnsi="Times New Roman"/>
          <w:b/>
          <w:bCs/>
          <w:iCs/>
          <w:snapToGrid w:val="0"/>
          <w:sz w:val="24"/>
          <w:szCs w:val="24"/>
        </w:rPr>
        <w:t xml:space="preserve"> </w:t>
      </w:r>
    </w:p>
    <w:p w14:paraId="73E0B8C3" w14:textId="77777777" w:rsidR="0001146C" w:rsidRPr="00F53F74" w:rsidRDefault="0001146C" w:rsidP="00F53F74">
      <w:pPr>
        <w:widowControl w:val="0"/>
        <w:numPr>
          <w:ilvl w:val="0"/>
          <w:numId w:val="13"/>
        </w:numPr>
        <w:tabs>
          <w:tab w:val="left" w:pos="709"/>
        </w:tabs>
        <w:autoSpaceDE w:val="0"/>
        <w:autoSpaceDN w:val="0"/>
        <w:spacing w:after="0"/>
        <w:ind w:left="3970" w:hanging="3686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F53F74">
        <w:rPr>
          <w:rFonts w:ascii="Times New Roman" w:hAnsi="Times New Roman"/>
          <w:i/>
          <w:iCs/>
          <w:snapToGrid w:val="0"/>
          <w:sz w:val="24"/>
          <w:szCs w:val="24"/>
        </w:rPr>
        <w:t xml:space="preserve">Formulační úprava: </w:t>
      </w:r>
      <w:r w:rsidRPr="00F53F74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481FDE" w:rsidRPr="00F53F74">
        <w:rPr>
          <w:rFonts w:ascii="Times New Roman" w:hAnsi="Times New Roman"/>
          <w:bCs/>
          <w:iCs/>
          <w:snapToGrid w:val="0"/>
          <w:sz w:val="24"/>
          <w:szCs w:val="24"/>
        </w:rPr>
        <w:t>kapalný suspenzní koncentrát pro moření osiva</w:t>
      </w:r>
    </w:p>
    <w:p w14:paraId="0F1CFE77" w14:textId="77777777" w:rsidR="006322AA" w:rsidRPr="00F53F74" w:rsidRDefault="0001146C" w:rsidP="00F53F74">
      <w:pPr>
        <w:widowControl w:val="0"/>
        <w:numPr>
          <w:ilvl w:val="0"/>
          <w:numId w:val="13"/>
        </w:numPr>
        <w:tabs>
          <w:tab w:val="left" w:pos="709"/>
        </w:tabs>
        <w:autoSpaceDE w:val="0"/>
        <w:autoSpaceDN w:val="0"/>
        <w:spacing w:after="0"/>
        <w:ind w:left="3970" w:hanging="3686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F53F74">
        <w:rPr>
          <w:rFonts w:ascii="Times New Roman" w:hAnsi="Times New Roman"/>
          <w:i/>
          <w:iCs/>
          <w:snapToGrid w:val="0"/>
          <w:sz w:val="24"/>
          <w:szCs w:val="24"/>
        </w:rPr>
        <w:t xml:space="preserve">Typ působení přípravku: </w:t>
      </w:r>
      <w:r w:rsidRPr="00F53F74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481FDE" w:rsidRPr="00F53F74">
        <w:rPr>
          <w:rFonts w:ascii="Times New Roman" w:hAnsi="Times New Roman"/>
          <w:iCs/>
          <w:snapToGrid w:val="0"/>
          <w:sz w:val="24"/>
          <w:szCs w:val="24"/>
        </w:rPr>
        <w:t>insekticid</w:t>
      </w:r>
    </w:p>
    <w:p w14:paraId="665AC4D0" w14:textId="77777777" w:rsidR="0090229C" w:rsidRPr="00F53F74" w:rsidRDefault="0090229C" w:rsidP="00F53F74">
      <w:pPr>
        <w:widowControl w:val="0"/>
        <w:tabs>
          <w:tab w:val="left" w:pos="709"/>
        </w:tabs>
        <w:autoSpaceDE w:val="0"/>
        <w:autoSpaceDN w:val="0"/>
        <w:spacing w:after="0"/>
        <w:rPr>
          <w:rFonts w:ascii="Times New Roman" w:hAnsi="Times New Roman"/>
          <w:i/>
          <w:iCs/>
          <w:snapToGrid w:val="0"/>
          <w:sz w:val="24"/>
          <w:szCs w:val="24"/>
        </w:rPr>
      </w:pPr>
    </w:p>
    <w:p w14:paraId="433D587F" w14:textId="77777777" w:rsidR="0090229C" w:rsidRPr="006505C1" w:rsidRDefault="0090229C" w:rsidP="00F53F74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3969" w:hanging="3969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6505C1">
        <w:rPr>
          <w:rFonts w:ascii="Times New Roman" w:hAnsi="Times New Roman"/>
          <w:i/>
          <w:iCs/>
          <w:snapToGrid w:val="0"/>
          <w:sz w:val="24"/>
          <w:szCs w:val="24"/>
        </w:rPr>
        <w:lastRenderedPageBreak/>
        <w:t>Klasifikace přípravku podle nařízení (ES) č. 1272/2008, v platném znění:</w:t>
      </w:r>
    </w:p>
    <w:p w14:paraId="14E15065" w14:textId="70AB0F17" w:rsidR="003A5400" w:rsidRDefault="003A5400" w:rsidP="00921E3A">
      <w:pPr>
        <w:widowControl w:val="0"/>
        <w:spacing w:after="0"/>
        <w:ind w:left="284"/>
        <w:jc w:val="both"/>
        <w:rPr>
          <w:rFonts w:ascii="Times New Roman" w:hAnsi="Times New Roman"/>
          <w:bCs/>
          <w:sz w:val="24"/>
          <w:szCs w:val="24"/>
          <w:highlight w:val="yellow"/>
        </w:rPr>
      </w:pPr>
      <w:proofErr w:type="spellStart"/>
      <w:r w:rsidRPr="003A5400">
        <w:rPr>
          <w:rFonts w:ascii="Times New Roman" w:hAnsi="Times New Roman"/>
          <w:bCs/>
          <w:sz w:val="24"/>
          <w:szCs w:val="24"/>
        </w:rPr>
        <w:t>Acute</w:t>
      </w:r>
      <w:proofErr w:type="spellEnd"/>
      <w:r w:rsidRPr="003A54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5400">
        <w:rPr>
          <w:rFonts w:ascii="Times New Roman" w:hAnsi="Times New Roman"/>
          <w:bCs/>
          <w:sz w:val="24"/>
          <w:szCs w:val="24"/>
        </w:rPr>
        <w:t>Tox</w:t>
      </w:r>
      <w:proofErr w:type="spellEnd"/>
      <w:r w:rsidRPr="003A5400">
        <w:rPr>
          <w:rFonts w:ascii="Times New Roman" w:hAnsi="Times New Roman"/>
          <w:bCs/>
          <w:sz w:val="24"/>
          <w:szCs w:val="24"/>
        </w:rPr>
        <w:t>. 4, H302, STOT RE 2, H373 (svaly)</w:t>
      </w:r>
    </w:p>
    <w:p w14:paraId="2378E06C" w14:textId="1D043627" w:rsidR="0090229C" w:rsidRDefault="0090229C" w:rsidP="00F53F74">
      <w:pPr>
        <w:widowControl w:val="0"/>
        <w:spacing w:after="0"/>
        <w:ind w:left="284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B741BD">
        <w:rPr>
          <w:rFonts w:ascii="Times New Roman" w:hAnsi="Times New Roman"/>
          <w:bCs/>
          <w:sz w:val="24"/>
          <w:szCs w:val="24"/>
        </w:rPr>
        <w:t>Aquatic</w:t>
      </w:r>
      <w:proofErr w:type="spellEnd"/>
      <w:r w:rsidRPr="00B741B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56444" w:rsidRPr="00B741BD">
        <w:rPr>
          <w:rFonts w:ascii="Times New Roman" w:hAnsi="Times New Roman"/>
          <w:bCs/>
          <w:sz w:val="24"/>
          <w:szCs w:val="24"/>
        </w:rPr>
        <w:t>Acute</w:t>
      </w:r>
      <w:proofErr w:type="spellEnd"/>
      <w:r w:rsidR="00F56444" w:rsidRPr="00B741BD">
        <w:rPr>
          <w:rFonts w:ascii="Times New Roman" w:hAnsi="Times New Roman"/>
          <w:bCs/>
          <w:sz w:val="24"/>
          <w:szCs w:val="24"/>
        </w:rPr>
        <w:t xml:space="preserve"> 1</w:t>
      </w:r>
      <w:r w:rsidRPr="00B741BD">
        <w:rPr>
          <w:rFonts w:ascii="Times New Roman" w:hAnsi="Times New Roman"/>
          <w:bCs/>
          <w:sz w:val="24"/>
          <w:szCs w:val="24"/>
        </w:rPr>
        <w:t>, H4</w:t>
      </w:r>
      <w:r w:rsidR="00F56444" w:rsidRPr="00B741BD">
        <w:rPr>
          <w:rFonts w:ascii="Times New Roman" w:hAnsi="Times New Roman"/>
          <w:bCs/>
          <w:sz w:val="24"/>
          <w:szCs w:val="24"/>
        </w:rPr>
        <w:t xml:space="preserve">00; </w:t>
      </w:r>
      <w:proofErr w:type="spellStart"/>
      <w:r w:rsidR="00F56444" w:rsidRPr="00B741BD">
        <w:rPr>
          <w:rFonts w:ascii="Times New Roman" w:hAnsi="Times New Roman"/>
          <w:bCs/>
          <w:sz w:val="24"/>
          <w:szCs w:val="24"/>
        </w:rPr>
        <w:t>Aquatic</w:t>
      </w:r>
      <w:proofErr w:type="spellEnd"/>
      <w:r w:rsidR="00F56444" w:rsidRPr="00B741B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56444" w:rsidRPr="00B741BD">
        <w:rPr>
          <w:rFonts w:ascii="Times New Roman" w:hAnsi="Times New Roman"/>
          <w:bCs/>
          <w:sz w:val="24"/>
          <w:szCs w:val="24"/>
        </w:rPr>
        <w:t>Chronic</w:t>
      </w:r>
      <w:proofErr w:type="spellEnd"/>
      <w:r w:rsidR="00F56444" w:rsidRPr="00B741BD">
        <w:rPr>
          <w:rFonts w:ascii="Times New Roman" w:hAnsi="Times New Roman"/>
          <w:bCs/>
          <w:sz w:val="24"/>
          <w:szCs w:val="24"/>
        </w:rPr>
        <w:t xml:space="preserve"> 1, H410</w:t>
      </w:r>
    </w:p>
    <w:p w14:paraId="5D4DC769" w14:textId="0BE7F7EA" w:rsidR="00F56444" w:rsidRDefault="00F56444" w:rsidP="00F53F74">
      <w:pPr>
        <w:widowControl w:val="0"/>
        <w:spacing w:after="0"/>
        <w:ind w:left="284"/>
        <w:jc w:val="both"/>
        <w:rPr>
          <w:rFonts w:ascii="Times New Roman" w:hAnsi="Times New Roman"/>
          <w:bCs/>
          <w:sz w:val="24"/>
          <w:szCs w:val="24"/>
        </w:rPr>
      </w:pPr>
    </w:p>
    <w:p w14:paraId="77D2D6C2" w14:textId="22824F5A" w:rsidR="0090229C" w:rsidRDefault="0090229C" w:rsidP="00F53F74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3969" w:hanging="3969"/>
        <w:rPr>
          <w:rFonts w:ascii="Times New Roman" w:hAnsi="Times New Roman"/>
          <w:i/>
          <w:iCs/>
          <w:snapToGrid w:val="0"/>
          <w:sz w:val="24"/>
          <w:szCs w:val="24"/>
        </w:rPr>
      </w:pPr>
      <w:bookmarkStart w:id="0" w:name="_Hlk529183354"/>
      <w:r w:rsidRPr="006505C1">
        <w:rPr>
          <w:rFonts w:ascii="Times New Roman" w:hAnsi="Times New Roman"/>
          <w:i/>
          <w:iCs/>
          <w:snapToGrid w:val="0"/>
          <w:sz w:val="24"/>
          <w:szCs w:val="24"/>
        </w:rPr>
        <w:t>Označení podle nařízení (ES) č. 1272/2008, v platném znění:</w:t>
      </w:r>
    </w:p>
    <w:p w14:paraId="35BCE4D4" w14:textId="25C2783F" w:rsidR="008962EC" w:rsidRDefault="008962EC" w:rsidP="008962EC">
      <w:pPr>
        <w:widowControl w:val="0"/>
        <w:numPr>
          <w:ilvl w:val="6"/>
          <w:numId w:val="14"/>
        </w:numPr>
        <w:tabs>
          <w:tab w:val="num" w:pos="567"/>
        </w:tabs>
        <w:spacing w:after="0"/>
        <w:ind w:left="567" w:hanging="283"/>
        <w:jc w:val="both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8962EC">
        <w:rPr>
          <w:rFonts w:ascii="Times New Roman" w:hAnsi="Times New Roman"/>
          <w:i/>
          <w:iCs/>
          <w:snapToGrid w:val="0"/>
          <w:sz w:val="24"/>
          <w:szCs w:val="24"/>
        </w:rPr>
        <w:t>Výstražné symboly podle přílohy V nařízení (ES) č. 1272/2008, v platném znění:</w:t>
      </w:r>
    </w:p>
    <w:p w14:paraId="308BC043" w14:textId="66D1BF58" w:rsidR="008962EC" w:rsidRDefault="003A5400" w:rsidP="00934157">
      <w:pPr>
        <w:widowControl w:val="0"/>
        <w:tabs>
          <w:tab w:val="num" w:pos="5520"/>
        </w:tabs>
        <w:spacing w:after="0"/>
        <w:ind w:left="567"/>
        <w:jc w:val="both"/>
        <w:rPr>
          <w:rFonts w:ascii="Times New Roman" w:hAnsi="Times New Roman"/>
          <w:i/>
          <w:iCs/>
          <w:snapToGrid w:val="0"/>
          <w:sz w:val="24"/>
          <w:szCs w:val="24"/>
        </w:rPr>
      </w:pPr>
      <w:bookmarkStart w:id="1" w:name="_Hlk89172923"/>
      <w:r>
        <w:rPr>
          <w:bCs/>
          <w:noProof/>
          <w:lang w:eastAsia="cs-CZ"/>
        </w:rPr>
        <w:drawing>
          <wp:inline distT="0" distB="0" distL="0" distR="0" wp14:anchorId="4B041707" wp14:editId="76F45037">
            <wp:extent cx="695325" cy="695325"/>
            <wp:effectExtent l="0" t="0" r="9525" b="9525"/>
            <wp:docPr id="1" name="Obrázek 1" descr="GHS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HS0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    </w:t>
      </w:r>
      <w:r w:rsidR="008962EC" w:rsidRPr="004D56C8">
        <w:rPr>
          <w:bCs/>
          <w:noProof/>
          <w:lang w:eastAsia="cs-CZ"/>
        </w:rPr>
        <w:drawing>
          <wp:inline distT="0" distB="0" distL="0" distR="0" wp14:anchorId="72642B1D" wp14:editId="07D6E130">
            <wp:extent cx="695325" cy="695325"/>
            <wp:effectExtent l="0" t="0" r="9525" b="9525"/>
            <wp:docPr id="4" name="obrázek 4" descr="GHS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HS0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2EC">
        <w:rPr>
          <w:rFonts w:ascii="Times New Roman" w:hAnsi="Times New Roman"/>
          <w:i/>
          <w:iCs/>
          <w:snapToGrid w:val="0"/>
          <w:sz w:val="24"/>
          <w:szCs w:val="24"/>
        </w:rPr>
        <w:t xml:space="preserve">    </w:t>
      </w:r>
      <w:r w:rsidR="008962EC" w:rsidRPr="00AA1E40">
        <w:rPr>
          <w:noProof/>
          <w:sz w:val="20"/>
          <w:szCs w:val="20"/>
          <w:lang w:eastAsia="cs-CZ"/>
        </w:rPr>
        <w:drawing>
          <wp:inline distT="0" distB="0" distL="0" distR="0" wp14:anchorId="29A38167" wp14:editId="00A80B10">
            <wp:extent cx="685800" cy="685800"/>
            <wp:effectExtent l="0" t="0" r="0" b="0"/>
            <wp:docPr id="5" name="Obrázek 5" descr="Aquatic-pollut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9" descr="Aquatic-pollut-r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2EC">
        <w:rPr>
          <w:rFonts w:ascii="Times New Roman" w:hAnsi="Times New Roman"/>
          <w:i/>
          <w:iCs/>
          <w:snapToGrid w:val="0"/>
          <w:sz w:val="24"/>
          <w:szCs w:val="24"/>
        </w:rPr>
        <w:t xml:space="preserve"> </w:t>
      </w:r>
    </w:p>
    <w:bookmarkEnd w:id="1"/>
    <w:p w14:paraId="0EA8790C" w14:textId="485F09FF" w:rsidR="008962EC" w:rsidRPr="008962EC" w:rsidRDefault="008962EC" w:rsidP="00934157">
      <w:pPr>
        <w:widowControl w:val="0"/>
        <w:numPr>
          <w:ilvl w:val="6"/>
          <w:numId w:val="14"/>
        </w:numPr>
        <w:tabs>
          <w:tab w:val="num" w:pos="567"/>
        </w:tabs>
        <w:spacing w:after="0"/>
        <w:ind w:left="567" w:hanging="283"/>
        <w:jc w:val="both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8962EC">
        <w:rPr>
          <w:rFonts w:ascii="Times New Roman" w:hAnsi="Times New Roman"/>
          <w:i/>
          <w:iCs/>
          <w:snapToGrid w:val="0"/>
          <w:sz w:val="24"/>
          <w:szCs w:val="24"/>
        </w:rPr>
        <w:t>Signální slovo podle čl. 20 nařízení (ES) č. 1272/2008, v platném znění:</w:t>
      </w:r>
    </w:p>
    <w:p w14:paraId="7C2B045C" w14:textId="6320966C" w:rsidR="008962EC" w:rsidRDefault="008962EC" w:rsidP="00934157">
      <w:pPr>
        <w:widowControl w:val="0"/>
        <w:tabs>
          <w:tab w:val="left" w:pos="284"/>
        </w:tabs>
        <w:autoSpaceDE w:val="0"/>
        <w:autoSpaceDN w:val="0"/>
        <w:spacing w:after="0"/>
        <w:ind w:left="567"/>
        <w:rPr>
          <w:rFonts w:ascii="Times New Roman" w:hAnsi="Times New Roman"/>
          <w:snapToGrid w:val="0"/>
          <w:sz w:val="24"/>
          <w:szCs w:val="24"/>
        </w:rPr>
      </w:pPr>
      <w:r w:rsidRPr="003A5400">
        <w:rPr>
          <w:rFonts w:ascii="Times New Roman" w:hAnsi="Times New Roman"/>
          <w:snapToGrid w:val="0"/>
          <w:sz w:val="24"/>
          <w:szCs w:val="24"/>
        </w:rPr>
        <w:t>Varování</w:t>
      </w:r>
    </w:p>
    <w:p w14:paraId="38337C11" w14:textId="77777777" w:rsidR="008962EC" w:rsidRPr="00934157" w:rsidRDefault="008962EC" w:rsidP="00934157">
      <w:pPr>
        <w:widowControl w:val="0"/>
        <w:tabs>
          <w:tab w:val="left" w:pos="284"/>
        </w:tabs>
        <w:autoSpaceDE w:val="0"/>
        <w:autoSpaceDN w:val="0"/>
        <w:spacing w:after="0"/>
        <w:rPr>
          <w:rFonts w:ascii="Times New Roman" w:hAnsi="Times New Roman"/>
          <w:snapToGrid w:val="0"/>
          <w:sz w:val="24"/>
          <w:szCs w:val="24"/>
        </w:rPr>
      </w:pPr>
    </w:p>
    <w:p w14:paraId="6E85BEFE" w14:textId="77777777" w:rsidR="0090229C" w:rsidRPr="006505C1" w:rsidRDefault="0090229C" w:rsidP="00F53F74">
      <w:pPr>
        <w:widowControl w:val="0"/>
        <w:numPr>
          <w:ilvl w:val="6"/>
          <w:numId w:val="14"/>
        </w:numPr>
        <w:tabs>
          <w:tab w:val="num" w:pos="567"/>
        </w:tabs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bookmarkStart w:id="2" w:name="_Hlk529183332"/>
      <w:r w:rsidRPr="006505C1">
        <w:rPr>
          <w:rFonts w:ascii="Times New Roman" w:hAnsi="Times New Roman"/>
          <w:i/>
          <w:snapToGrid w:val="0"/>
          <w:sz w:val="24"/>
          <w:szCs w:val="24"/>
        </w:rPr>
        <w:t xml:space="preserve">Standardní věty o nebezpečnosti podle přílohy III nařízení (ES) č. 1272/2008, </w:t>
      </w:r>
      <w:r w:rsidRPr="006505C1">
        <w:rPr>
          <w:rFonts w:ascii="Times New Roman" w:hAnsi="Times New Roman"/>
          <w:i/>
          <w:iCs/>
          <w:snapToGrid w:val="0"/>
          <w:sz w:val="24"/>
          <w:szCs w:val="24"/>
        </w:rPr>
        <w:t>v platném znění</w:t>
      </w:r>
      <w:r w:rsidRPr="006505C1">
        <w:rPr>
          <w:rFonts w:ascii="Times New Roman" w:hAnsi="Times New Roman"/>
          <w:i/>
          <w:snapToGrid w:val="0"/>
          <w:sz w:val="24"/>
          <w:szCs w:val="24"/>
        </w:rPr>
        <w:t>:</w:t>
      </w:r>
    </w:p>
    <w:bookmarkEnd w:id="2"/>
    <w:p w14:paraId="33B30266" w14:textId="77777777" w:rsidR="003A5400" w:rsidRPr="003A5400" w:rsidRDefault="003A5400" w:rsidP="003A5400">
      <w:pPr>
        <w:widowControl w:val="0"/>
        <w:snapToGrid w:val="0"/>
        <w:spacing w:after="0"/>
        <w:ind w:left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  <w:r w:rsidRPr="003A5400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H302 Zdraví škodlivý při požití.</w:t>
      </w:r>
    </w:p>
    <w:p w14:paraId="61A905C7" w14:textId="756FCDC1" w:rsidR="003A5400" w:rsidRDefault="003A5400" w:rsidP="003A5400">
      <w:pPr>
        <w:widowControl w:val="0"/>
        <w:snapToGrid w:val="0"/>
        <w:spacing w:after="0"/>
        <w:ind w:left="567"/>
        <w:jc w:val="both"/>
        <w:rPr>
          <w:rFonts w:ascii="Times New Roman" w:eastAsia="Times New Roman" w:hAnsi="Times New Roman"/>
          <w:snapToGrid w:val="0"/>
          <w:sz w:val="24"/>
          <w:szCs w:val="24"/>
          <w:highlight w:val="yellow"/>
          <w:lang w:eastAsia="cs-CZ"/>
        </w:rPr>
      </w:pPr>
      <w:r w:rsidRPr="003A5400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H373 Může způsobit poškození svalů při prodloužené nebo opakované expozici.</w:t>
      </w:r>
    </w:p>
    <w:p w14:paraId="1BFD137B" w14:textId="49D99A06" w:rsidR="0090229C" w:rsidRDefault="0090229C" w:rsidP="00F53F74">
      <w:pPr>
        <w:widowControl w:val="0"/>
        <w:snapToGrid w:val="0"/>
        <w:spacing w:after="0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bookmarkStart w:id="3" w:name="_Hlk89171843"/>
      <w:r w:rsidRPr="00B741BD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H4</w:t>
      </w:r>
      <w:r w:rsidR="008962EC" w:rsidRPr="00B741BD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10</w:t>
      </w:r>
      <w:r w:rsidRPr="00B741BD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 </w:t>
      </w:r>
      <w:r w:rsidR="00F56444" w:rsidRPr="00B741BD">
        <w:rPr>
          <w:rFonts w:ascii="Times New Roman" w:eastAsia="Times New Roman" w:hAnsi="Times New Roman"/>
          <w:bCs/>
          <w:snapToGrid w:val="0"/>
          <w:sz w:val="24"/>
          <w:szCs w:val="24"/>
          <w:lang w:eastAsia="cs-CZ"/>
        </w:rPr>
        <w:t>Vysoce toxický</w:t>
      </w:r>
      <w:r w:rsidRPr="00B741BD">
        <w:rPr>
          <w:rFonts w:ascii="Times New Roman" w:eastAsia="Times New Roman" w:hAnsi="Times New Roman"/>
          <w:bCs/>
          <w:snapToGrid w:val="0"/>
          <w:sz w:val="24"/>
          <w:szCs w:val="24"/>
          <w:lang w:eastAsia="cs-CZ"/>
        </w:rPr>
        <w:t xml:space="preserve"> </w:t>
      </w:r>
      <w:r w:rsidRPr="00B741BD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pro vodní organismy, s dlouhodobými účinky</w:t>
      </w:r>
      <w:r w:rsidRPr="00B741BD">
        <w:rPr>
          <w:rFonts w:ascii="Times New Roman" w:hAnsi="Times New Roman"/>
          <w:bCs/>
          <w:spacing w:val="-4"/>
          <w:sz w:val="24"/>
          <w:szCs w:val="24"/>
        </w:rPr>
        <w:t>.</w:t>
      </w:r>
      <w:r w:rsidRPr="006505C1">
        <w:rPr>
          <w:rFonts w:ascii="Times New Roman" w:hAnsi="Times New Roman"/>
          <w:bCs/>
          <w:spacing w:val="-4"/>
          <w:sz w:val="24"/>
          <w:szCs w:val="24"/>
        </w:rPr>
        <w:t xml:space="preserve">  </w:t>
      </w:r>
    </w:p>
    <w:p w14:paraId="3BF6BE4F" w14:textId="218FCE04" w:rsidR="00D84565" w:rsidRDefault="00D84565" w:rsidP="00F53F74">
      <w:pPr>
        <w:widowControl w:val="0"/>
        <w:snapToGrid w:val="0"/>
        <w:spacing w:after="0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</w:p>
    <w:p w14:paraId="19ACEBFF" w14:textId="2E7623CF" w:rsidR="000B3B2F" w:rsidRPr="000B3B2F" w:rsidRDefault="000B3B2F" w:rsidP="000B3B2F">
      <w:pPr>
        <w:widowControl w:val="0"/>
        <w:numPr>
          <w:ilvl w:val="6"/>
          <w:numId w:val="14"/>
        </w:numPr>
        <w:tabs>
          <w:tab w:val="num" w:pos="567"/>
        </w:tabs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0B3B2F">
        <w:rPr>
          <w:rFonts w:ascii="Times New Roman" w:hAnsi="Times New Roman"/>
          <w:i/>
          <w:snapToGrid w:val="0"/>
          <w:sz w:val="24"/>
          <w:szCs w:val="24"/>
        </w:rPr>
        <w:t>Název nebezpečných látek podle čl. 18 nařízení (ES) č. 1272/2008, v platném znění:</w:t>
      </w:r>
    </w:p>
    <w:p w14:paraId="4960D575" w14:textId="726E800A" w:rsidR="000B3B2F" w:rsidRDefault="006D28DE" w:rsidP="000B3B2F">
      <w:pPr>
        <w:widowControl w:val="0"/>
        <w:snapToGrid w:val="0"/>
        <w:spacing w:after="0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proofErr w:type="spellStart"/>
      <w:r w:rsidRPr="003A5400">
        <w:rPr>
          <w:rFonts w:ascii="Times New Roman" w:hAnsi="Times New Roman"/>
          <w:bCs/>
          <w:spacing w:val="-4"/>
          <w:sz w:val="24"/>
          <w:szCs w:val="24"/>
        </w:rPr>
        <w:t>flupyradifuron</w:t>
      </w:r>
      <w:proofErr w:type="spellEnd"/>
    </w:p>
    <w:p w14:paraId="02A67765" w14:textId="77777777" w:rsidR="006D28DE" w:rsidRPr="006505C1" w:rsidRDefault="006D28DE" w:rsidP="000B3B2F">
      <w:pPr>
        <w:widowControl w:val="0"/>
        <w:snapToGrid w:val="0"/>
        <w:spacing w:after="0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</w:p>
    <w:bookmarkEnd w:id="3"/>
    <w:p w14:paraId="56E11D3D" w14:textId="11A46A60" w:rsidR="0090229C" w:rsidRPr="00EC476B" w:rsidRDefault="00D84565" w:rsidP="00D84565">
      <w:pPr>
        <w:widowControl w:val="0"/>
        <w:numPr>
          <w:ilvl w:val="6"/>
          <w:numId w:val="14"/>
        </w:numPr>
        <w:tabs>
          <w:tab w:val="num" w:pos="567"/>
        </w:tabs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EC476B">
        <w:rPr>
          <w:rFonts w:ascii="Times New Roman" w:hAnsi="Times New Roman"/>
          <w:i/>
          <w:snapToGrid w:val="0"/>
          <w:sz w:val="24"/>
          <w:szCs w:val="24"/>
        </w:rPr>
        <w:t>Pokyny pro bezpečné zacházení – podle přílohy IV nařízení (ES) č. 1272/2008, v platném znění:</w:t>
      </w:r>
    </w:p>
    <w:p w14:paraId="490B3ACF" w14:textId="77777777" w:rsidR="003A5400" w:rsidRPr="003A5400" w:rsidRDefault="003A5400" w:rsidP="003A5400">
      <w:pPr>
        <w:widowControl w:val="0"/>
        <w:snapToGrid w:val="0"/>
        <w:spacing w:after="0"/>
        <w:ind w:left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  <w:r w:rsidRPr="003A5400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P264 Po manipulaci důkladně omyjte potřísněné části těla. </w:t>
      </w:r>
    </w:p>
    <w:p w14:paraId="4EDC04D2" w14:textId="77777777" w:rsidR="003A5400" w:rsidRPr="003A5400" w:rsidRDefault="003A5400" w:rsidP="003A5400">
      <w:pPr>
        <w:widowControl w:val="0"/>
        <w:snapToGrid w:val="0"/>
        <w:spacing w:after="0"/>
        <w:ind w:left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  <w:r w:rsidRPr="003A5400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P270 Při používání tohoto výrobku nejezte, nepijte ani nekuřte. </w:t>
      </w:r>
    </w:p>
    <w:p w14:paraId="69B1BC29" w14:textId="77777777" w:rsidR="003A5400" w:rsidRPr="003A5400" w:rsidRDefault="003A5400" w:rsidP="003A5400">
      <w:pPr>
        <w:widowControl w:val="0"/>
        <w:snapToGrid w:val="0"/>
        <w:spacing w:after="0"/>
        <w:ind w:left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  <w:r w:rsidRPr="003A5400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P280 Používejte ochranné rukavice/ochranný oděv. </w:t>
      </w:r>
    </w:p>
    <w:p w14:paraId="628C62DC" w14:textId="77777777" w:rsidR="003A5400" w:rsidRPr="003A5400" w:rsidRDefault="003A5400" w:rsidP="003A5400">
      <w:pPr>
        <w:widowControl w:val="0"/>
        <w:snapToGrid w:val="0"/>
        <w:spacing w:after="0"/>
        <w:ind w:left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  <w:r w:rsidRPr="003A5400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P301+P312 PŘI POŽITÍ: Necítíte-li se dobře, volejte TOXIKOLOGICKÉ INFORMAČNÍ STŘEDISKO/lékaře.</w:t>
      </w:r>
    </w:p>
    <w:p w14:paraId="666984B9" w14:textId="3EB97654" w:rsidR="003A5400" w:rsidRDefault="003A5400" w:rsidP="003A5400">
      <w:pPr>
        <w:widowControl w:val="0"/>
        <w:snapToGrid w:val="0"/>
        <w:spacing w:after="0"/>
        <w:ind w:left="567"/>
        <w:jc w:val="both"/>
        <w:rPr>
          <w:rFonts w:ascii="Times New Roman" w:eastAsia="Times New Roman" w:hAnsi="Times New Roman"/>
          <w:snapToGrid w:val="0"/>
          <w:sz w:val="24"/>
          <w:szCs w:val="24"/>
          <w:highlight w:val="yellow"/>
          <w:lang w:eastAsia="cs-CZ"/>
        </w:rPr>
      </w:pPr>
      <w:r w:rsidRPr="003A5400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P501 Odstraňte obsah/obal předáním oprávněné osobě.  </w:t>
      </w:r>
    </w:p>
    <w:p w14:paraId="38BEDAC0" w14:textId="77777777" w:rsidR="00B741BD" w:rsidRDefault="00B741BD" w:rsidP="00D84565">
      <w:pPr>
        <w:widowControl w:val="0"/>
        <w:snapToGrid w:val="0"/>
        <w:spacing w:after="0"/>
        <w:ind w:left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  <w:r w:rsidRPr="00B741BD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P391 Uniklý produkt seberte</w:t>
      </w:r>
    </w:p>
    <w:p w14:paraId="03FC9BC9" w14:textId="77777777" w:rsidR="00D84565" w:rsidRPr="00D84565" w:rsidRDefault="00D84565" w:rsidP="00D84565">
      <w:pPr>
        <w:widowControl w:val="0"/>
        <w:snapToGrid w:val="0"/>
        <w:spacing w:after="0"/>
        <w:ind w:left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</w:p>
    <w:p w14:paraId="152B98E9" w14:textId="77777777" w:rsidR="0090229C" w:rsidRPr="000E3D72" w:rsidRDefault="0090229C" w:rsidP="00F53F74">
      <w:pPr>
        <w:widowControl w:val="0"/>
        <w:numPr>
          <w:ilvl w:val="6"/>
          <w:numId w:val="14"/>
        </w:numPr>
        <w:tabs>
          <w:tab w:val="num" w:pos="567"/>
        </w:tabs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0E3D72">
        <w:rPr>
          <w:rFonts w:ascii="Times New Roman" w:hAnsi="Times New Roman"/>
          <w:i/>
          <w:snapToGrid w:val="0"/>
          <w:sz w:val="24"/>
          <w:szCs w:val="24"/>
        </w:rPr>
        <w:t>Označení z hlediska ochrany zdraví člověka podle přílohy II nařízení (ES) č. 1272/2008, v platném znění:</w:t>
      </w:r>
    </w:p>
    <w:p w14:paraId="4495DDC3" w14:textId="59FD52ED" w:rsidR="0090229C" w:rsidRPr="00592AD5" w:rsidRDefault="0090229C" w:rsidP="00F53F74">
      <w:pPr>
        <w:widowControl w:val="0"/>
        <w:snapToGrid w:val="0"/>
        <w:spacing w:after="0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592AD5">
        <w:rPr>
          <w:rFonts w:ascii="Times New Roman" w:hAnsi="Times New Roman"/>
          <w:bCs/>
          <w:spacing w:val="-4"/>
          <w:sz w:val="24"/>
          <w:szCs w:val="24"/>
        </w:rPr>
        <w:t xml:space="preserve">EUH208 </w:t>
      </w:r>
      <w:r w:rsidR="00592AD5" w:rsidRPr="00592AD5">
        <w:rPr>
          <w:rFonts w:ascii="Times New Roman" w:hAnsi="Times New Roman"/>
          <w:bCs/>
          <w:spacing w:val="-4"/>
          <w:sz w:val="24"/>
          <w:szCs w:val="24"/>
        </w:rPr>
        <w:t>Obsahuje 1,2-benzoisothiazol-3(2</w:t>
      </w:r>
      <w:proofErr w:type="gramStart"/>
      <w:r w:rsidR="00592AD5" w:rsidRPr="00592AD5">
        <w:rPr>
          <w:rFonts w:ascii="Times New Roman" w:hAnsi="Times New Roman"/>
          <w:bCs/>
          <w:spacing w:val="-4"/>
          <w:sz w:val="24"/>
          <w:szCs w:val="24"/>
        </w:rPr>
        <w:t>H)-</w:t>
      </w:r>
      <w:proofErr w:type="gramEnd"/>
      <w:r w:rsidR="00592AD5" w:rsidRPr="00592AD5">
        <w:rPr>
          <w:rFonts w:ascii="Times New Roman" w:hAnsi="Times New Roman"/>
          <w:bCs/>
          <w:spacing w:val="-4"/>
          <w:sz w:val="24"/>
          <w:szCs w:val="24"/>
        </w:rPr>
        <w:t xml:space="preserve">on, 5-chlor-2-methylisothiazol-3(2H)-on a 2-methyl isothiazol-3(2H)-on. </w:t>
      </w:r>
      <w:r w:rsidRPr="00592AD5">
        <w:rPr>
          <w:rFonts w:ascii="Times New Roman" w:hAnsi="Times New Roman"/>
          <w:bCs/>
          <w:spacing w:val="-4"/>
          <w:sz w:val="24"/>
          <w:szCs w:val="24"/>
        </w:rPr>
        <w:t>Může vyvolat alergickou reakci.</w:t>
      </w:r>
    </w:p>
    <w:p w14:paraId="446967BE" w14:textId="1D0F6893" w:rsidR="0090229C" w:rsidRDefault="0090229C" w:rsidP="00F53F74">
      <w:pPr>
        <w:widowControl w:val="0"/>
        <w:snapToGrid w:val="0"/>
        <w:spacing w:after="0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592AD5">
        <w:rPr>
          <w:rFonts w:ascii="Times New Roman" w:hAnsi="Times New Roman"/>
          <w:bCs/>
          <w:spacing w:val="-4"/>
          <w:sz w:val="24"/>
          <w:szCs w:val="24"/>
        </w:rPr>
        <w:t>EUH401 Dodržujte pokyny pro používání, abyste se vyvarovali rizik pro lidské zdraví a životní prostředí.</w:t>
      </w:r>
      <w:r w:rsidRPr="000E3D72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</w:p>
    <w:p w14:paraId="732B9AA1" w14:textId="77777777" w:rsidR="00AC4ADE" w:rsidRPr="000E3D72" w:rsidRDefault="00AC4ADE" w:rsidP="00F53F74">
      <w:pPr>
        <w:widowControl w:val="0"/>
        <w:snapToGrid w:val="0"/>
        <w:spacing w:after="0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</w:p>
    <w:bookmarkEnd w:id="0"/>
    <w:p w14:paraId="7C5796E2" w14:textId="43304D6E" w:rsidR="00F84754" w:rsidRPr="006505C1" w:rsidRDefault="00F84754" w:rsidP="00934157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0" w:firstLine="0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6505C1">
        <w:rPr>
          <w:rFonts w:ascii="Times New Roman" w:hAnsi="Times New Roman"/>
          <w:i/>
          <w:iCs/>
          <w:snapToGrid w:val="0"/>
          <w:sz w:val="24"/>
          <w:szCs w:val="24"/>
        </w:rPr>
        <w:t xml:space="preserve">Označení přípravku podle nařízení Komise (EU) č. </w:t>
      </w:r>
      <w:r w:rsidR="0003722F">
        <w:rPr>
          <w:rFonts w:ascii="Times New Roman" w:hAnsi="Times New Roman"/>
          <w:i/>
          <w:iCs/>
          <w:snapToGrid w:val="0"/>
          <w:sz w:val="24"/>
          <w:szCs w:val="24"/>
        </w:rPr>
        <w:t>5</w:t>
      </w:r>
      <w:r w:rsidRPr="006505C1">
        <w:rPr>
          <w:rFonts w:ascii="Times New Roman" w:hAnsi="Times New Roman"/>
          <w:i/>
          <w:iCs/>
          <w:snapToGrid w:val="0"/>
          <w:sz w:val="24"/>
          <w:szCs w:val="24"/>
        </w:rPr>
        <w:t xml:space="preserve">47/2011:    </w:t>
      </w:r>
    </w:p>
    <w:p w14:paraId="474466A5" w14:textId="77777777" w:rsidR="00F84754" w:rsidRPr="006505C1" w:rsidRDefault="00F84754" w:rsidP="00F53F74">
      <w:pPr>
        <w:widowControl w:val="0"/>
        <w:numPr>
          <w:ilvl w:val="0"/>
          <w:numId w:val="7"/>
        </w:numPr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6505C1">
        <w:rPr>
          <w:rFonts w:ascii="Times New Roman" w:hAnsi="Times New Roman"/>
          <w:i/>
          <w:snapToGrid w:val="0"/>
          <w:sz w:val="24"/>
          <w:szCs w:val="24"/>
        </w:rPr>
        <w:t>Informace k příbalovému letáku dle přílohy I odst. 1 písm. p) nařízení Komise (EU) č. 547/2011:</w:t>
      </w:r>
    </w:p>
    <w:p w14:paraId="26229C3D" w14:textId="77777777" w:rsidR="00F84754" w:rsidRPr="006505C1" w:rsidRDefault="00F84754" w:rsidP="00F53F74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3A5400">
        <w:rPr>
          <w:rFonts w:ascii="Times New Roman" w:hAnsi="Times New Roman"/>
          <w:sz w:val="24"/>
          <w:szCs w:val="24"/>
        </w:rPr>
        <w:t>Před použitím si přečtěte přiložený návod k použití.</w:t>
      </w:r>
    </w:p>
    <w:p w14:paraId="18D090E7" w14:textId="19F98413" w:rsidR="00F84754" w:rsidRDefault="00F84754" w:rsidP="00F53F74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44C80FB" w14:textId="77777777" w:rsidR="00AE7317" w:rsidRPr="006505C1" w:rsidRDefault="00AE7317" w:rsidP="00F53F74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4539F00" w14:textId="77777777" w:rsidR="00F84754" w:rsidRPr="00921E3A" w:rsidRDefault="00F84754" w:rsidP="00F53F74">
      <w:pPr>
        <w:widowControl w:val="0"/>
        <w:numPr>
          <w:ilvl w:val="0"/>
          <w:numId w:val="7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921E3A">
        <w:rPr>
          <w:rFonts w:ascii="Times New Roman" w:hAnsi="Times New Roman"/>
          <w:i/>
          <w:snapToGrid w:val="0"/>
          <w:sz w:val="24"/>
          <w:szCs w:val="24"/>
        </w:rPr>
        <w:lastRenderedPageBreak/>
        <w:t xml:space="preserve">Informace ke skladování přípravku podle přílohy I odst. 1 písm. q) a r) nařízení Komise (EU) č. 547/2011: </w:t>
      </w:r>
    </w:p>
    <w:p w14:paraId="67077580" w14:textId="77777777" w:rsidR="00F84754" w:rsidRPr="00921E3A" w:rsidRDefault="00FF4B6F" w:rsidP="00F53F74">
      <w:pPr>
        <w:widowControl w:val="0"/>
        <w:spacing w:after="0"/>
        <w:ind w:left="567"/>
        <w:jc w:val="both"/>
        <w:rPr>
          <w:rFonts w:ascii="Times New Roman" w:hAnsi="Times New Roman"/>
          <w:iCs/>
          <w:sz w:val="24"/>
          <w:szCs w:val="24"/>
        </w:rPr>
      </w:pPr>
      <w:r w:rsidRPr="0085059E">
        <w:rPr>
          <w:rFonts w:ascii="Times New Roman" w:hAnsi="Times New Roman"/>
          <w:sz w:val="24"/>
          <w:szCs w:val="24"/>
        </w:rPr>
        <w:t>T</w:t>
      </w:r>
      <w:r w:rsidR="00F84754" w:rsidRPr="0085059E">
        <w:rPr>
          <w:rFonts w:ascii="Times New Roman" w:hAnsi="Times New Roman"/>
          <w:sz w:val="24"/>
          <w:szCs w:val="24"/>
        </w:rPr>
        <w:t xml:space="preserve">eplota skladování </w:t>
      </w:r>
      <w:r w:rsidR="0052475B" w:rsidRPr="0085059E">
        <w:rPr>
          <w:rFonts w:ascii="Times New Roman" w:hAnsi="Times New Roman"/>
          <w:sz w:val="24"/>
          <w:szCs w:val="24"/>
        </w:rPr>
        <w:t>0</w:t>
      </w:r>
      <w:r w:rsidR="00F84754" w:rsidRPr="0085059E">
        <w:rPr>
          <w:rFonts w:ascii="Times New Roman" w:hAnsi="Times New Roman"/>
          <w:sz w:val="24"/>
          <w:szCs w:val="24"/>
        </w:rPr>
        <w:t xml:space="preserve"> °C až + 30 °C</w:t>
      </w:r>
      <w:r w:rsidR="00F84754" w:rsidRPr="0085059E">
        <w:rPr>
          <w:rFonts w:ascii="Times New Roman" w:hAnsi="Times New Roman"/>
          <w:iCs/>
          <w:sz w:val="24"/>
          <w:szCs w:val="24"/>
        </w:rPr>
        <w:t>.</w:t>
      </w:r>
    </w:p>
    <w:p w14:paraId="650CE31B" w14:textId="77777777" w:rsidR="00F732C9" w:rsidRPr="006505C1" w:rsidRDefault="00F732C9" w:rsidP="00F53F74">
      <w:pPr>
        <w:widowControl w:val="0"/>
        <w:spacing w:after="0"/>
        <w:ind w:left="567"/>
        <w:jc w:val="both"/>
        <w:rPr>
          <w:rFonts w:ascii="Times New Roman" w:hAnsi="Times New Roman"/>
          <w:iCs/>
          <w:sz w:val="24"/>
          <w:szCs w:val="24"/>
          <w:highlight w:val="yellow"/>
        </w:rPr>
      </w:pPr>
    </w:p>
    <w:p w14:paraId="6A9B4415" w14:textId="1B7AA5D2" w:rsidR="00F84754" w:rsidRPr="006505C1" w:rsidRDefault="00F84754" w:rsidP="00F53F74">
      <w:pPr>
        <w:widowControl w:val="0"/>
        <w:numPr>
          <w:ilvl w:val="0"/>
          <w:numId w:val="7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6505C1">
        <w:rPr>
          <w:rFonts w:ascii="Times New Roman" w:hAnsi="Times New Roman"/>
          <w:i/>
          <w:snapToGrid w:val="0"/>
          <w:sz w:val="24"/>
          <w:szCs w:val="24"/>
        </w:rPr>
        <w:t>Kategorie uživatelů, kteří smí podle přílohy I odst. 1 písm. u) nařízení Komise (EU) č.</w:t>
      </w:r>
      <w:r w:rsidR="00035B1E" w:rsidRPr="006505C1">
        <w:rPr>
          <w:rFonts w:ascii="Times New Roman" w:hAnsi="Times New Roman"/>
          <w:i/>
          <w:snapToGrid w:val="0"/>
          <w:sz w:val="24"/>
          <w:szCs w:val="24"/>
        </w:rPr>
        <w:t> </w:t>
      </w:r>
      <w:r w:rsidRPr="006505C1">
        <w:rPr>
          <w:rFonts w:ascii="Times New Roman" w:hAnsi="Times New Roman"/>
          <w:i/>
          <w:snapToGrid w:val="0"/>
          <w:sz w:val="24"/>
          <w:szCs w:val="24"/>
        </w:rPr>
        <w:t xml:space="preserve">547/2011 přípravek používat: </w:t>
      </w:r>
    </w:p>
    <w:p w14:paraId="618FC958" w14:textId="7431AE1C" w:rsidR="00F84754" w:rsidRDefault="00F84754" w:rsidP="00F53F74">
      <w:pPr>
        <w:widowControl w:val="0"/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6505C1">
        <w:rPr>
          <w:rFonts w:ascii="Times New Roman" w:hAnsi="Times New Roman"/>
          <w:sz w:val="24"/>
          <w:szCs w:val="24"/>
        </w:rPr>
        <w:t>Profesionální uživatel</w:t>
      </w:r>
    </w:p>
    <w:p w14:paraId="30F15066" w14:textId="77777777" w:rsidR="00F732C9" w:rsidRPr="006505C1" w:rsidRDefault="00F732C9" w:rsidP="00F53F74">
      <w:pPr>
        <w:widowControl w:val="0"/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E00D62B" w14:textId="77777777" w:rsidR="00F84754" w:rsidRPr="006505C1" w:rsidRDefault="00F84754" w:rsidP="00F53F74">
      <w:pPr>
        <w:widowControl w:val="0"/>
        <w:numPr>
          <w:ilvl w:val="0"/>
          <w:numId w:val="7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6505C1">
        <w:rPr>
          <w:rFonts w:ascii="Times New Roman" w:hAnsi="Times New Roman"/>
          <w:i/>
          <w:snapToGrid w:val="0"/>
          <w:sz w:val="24"/>
          <w:szCs w:val="24"/>
        </w:rPr>
        <w:t xml:space="preserve">Standardní věty udávající bezpečnostní opatření pro ochranu lidského zdraví, zdraví zvířat nebo životního prostředí, uvedené v příloze III nařízení Komise (EU) č. 547/2011:  </w:t>
      </w:r>
    </w:p>
    <w:p w14:paraId="5124F827" w14:textId="77777777" w:rsidR="00F84754" w:rsidRPr="006505C1" w:rsidRDefault="00F84754" w:rsidP="00F53F74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0"/>
        <w:ind w:left="851" w:hanging="284"/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</w:pPr>
      <w:r w:rsidRPr="006505C1"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  <w:t>Obecná ustanovení</w:t>
      </w:r>
    </w:p>
    <w:p w14:paraId="1250C36B" w14:textId="65C931F0" w:rsidR="00F84754" w:rsidRPr="006505C1" w:rsidRDefault="00F84754" w:rsidP="00F53F74">
      <w:pPr>
        <w:widowControl w:val="0"/>
        <w:tabs>
          <w:tab w:val="left" w:pos="851"/>
        </w:tabs>
        <w:autoSpaceDE w:val="0"/>
        <w:autoSpaceDN w:val="0"/>
        <w:spacing w:after="0"/>
        <w:ind w:left="851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741BD">
        <w:rPr>
          <w:rFonts w:ascii="Times New Roman" w:eastAsia="Times New Roman" w:hAnsi="Times New Roman"/>
          <w:sz w:val="24"/>
          <w:szCs w:val="24"/>
          <w:lang w:eastAsia="cs-CZ"/>
        </w:rPr>
        <w:t>SP 1 Neznečišťujte vody přípravkem nebo jeho obalem</w:t>
      </w:r>
      <w:r w:rsidR="007172E8">
        <w:rPr>
          <w:rFonts w:ascii="Times New Roman" w:eastAsia="Times New Roman" w:hAnsi="Times New Roman"/>
          <w:sz w:val="24"/>
          <w:szCs w:val="24"/>
          <w:lang w:eastAsia="cs-CZ"/>
        </w:rPr>
        <w:t xml:space="preserve"> an</w:t>
      </w:r>
      <w:r w:rsidR="00ED0A8D">
        <w:rPr>
          <w:rFonts w:ascii="Times New Roman" w:eastAsia="Times New Roman" w:hAnsi="Times New Roman"/>
          <w:sz w:val="24"/>
          <w:szCs w:val="24"/>
          <w:lang w:eastAsia="cs-CZ"/>
        </w:rPr>
        <w:t>i</w:t>
      </w:r>
      <w:r w:rsidR="007172E8">
        <w:rPr>
          <w:rFonts w:ascii="Times New Roman" w:eastAsia="Times New Roman" w:hAnsi="Times New Roman"/>
          <w:sz w:val="24"/>
          <w:szCs w:val="24"/>
          <w:lang w:eastAsia="cs-CZ"/>
        </w:rPr>
        <w:t xml:space="preserve"> ošetřeným osivem</w:t>
      </w:r>
      <w:r w:rsidRPr="00B741BD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</w:p>
    <w:p w14:paraId="3F658BC8" w14:textId="281E46E1" w:rsidR="00F84754" w:rsidRDefault="00F84754" w:rsidP="00F53F74">
      <w:pPr>
        <w:widowControl w:val="0"/>
        <w:tabs>
          <w:tab w:val="left" w:pos="851"/>
        </w:tabs>
        <w:autoSpaceDE w:val="0"/>
        <w:autoSpaceDN w:val="0"/>
        <w:spacing w:after="0"/>
        <w:ind w:left="851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5B03C11" w14:textId="77777777" w:rsidR="00B45480" w:rsidRPr="003E707E" w:rsidRDefault="00B45480" w:rsidP="00F53F74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0"/>
        <w:ind w:left="851" w:hanging="284"/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</w:pPr>
      <w:r w:rsidRPr="003E707E"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  <w:t>Bezpečnostní opatření týkající se životního prostředí</w:t>
      </w:r>
    </w:p>
    <w:p w14:paraId="44FD2BCC" w14:textId="7051FF3A" w:rsidR="00845C2A" w:rsidRPr="003E707E" w:rsidRDefault="00845C2A" w:rsidP="00F53F74">
      <w:pPr>
        <w:widowControl w:val="0"/>
        <w:tabs>
          <w:tab w:val="left" w:pos="851"/>
        </w:tabs>
        <w:autoSpaceDE w:val="0"/>
        <w:autoSpaceDN w:val="0"/>
        <w:spacing w:after="0"/>
        <w:ind w:left="851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4" w:name="_Hlk89171921"/>
      <w:proofErr w:type="spellStart"/>
      <w:r w:rsidRPr="003E707E">
        <w:rPr>
          <w:rFonts w:ascii="Times New Roman" w:eastAsia="Times New Roman" w:hAnsi="Times New Roman"/>
          <w:sz w:val="24"/>
          <w:szCs w:val="24"/>
          <w:lang w:eastAsia="cs-CZ"/>
        </w:rPr>
        <w:t>SPe</w:t>
      </w:r>
      <w:proofErr w:type="spellEnd"/>
      <w:r w:rsidRPr="003E707E">
        <w:rPr>
          <w:rFonts w:ascii="Times New Roman" w:eastAsia="Times New Roman" w:hAnsi="Times New Roman"/>
          <w:sz w:val="24"/>
          <w:szCs w:val="24"/>
          <w:lang w:eastAsia="cs-CZ"/>
        </w:rPr>
        <w:t> 3 Za účelem ochrany vodních organismů dodržte neoseté ochranné pásmo 4</w:t>
      </w:r>
      <w:r w:rsidR="00380FB6" w:rsidRPr="003E707E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3E707E">
        <w:rPr>
          <w:rFonts w:ascii="Times New Roman" w:eastAsia="Times New Roman" w:hAnsi="Times New Roman"/>
          <w:sz w:val="24"/>
          <w:szCs w:val="24"/>
          <w:lang w:eastAsia="cs-CZ"/>
        </w:rPr>
        <w:t>m</w:t>
      </w:r>
      <w:r w:rsidR="00380FB6" w:rsidRPr="003E707E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3E707E">
        <w:rPr>
          <w:rFonts w:ascii="Times New Roman" w:eastAsia="Times New Roman" w:hAnsi="Times New Roman"/>
          <w:sz w:val="24"/>
          <w:szCs w:val="24"/>
          <w:lang w:eastAsia="cs-CZ"/>
        </w:rPr>
        <w:t>vzhledem k povrchové vodě.</w:t>
      </w:r>
      <w:bookmarkEnd w:id="4"/>
    </w:p>
    <w:p w14:paraId="12B57118" w14:textId="77777777" w:rsidR="00B45480" w:rsidRPr="003E707E" w:rsidRDefault="00B45480" w:rsidP="00F53F74">
      <w:pPr>
        <w:widowControl w:val="0"/>
        <w:tabs>
          <w:tab w:val="left" w:pos="851"/>
        </w:tabs>
        <w:autoSpaceDE w:val="0"/>
        <w:autoSpaceDN w:val="0"/>
        <w:spacing w:after="0"/>
        <w:ind w:left="851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proofErr w:type="spellStart"/>
      <w:r w:rsidRPr="003E707E">
        <w:rPr>
          <w:rFonts w:ascii="Times New Roman" w:eastAsia="Times New Roman" w:hAnsi="Times New Roman"/>
          <w:sz w:val="24"/>
          <w:szCs w:val="24"/>
          <w:lang w:eastAsia="cs-CZ"/>
        </w:rPr>
        <w:t>SPe</w:t>
      </w:r>
      <w:proofErr w:type="spellEnd"/>
      <w:r w:rsidRPr="003E707E">
        <w:rPr>
          <w:rFonts w:ascii="Times New Roman" w:eastAsia="Times New Roman" w:hAnsi="Times New Roman"/>
          <w:sz w:val="24"/>
          <w:szCs w:val="24"/>
          <w:lang w:eastAsia="cs-CZ"/>
        </w:rPr>
        <w:t> 5 Za účelem ochrany ptáků/savců ošetřené osivo zcela zapravte do půdy; zajistěte, aby ošetřené osivo bylo na koncích výsevních</w:t>
      </w:r>
      <w:r w:rsidR="00965E14" w:rsidRPr="003E707E">
        <w:rPr>
          <w:rFonts w:ascii="Times New Roman" w:eastAsia="Times New Roman" w:hAnsi="Times New Roman"/>
          <w:sz w:val="24"/>
          <w:szCs w:val="24"/>
          <w:lang w:eastAsia="cs-CZ"/>
        </w:rPr>
        <w:t xml:space="preserve"> nebo výsadbových</w:t>
      </w:r>
      <w:r w:rsidRPr="003E707E">
        <w:rPr>
          <w:rFonts w:ascii="Times New Roman" w:eastAsia="Times New Roman" w:hAnsi="Times New Roman"/>
          <w:sz w:val="24"/>
          <w:szCs w:val="24"/>
          <w:lang w:eastAsia="cs-CZ"/>
        </w:rPr>
        <w:t xml:space="preserve"> řádků zcela zapraveno do půdy.</w:t>
      </w:r>
    </w:p>
    <w:p w14:paraId="55C054D9" w14:textId="2E88E0FF" w:rsidR="00F84754" w:rsidRPr="006505C1" w:rsidRDefault="00B45480" w:rsidP="00F53F74">
      <w:pPr>
        <w:widowControl w:val="0"/>
        <w:tabs>
          <w:tab w:val="left" w:pos="851"/>
        </w:tabs>
        <w:autoSpaceDE w:val="0"/>
        <w:autoSpaceDN w:val="0"/>
        <w:spacing w:after="0"/>
        <w:ind w:left="851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proofErr w:type="spellStart"/>
      <w:r w:rsidRPr="003E707E">
        <w:rPr>
          <w:rFonts w:ascii="Times New Roman" w:eastAsia="Times New Roman" w:hAnsi="Times New Roman"/>
          <w:sz w:val="24"/>
          <w:szCs w:val="24"/>
          <w:lang w:eastAsia="cs-CZ"/>
        </w:rPr>
        <w:t>SPe</w:t>
      </w:r>
      <w:proofErr w:type="spellEnd"/>
      <w:r w:rsidRPr="003E707E">
        <w:rPr>
          <w:rFonts w:ascii="Times New Roman" w:eastAsia="Times New Roman" w:hAnsi="Times New Roman"/>
          <w:sz w:val="24"/>
          <w:szCs w:val="24"/>
          <w:lang w:eastAsia="cs-CZ"/>
        </w:rPr>
        <w:t> 6 Za účelem ochrany ptáků/savců rozsypané ošetřené osivo</w:t>
      </w:r>
      <w:r w:rsidR="00944A27" w:rsidRPr="003E707E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7172E8" w:rsidRPr="003E707E">
        <w:rPr>
          <w:rFonts w:ascii="Times New Roman" w:eastAsia="Times New Roman" w:hAnsi="Times New Roman"/>
          <w:sz w:val="24"/>
          <w:szCs w:val="24"/>
          <w:lang w:eastAsia="cs-CZ"/>
        </w:rPr>
        <w:t xml:space="preserve">neprodleně </w:t>
      </w:r>
      <w:r w:rsidR="00944A27" w:rsidRPr="003E707E">
        <w:rPr>
          <w:rFonts w:ascii="Times New Roman" w:eastAsia="Times New Roman" w:hAnsi="Times New Roman"/>
          <w:sz w:val="24"/>
          <w:szCs w:val="24"/>
          <w:lang w:eastAsia="cs-CZ"/>
        </w:rPr>
        <w:t>odstraňte</w:t>
      </w:r>
      <w:r w:rsidR="00F84754" w:rsidRPr="003E707E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4E83EC56" w14:textId="77777777" w:rsidR="00F84754" w:rsidRPr="006505C1" w:rsidRDefault="00F84754" w:rsidP="00F53F74">
      <w:pPr>
        <w:widowControl w:val="0"/>
        <w:tabs>
          <w:tab w:val="left" w:pos="851"/>
        </w:tabs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60E8179" w14:textId="77777777" w:rsidR="00F84754" w:rsidRPr="00261EFE" w:rsidRDefault="00F84754" w:rsidP="00F53F74">
      <w:pPr>
        <w:widowControl w:val="0"/>
        <w:numPr>
          <w:ilvl w:val="0"/>
          <w:numId w:val="7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261EFE">
        <w:rPr>
          <w:rFonts w:ascii="Times New Roman" w:hAnsi="Times New Roman"/>
          <w:i/>
          <w:snapToGrid w:val="0"/>
          <w:sz w:val="24"/>
          <w:szCs w:val="24"/>
        </w:rPr>
        <w:t>Informace o první pomoci ve smyslu přílohy I odst. 1 písm. g) nařízení Komise (EU) č. 547/2011:</w:t>
      </w:r>
    </w:p>
    <w:p w14:paraId="75639373" w14:textId="77777777" w:rsidR="00592AD5" w:rsidRPr="00592AD5" w:rsidRDefault="00592AD5" w:rsidP="00592AD5">
      <w:pPr>
        <w:widowControl w:val="0"/>
        <w:spacing w:after="0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 xml:space="preserve">Všeobecné pokyny: Projeví-li se zdravotní potíže (např. nevolnost, bolest břicha, průjem, bolesti svalů apod.) nebo v případě pochybností, kontaktujte lékaře. </w:t>
      </w:r>
    </w:p>
    <w:p w14:paraId="081CA8E7" w14:textId="77777777" w:rsidR="00592AD5" w:rsidRPr="00592AD5" w:rsidRDefault="00592AD5" w:rsidP="00592AD5">
      <w:pPr>
        <w:widowControl w:val="0"/>
        <w:spacing w:after="0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>Při bezvědomí nebo sníženém vnímání uložte postiženého do zotavovací (dříve stabilizované) polohy na boku, s mírně zakloněnou hlavou, uvolněte oděv a dbejte o průchodnost dýchacích cest.</w:t>
      </w:r>
    </w:p>
    <w:p w14:paraId="4E885ECA" w14:textId="77777777" w:rsidR="00592AD5" w:rsidRPr="00592AD5" w:rsidRDefault="00592AD5" w:rsidP="00592AD5">
      <w:pPr>
        <w:widowControl w:val="0"/>
        <w:spacing w:after="0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>První pomoc při nadýchání: Přerušte práci. Přejděte mimo ošetřovanou oblast. Odložte kontaminovaný oděv.</w:t>
      </w:r>
    </w:p>
    <w:p w14:paraId="60A9400D" w14:textId="77777777" w:rsidR="00592AD5" w:rsidRPr="00592AD5" w:rsidRDefault="00592AD5" w:rsidP="00592AD5">
      <w:pPr>
        <w:widowControl w:val="0"/>
        <w:spacing w:after="0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 xml:space="preserve">První pomoc při zasažení kůže: Odložte kontaminovaný oděv. Zasažené části pokožky umyjte vodou a mýdlem, následně dobře opláchněte. Při větší kontaminaci kůže se osprchujte. </w:t>
      </w:r>
    </w:p>
    <w:p w14:paraId="580B164D" w14:textId="542C7053" w:rsidR="00592AD5" w:rsidRPr="00592AD5" w:rsidRDefault="00592AD5" w:rsidP="00592AD5">
      <w:pPr>
        <w:widowControl w:val="0"/>
        <w:spacing w:after="0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>První pomoc při zasažení očí: Vyplachujte oči velkým množstvím</w:t>
      </w:r>
      <w:r w:rsidR="007172E8">
        <w:rPr>
          <w:rFonts w:ascii="Times New Roman" w:hAnsi="Times New Roman"/>
          <w:bCs/>
          <w:sz w:val="24"/>
          <w:szCs w:val="24"/>
        </w:rPr>
        <w:t>,</w:t>
      </w:r>
      <w:r w:rsidRPr="00592AD5">
        <w:rPr>
          <w:rFonts w:ascii="Times New Roman" w:hAnsi="Times New Roman"/>
          <w:bCs/>
          <w:sz w:val="24"/>
          <w:szCs w:val="24"/>
        </w:rPr>
        <w:t xml:space="preserve"> pokud možno vlažné čisté vody. Má-li osoba kontaktní čočky, vyjměte je, pokud je lze vyjmout snadno. Pokračujte ve vyplachování. Kontaktní čočky nelze znova použít, je třeba je zlikvidovat. </w:t>
      </w:r>
    </w:p>
    <w:p w14:paraId="3C63712C" w14:textId="47DE0A40" w:rsidR="00592AD5" w:rsidRPr="00592AD5" w:rsidRDefault="00592AD5" w:rsidP="00592AD5">
      <w:pPr>
        <w:widowControl w:val="0"/>
        <w:spacing w:after="0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>První pomoc při náhodném požití: Vypláchněte ústa vodou. Podejte</w:t>
      </w:r>
      <w:r w:rsidR="007172E8">
        <w:rPr>
          <w:rFonts w:ascii="Times New Roman" w:hAnsi="Times New Roman"/>
          <w:bCs/>
          <w:sz w:val="24"/>
          <w:szCs w:val="24"/>
        </w:rPr>
        <w:t>,</w:t>
      </w:r>
      <w:r w:rsidRPr="00592AD5">
        <w:rPr>
          <w:rFonts w:ascii="Times New Roman" w:hAnsi="Times New Roman"/>
          <w:bCs/>
          <w:sz w:val="24"/>
          <w:szCs w:val="24"/>
        </w:rPr>
        <w:t xml:space="preserve"> pokud možno cca 5-10 tablet rozdrceného aktivního uhlí a dejte vypít asi sklenici (1/4 litru) vody. Nevyvolávejte zvracení. </w:t>
      </w:r>
    </w:p>
    <w:p w14:paraId="302C2A69" w14:textId="5A810649" w:rsidR="00592AD5" w:rsidRDefault="00592AD5" w:rsidP="00592AD5">
      <w:pPr>
        <w:widowControl w:val="0"/>
        <w:spacing w:after="0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>Při vyhledání lékařského ošetření informujte lékaře o přípravku, se kterým se pracovalo, poskytněte mu informace ze štítku, etikety nebo příbalového letáku a o poskytnuté první pomoci. Další postup první pomoci (i event. následnou terapii) lze konzultovat s Toxikologickým informačním střediskem: Telefon nepřetržitě: 224 919 293 nebo 224 915</w:t>
      </w:r>
      <w:r w:rsidR="00AE7317">
        <w:rPr>
          <w:rFonts w:ascii="Times New Roman" w:hAnsi="Times New Roman"/>
          <w:bCs/>
          <w:sz w:val="24"/>
          <w:szCs w:val="24"/>
        </w:rPr>
        <w:t> </w:t>
      </w:r>
      <w:r w:rsidRPr="00592AD5">
        <w:rPr>
          <w:rFonts w:ascii="Times New Roman" w:hAnsi="Times New Roman"/>
          <w:bCs/>
          <w:sz w:val="24"/>
          <w:szCs w:val="24"/>
        </w:rPr>
        <w:t>402.</w:t>
      </w:r>
    </w:p>
    <w:p w14:paraId="22DB156F" w14:textId="49D200EA" w:rsidR="00AE7317" w:rsidRDefault="00AE7317" w:rsidP="00592AD5">
      <w:pPr>
        <w:widowControl w:val="0"/>
        <w:spacing w:after="0"/>
        <w:ind w:left="567"/>
        <w:jc w:val="both"/>
        <w:rPr>
          <w:rFonts w:ascii="Times New Roman" w:hAnsi="Times New Roman"/>
          <w:bCs/>
          <w:sz w:val="24"/>
          <w:szCs w:val="24"/>
        </w:rPr>
      </w:pPr>
    </w:p>
    <w:p w14:paraId="728C7C30" w14:textId="77777777" w:rsidR="00F84754" w:rsidRPr="000E3D72" w:rsidRDefault="00F84754" w:rsidP="00F53F74">
      <w:pPr>
        <w:widowControl w:val="0"/>
        <w:numPr>
          <w:ilvl w:val="0"/>
          <w:numId w:val="7"/>
        </w:numPr>
        <w:autoSpaceDE w:val="0"/>
        <w:autoSpaceDN w:val="0"/>
        <w:spacing w:after="0"/>
        <w:ind w:left="568" w:hanging="284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0E3D72">
        <w:rPr>
          <w:rFonts w:ascii="Times New Roman" w:hAnsi="Times New Roman"/>
          <w:i/>
          <w:snapToGrid w:val="0"/>
          <w:sz w:val="24"/>
          <w:szCs w:val="24"/>
        </w:rPr>
        <w:lastRenderedPageBreak/>
        <w:t>Pokyny k použití osobních ochranných prostředků ve smyslu přílohy III bod 2 nařízení Komise (EU) č. 547/2011 pro osoby manipulující s přípravkem:</w:t>
      </w:r>
    </w:p>
    <w:p w14:paraId="1BD7171F" w14:textId="4E3008FE" w:rsidR="00F84754" w:rsidRPr="00592AD5" w:rsidRDefault="00F84754" w:rsidP="000B3B2F">
      <w:pPr>
        <w:widowControl w:val="0"/>
        <w:tabs>
          <w:tab w:val="left" w:pos="3402"/>
        </w:tabs>
        <w:spacing w:after="0"/>
        <w:ind w:left="3420" w:hanging="2835"/>
        <w:jc w:val="both"/>
        <w:rPr>
          <w:rFonts w:ascii="Times New Roman" w:hAnsi="Times New Roman"/>
          <w:bCs/>
          <w:sz w:val="24"/>
          <w:szCs w:val="24"/>
        </w:rPr>
      </w:pPr>
      <w:bookmarkStart w:id="5" w:name="_Hlk89172189"/>
      <w:r w:rsidRPr="00592AD5">
        <w:rPr>
          <w:rFonts w:ascii="Times New Roman" w:hAnsi="Times New Roman"/>
          <w:bCs/>
          <w:sz w:val="24"/>
          <w:szCs w:val="24"/>
        </w:rPr>
        <w:t>Ochrana dýchacích orgánů</w:t>
      </w:r>
      <w:r w:rsidR="00FF2250" w:rsidRPr="00592AD5">
        <w:rPr>
          <w:rFonts w:ascii="Times New Roman" w:hAnsi="Times New Roman"/>
          <w:bCs/>
          <w:sz w:val="24"/>
          <w:szCs w:val="24"/>
        </w:rPr>
        <w:t xml:space="preserve"> </w:t>
      </w:r>
      <w:r w:rsidR="000B3B2F" w:rsidRPr="00592AD5">
        <w:rPr>
          <w:rFonts w:ascii="Times New Roman" w:hAnsi="Times New Roman"/>
          <w:bCs/>
          <w:sz w:val="24"/>
          <w:szCs w:val="24"/>
        </w:rPr>
        <w:tab/>
      </w:r>
      <w:r w:rsidR="00592AD5" w:rsidRPr="00592AD5">
        <w:rPr>
          <w:rFonts w:ascii="Times New Roman" w:hAnsi="Times New Roman"/>
          <w:bCs/>
          <w:sz w:val="24"/>
          <w:szCs w:val="24"/>
        </w:rPr>
        <w:t>alespoň vhodný typ filtrační polomasky např. s ventily proti plynům a částicím podle ČSN EN 405+A1 nebo k ochraně proti částicím podle ČSN EN 149+A1 (minimálně typ FFP2)</w:t>
      </w:r>
    </w:p>
    <w:p w14:paraId="259EC5F2" w14:textId="10C17DB0" w:rsidR="00F84754" w:rsidRPr="00592AD5" w:rsidRDefault="00F84754" w:rsidP="00F53F74">
      <w:pPr>
        <w:widowControl w:val="0"/>
        <w:tabs>
          <w:tab w:val="left" w:pos="3402"/>
        </w:tabs>
        <w:spacing w:after="0"/>
        <w:ind w:left="3420" w:hanging="2835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>Ochrana rukou</w:t>
      </w:r>
      <w:r w:rsidRPr="00592AD5">
        <w:rPr>
          <w:rFonts w:ascii="Times New Roman" w:hAnsi="Times New Roman"/>
          <w:bCs/>
          <w:sz w:val="24"/>
          <w:szCs w:val="24"/>
        </w:rPr>
        <w:tab/>
      </w:r>
      <w:r w:rsidR="00592AD5" w:rsidRPr="00592AD5">
        <w:rPr>
          <w:rFonts w:ascii="Times New Roman" w:hAnsi="Times New Roman"/>
          <w:bCs/>
          <w:sz w:val="24"/>
          <w:szCs w:val="24"/>
        </w:rPr>
        <w:t>vhodné ochranné rukavice s piktogramem ochrana proti pesticidům (ČSN ISO 18889) nebo ochrana proti chemikáliím (ČSN EN ISO 374-1)</w:t>
      </w:r>
    </w:p>
    <w:p w14:paraId="571CABE8" w14:textId="77777777" w:rsidR="00FF581B" w:rsidRPr="00592AD5" w:rsidRDefault="00F84754" w:rsidP="00F53F74">
      <w:pPr>
        <w:widowControl w:val="0"/>
        <w:tabs>
          <w:tab w:val="left" w:pos="3402"/>
        </w:tabs>
        <w:spacing w:after="0"/>
        <w:ind w:left="3420" w:hanging="2835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>Ochrana očí a obličeje</w:t>
      </w:r>
    </w:p>
    <w:p w14:paraId="01FBB8B4" w14:textId="39BB52E2" w:rsidR="00FF581B" w:rsidRPr="00592AD5" w:rsidRDefault="00FF581B" w:rsidP="00380FB6">
      <w:pPr>
        <w:widowControl w:val="0"/>
        <w:tabs>
          <w:tab w:val="left" w:pos="3402"/>
        </w:tabs>
        <w:spacing w:after="0"/>
        <w:ind w:left="851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 xml:space="preserve">při běžné manipulaci: </w:t>
      </w:r>
      <w:r w:rsidR="00404937" w:rsidRPr="00592AD5">
        <w:rPr>
          <w:rFonts w:ascii="Times New Roman" w:hAnsi="Times New Roman"/>
          <w:bCs/>
          <w:sz w:val="24"/>
          <w:szCs w:val="24"/>
        </w:rPr>
        <w:tab/>
      </w:r>
      <w:r w:rsidRPr="00592AD5">
        <w:rPr>
          <w:rFonts w:ascii="Times New Roman" w:hAnsi="Times New Roman"/>
          <w:bCs/>
          <w:sz w:val="24"/>
          <w:szCs w:val="24"/>
        </w:rPr>
        <w:t xml:space="preserve">není nutná </w:t>
      </w:r>
    </w:p>
    <w:p w14:paraId="30E98791" w14:textId="383FB44F" w:rsidR="00FF581B" w:rsidRPr="00592AD5" w:rsidRDefault="00FF581B" w:rsidP="00592AD5">
      <w:pPr>
        <w:widowControl w:val="0"/>
        <w:tabs>
          <w:tab w:val="left" w:pos="3402"/>
        </w:tabs>
        <w:spacing w:after="0"/>
        <w:ind w:left="3402" w:hanging="2548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 xml:space="preserve">při čištění zařízení: </w:t>
      </w:r>
      <w:r w:rsidRPr="00592AD5">
        <w:rPr>
          <w:rFonts w:ascii="Times New Roman" w:hAnsi="Times New Roman"/>
          <w:bCs/>
          <w:sz w:val="24"/>
          <w:szCs w:val="24"/>
        </w:rPr>
        <w:tab/>
      </w:r>
      <w:r w:rsidR="00592AD5" w:rsidRPr="00592AD5">
        <w:rPr>
          <w:rFonts w:ascii="Times New Roman" w:hAnsi="Times New Roman"/>
          <w:bCs/>
          <w:sz w:val="24"/>
          <w:szCs w:val="24"/>
        </w:rPr>
        <w:t>ochranné brýle nebo ochranný štít (ČSN EN 166 resp. nově ČSN EN ISO 16321-1)</w:t>
      </w:r>
      <w:r w:rsidRPr="00592AD5">
        <w:rPr>
          <w:rFonts w:ascii="Times New Roman" w:hAnsi="Times New Roman"/>
          <w:bCs/>
          <w:sz w:val="24"/>
          <w:szCs w:val="24"/>
        </w:rPr>
        <w:t xml:space="preserve"> </w:t>
      </w:r>
    </w:p>
    <w:p w14:paraId="68D31594" w14:textId="77777777" w:rsidR="00592AD5" w:rsidRPr="00592AD5" w:rsidRDefault="00F84754" w:rsidP="00592AD5">
      <w:pPr>
        <w:widowControl w:val="0"/>
        <w:tabs>
          <w:tab w:val="left" w:pos="3402"/>
        </w:tabs>
        <w:spacing w:after="0"/>
        <w:ind w:left="3420" w:hanging="2835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>Ochrana těla</w:t>
      </w:r>
      <w:r w:rsidRPr="00592AD5">
        <w:rPr>
          <w:rFonts w:ascii="Times New Roman" w:hAnsi="Times New Roman"/>
          <w:bCs/>
          <w:sz w:val="24"/>
          <w:szCs w:val="24"/>
        </w:rPr>
        <w:tab/>
      </w:r>
      <w:r w:rsidR="00592AD5" w:rsidRPr="00592AD5">
        <w:rPr>
          <w:rFonts w:ascii="Times New Roman" w:hAnsi="Times New Roman"/>
          <w:bCs/>
          <w:sz w:val="24"/>
          <w:szCs w:val="24"/>
        </w:rPr>
        <w:t xml:space="preserve">ochranný oděv pro práci s pesticidy typu C3 (ČSN EN ISO 27065) nebo proti chemikáliím typu 4 (ČSN EN 14605+A1) nebo typu 6 (ČSN EN 13034+A1) </w:t>
      </w:r>
    </w:p>
    <w:p w14:paraId="2EBCE712" w14:textId="1A6D8899" w:rsidR="003C055D" w:rsidRPr="00592AD5" w:rsidRDefault="00592AD5" w:rsidP="00592AD5">
      <w:pPr>
        <w:widowControl w:val="0"/>
        <w:tabs>
          <w:tab w:val="left" w:pos="3402"/>
        </w:tabs>
        <w:spacing w:after="0"/>
        <w:ind w:left="3420" w:hanging="2835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ab/>
        <w:t xml:space="preserve">u automatizovaných </w:t>
      </w:r>
      <w:proofErr w:type="spellStart"/>
      <w:r w:rsidRPr="00592AD5">
        <w:rPr>
          <w:rFonts w:ascii="Times New Roman" w:hAnsi="Times New Roman"/>
          <w:bCs/>
          <w:sz w:val="24"/>
          <w:szCs w:val="24"/>
        </w:rPr>
        <w:t>mořiček</w:t>
      </w:r>
      <w:proofErr w:type="spellEnd"/>
      <w:r w:rsidRPr="00592AD5">
        <w:rPr>
          <w:rFonts w:ascii="Times New Roman" w:hAnsi="Times New Roman"/>
          <w:bCs/>
          <w:sz w:val="24"/>
          <w:szCs w:val="24"/>
        </w:rPr>
        <w:t xml:space="preserve"> lze použít i jen pracovní oděv doplněný o ochrannou zástěru s náprsenkou odolnou proti chemikáliím např. typu PB4 (nezbytná </w:t>
      </w:r>
      <w:proofErr w:type="gramStart"/>
      <w:r w:rsidRPr="00592AD5">
        <w:rPr>
          <w:rFonts w:ascii="Times New Roman" w:hAnsi="Times New Roman"/>
          <w:bCs/>
          <w:sz w:val="24"/>
          <w:szCs w:val="24"/>
        </w:rPr>
        <w:t>podmínka - oděv</w:t>
      </w:r>
      <w:proofErr w:type="gramEnd"/>
      <w:r w:rsidRPr="00592AD5">
        <w:rPr>
          <w:rFonts w:ascii="Times New Roman" w:hAnsi="Times New Roman"/>
          <w:bCs/>
          <w:sz w:val="24"/>
          <w:szCs w:val="24"/>
        </w:rPr>
        <w:t xml:space="preserve"> musí mít dlouhé rukávy a nohavice)</w:t>
      </w:r>
    </w:p>
    <w:p w14:paraId="1DCEC03F" w14:textId="4BB9B761" w:rsidR="00F84754" w:rsidRPr="00592AD5" w:rsidRDefault="00F84754" w:rsidP="00F53F74">
      <w:pPr>
        <w:widowControl w:val="0"/>
        <w:tabs>
          <w:tab w:val="left" w:pos="3402"/>
        </w:tabs>
        <w:spacing w:after="0"/>
        <w:ind w:left="3420" w:hanging="2835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>Dodatečná ochrana hlavy</w:t>
      </w:r>
      <w:r w:rsidRPr="00592AD5">
        <w:rPr>
          <w:rFonts w:ascii="Times New Roman" w:hAnsi="Times New Roman"/>
          <w:bCs/>
          <w:sz w:val="24"/>
          <w:szCs w:val="24"/>
        </w:rPr>
        <w:tab/>
        <w:t xml:space="preserve">není nutná </w:t>
      </w:r>
    </w:p>
    <w:p w14:paraId="1FB20389" w14:textId="08FF12CB" w:rsidR="00F84754" w:rsidRPr="00592AD5" w:rsidRDefault="00F84754" w:rsidP="00F53F74">
      <w:pPr>
        <w:widowControl w:val="0"/>
        <w:tabs>
          <w:tab w:val="left" w:pos="3402"/>
        </w:tabs>
        <w:spacing w:after="0"/>
        <w:ind w:left="3420" w:hanging="2835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>Dodatečná ochrana nohou</w:t>
      </w:r>
      <w:r w:rsidRPr="00592AD5">
        <w:rPr>
          <w:rFonts w:ascii="Times New Roman" w:hAnsi="Times New Roman"/>
          <w:bCs/>
          <w:sz w:val="24"/>
          <w:szCs w:val="24"/>
        </w:rPr>
        <w:tab/>
      </w:r>
      <w:r w:rsidR="00592AD5" w:rsidRPr="00592AD5">
        <w:rPr>
          <w:rFonts w:ascii="Times New Roman" w:hAnsi="Times New Roman"/>
          <w:bCs/>
          <w:sz w:val="24"/>
          <w:szCs w:val="24"/>
        </w:rPr>
        <w:t xml:space="preserve">pracovní/ochranná obuv (uzavřená, odolná proti průniku a absorpci </w:t>
      </w:r>
      <w:proofErr w:type="gramStart"/>
      <w:r w:rsidR="00592AD5" w:rsidRPr="00592AD5">
        <w:rPr>
          <w:rFonts w:ascii="Times New Roman" w:hAnsi="Times New Roman"/>
          <w:bCs/>
          <w:sz w:val="24"/>
          <w:szCs w:val="24"/>
        </w:rPr>
        <w:t>vody - s</w:t>
      </w:r>
      <w:proofErr w:type="gramEnd"/>
      <w:r w:rsidR="00592AD5" w:rsidRPr="00592AD5">
        <w:rPr>
          <w:rFonts w:ascii="Times New Roman" w:hAnsi="Times New Roman"/>
          <w:bCs/>
          <w:sz w:val="24"/>
          <w:szCs w:val="24"/>
        </w:rPr>
        <w:t xml:space="preserve"> ohledem na vykonávanou práci)</w:t>
      </w:r>
    </w:p>
    <w:p w14:paraId="0B3E5FA9" w14:textId="40AFF2CB" w:rsidR="00F84754" w:rsidRPr="00592AD5" w:rsidRDefault="00F84754" w:rsidP="00F53F74">
      <w:pPr>
        <w:widowControl w:val="0"/>
        <w:tabs>
          <w:tab w:val="left" w:pos="3402"/>
        </w:tabs>
        <w:spacing w:after="0"/>
        <w:ind w:left="3420" w:hanging="2835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>Společný údaj k</w:t>
      </w:r>
      <w:r w:rsidR="00380FB6" w:rsidRPr="00592AD5">
        <w:rPr>
          <w:rFonts w:ascii="Times New Roman" w:hAnsi="Times New Roman"/>
          <w:bCs/>
          <w:sz w:val="24"/>
          <w:szCs w:val="24"/>
        </w:rPr>
        <w:t> </w:t>
      </w:r>
      <w:r w:rsidRPr="00592AD5">
        <w:rPr>
          <w:rFonts w:ascii="Times New Roman" w:hAnsi="Times New Roman"/>
          <w:bCs/>
          <w:sz w:val="24"/>
          <w:szCs w:val="24"/>
        </w:rPr>
        <w:t xml:space="preserve">OOPP </w:t>
      </w:r>
      <w:r w:rsidRPr="00592AD5">
        <w:rPr>
          <w:rFonts w:ascii="Times New Roman" w:hAnsi="Times New Roman"/>
          <w:bCs/>
          <w:sz w:val="24"/>
          <w:szCs w:val="24"/>
        </w:rPr>
        <w:tab/>
        <w:t>poškozené OOPP (např. protržené rukavice) je třeba vyměnit</w:t>
      </w:r>
      <w:r w:rsidR="00380FB6" w:rsidRPr="00592AD5">
        <w:rPr>
          <w:rFonts w:ascii="Times New Roman" w:hAnsi="Times New Roman"/>
          <w:bCs/>
          <w:sz w:val="24"/>
          <w:szCs w:val="24"/>
        </w:rPr>
        <w:t>.</w:t>
      </w:r>
    </w:p>
    <w:p w14:paraId="72E89568" w14:textId="6B63AF44" w:rsidR="00F84754" w:rsidRPr="000E3D72" w:rsidRDefault="006C7E63" w:rsidP="00F53F74">
      <w:pPr>
        <w:widowControl w:val="0"/>
        <w:spacing w:after="0"/>
        <w:ind w:left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592AD5">
        <w:rPr>
          <w:rFonts w:ascii="Times New Roman" w:hAnsi="Times New Roman"/>
          <w:color w:val="000000"/>
          <w:sz w:val="24"/>
          <w:szCs w:val="24"/>
        </w:rPr>
        <w:t xml:space="preserve">OOPP používat při nakládání s přípravkem i při </w:t>
      </w:r>
      <w:r w:rsidRPr="00592AD5">
        <w:rPr>
          <w:rFonts w:ascii="Times New Roman" w:hAnsi="Times New Roman"/>
          <w:bCs/>
          <w:color w:val="000000"/>
          <w:sz w:val="24"/>
          <w:szCs w:val="24"/>
        </w:rPr>
        <w:t>balení</w:t>
      </w:r>
      <w:r w:rsidR="002C66D8" w:rsidRPr="00592AD5">
        <w:rPr>
          <w:rFonts w:ascii="Times New Roman" w:hAnsi="Times New Roman"/>
          <w:bCs/>
          <w:color w:val="000000"/>
          <w:sz w:val="24"/>
          <w:szCs w:val="24"/>
        </w:rPr>
        <w:t> </w:t>
      </w:r>
      <w:r w:rsidRPr="00592AD5">
        <w:rPr>
          <w:rFonts w:ascii="Times New Roman" w:hAnsi="Times New Roman"/>
          <w:bCs/>
          <w:color w:val="000000"/>
          <w:sz w:val="24"/>
          <w:szCs w:val="24"/>
        </w:rPr>
        <w:t>/</w:t>
      </w:r>
      <w:r w:rsidR="002C66D8" w:rsidRPr="00592AD5">
        <w:rPr>
          <w:rFonts w:ascii="Times New Roman" w:hAnsi="Times New Roman"/>
          <w:bCs/>
          <w:color w:val="000000"/>
          <w:sz w:val="24"/>
          <w:szCs w:val="24"/>
        </w:rPr>
        <w:t> </w:t>
      </w:r>
      <w:r w:rsidRPr="00592AD5">
        <w:rPr>
          <w:rFonts w:ascii="Times New Roman" w:hAnsi="Times New Roman"/>
          <w:bCs/>
          <w:color w:val="000000"/>
          <w:sz w:val="24"/>
          <w:szCs w:val="24"/>
        </w:rPr>
        <w:t>pytlování namořeného osiva a</w:t>
      </w:r>
      <w:r w:rsidR="00A5793A" w:rsidRPr="00592AD5">
        <w:rPr>
          <w:rFonts w:ascii="Times New Roman" w:hAnsi="Times New Roman"/>
          <w:bCs/>
          <w:color w:val="000000"/>
          <w:sz w:val="24"/>
          <w:szCs w:val="24"/>
        </w:rPr>
        <w:t> </w:t>
      </w:r>
      <w:r w:rsidRPr="00592AD5">
        <w:rPr>
          <w:rFonts w:ascii="Times New Roman" w:hAnsi="Times New Roman"/>
          <w:bCs/>
          <w:color w:val="000000"/>
          <w:sz w:val="24"/>
          <w:szCs w:val="24"/>
        </w:rPr>
        <w:t>při</w:t>
      </w:r>
      <w:r w:rsidR="00A5793A" w:rsidRPr="00592AD5">
        <w:rPr>
          <w:rFonts w:ascii="Times New Roman" w:hAnsi="Times New Roman"/>
          <w:bCs/>
          <w:color w:val="000000"/>
          <w:sz w:val="24"/>
          <w:szCs w:val="24"/>
        </w:rPr>
        <w:t> </w:t>
      </w:r>
      <w:r w:rsidRPr="00592AD5">
        <w:rPr>
          <w:rFonts w:ascii="Times New Roman" w:hAnsi="Times New Roman"/>
          <w:bCs/>
          <w:color w:val="000000"/>
          <w:sz w:val="24"/>
          <w:szCs w:val="24"/>
        </w:rPr>
        <w:t>čištění zařízení</w:t>
      </w:r>
      <w:r w:rsidR="00F84754" w:rsidRPr="00592AD5">
        <w:rPr>
          <w:rFonts w:ascii="Times New Roman" w:hAnsi="Times New Roman"/>
          <w:color w:val="000000"/>
          <w:sz w:val="24"/>
          <w:szCs w:val="24"/>
        </w:rPr>
        <w:t>.</w:t>
      </w:r>
      <w:r w:rsidR="00F84754" w:rsidRPr="000E3D7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</w:p>
    <w:bookmarkEnd w:id="5"/>
    <w:p w14:paraId="5FB8ADC4" w14:textId="77777777" w:rsidR="001A20AE" w:rsidRPr="006505C1" w:rsidRDefault="001A20AE" w:rsidP="00F53F74">
      <w:pPr>
        <w:widowControl w:val="0"/>
        <w:tabs>
          <w:tab w:val="left" w:pos="709"/>
        </w:tabs>
        <w:autoSpaceDE w:val="0"/>
        <w:autoSpaceDN w:val="0"/>
        <w:spacing w:after="0"/>
        <w:rPr>
          <w:rFonts w:ascii="Times New Roman" w:hAnsi="Times New Roman"/>
          <w:snapToGrid w:val="0"/>
          <w:sz w:val="24"/>
          <w:szCs w:val="24"/>
          <w:highlight w:val="yellow"/>
        </w:rPr>
      </w:pPr>
    </w:p>
    <w:p w14:paraId="4AEF2320" w14:textId="77777777" w:rsidR="006322AA" w:rsidRPr="00261EFE" w:rsidRDefault="006322AA" w:rsidP="00F53F74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3969" w:hanging="3969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261EFE">
        <w:rPr>
          <w:rFonts w:ascii="Times New Roman" w:hAnsi="Times New Roman"/>
          <w:i/>
          <w:iCs/>
          <w:snapToGrid w:val="0"/>
          <w:sz w:val="24"/>
          <w:szCs w:val="24"/>
        </w:rPr>
        <w:t>Další omezení dle § 34 odst. 1 zákona:</w:t>
      </w:r>
    </w:p>
    <w:p w14:paraId="0BA99FD8" w14:textId="344D3380" w:rsidR="001B3993" w:rsidRDefault="001B3993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  <w:highlight w:val="yellow"/>
        </w:rPr>
      </w:pPr>
      <w:bookmarkStart w:id="6" w:name="_Hlk89172161"/>
      <w:r w:rsidRPr="001B3993">
        <w:rPr>
          <w:rFonts w:ascii="Times New Roman" w:hAnsi="Times New Roman"/>
          <w:sz w:val="24"/>
          <w:szCs w:val="24"/>
        </w:rPr>
        <w:t>OP II.st. Přípravek je vyloučen z použití v ochranném pásmu II. stupně zdrojů podzemní vody.</w:t>
      </w:r>
    </w:p>
    <w:p w14:paraId="46872629" w14:textId="11F8AA4A" w:rsidR="00921E3A" w:rsidRPr="007172E8" w:rsidRDefault="00921E3A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7172E8">
        <w:rPr>
          <w:rFonts w:ascii="Times New Roman" w:hAnsi="Times New Roman"/>
          <w:sz w:val="24"/>
          <w:szCs w:val="24"/>
        </w:rPr>
        <w:t>Nebezpečný pro ptáky a savce.</w:t>
      </w:r>
    </w:p>
    <w:p w14:paraId="2D083298" w14:textId="1AB901CF" w:rsidR="002166D2" w:rsidRPr="00592AD5" w:rsidRDefault="002166D2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92AD5">
        <w:rPr>
          <w:rFonts w:ascii="Times New Roman" w:hAnsi="Times New Roman"/>
          <w:sz w:val="24"/>
          <w:szCs w:val="24"/>
        </w:rPr>
        <w:t>Zamezte styku přípravku s kůží.</w:t>
      </w:r>
    </w:p>
    <w:p w14:paraId="3AFE5B11" w14:textId="72DFBC3E" w:rsidR="00DB03EC" w:rsidRPr="00592AD5" w:rsidRDefault="00DB03EC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92AD5">
        <w:rPr>
          <w:rFonts w:ascii="Times New Roman" w:hAnsi="Times New Roman"/>
          <w:sz w:val="24"/>
          <w:szCs w:val="24"/>
        </w:rPr>
        <w:t xml:space="preserve">Při </w:t>
      </w:r>
      <w:r w:rsidR="00ED0A8D">
        <w:rPr>
          <w:rFonts w:ascii="Times New Roman" w:hAnsi="Times New Roman"/>
          <w:sz w:val="24"/>
          <w:szCs w:val="24"/>
        </w:rPr>
        <w:t>moření osiva</w:t>
      </w:r>
      <w:r w:rsidRPr="00592AD5">
        <w:rPr>
          <w:rFonts w:ascii="Times New Roman" w:hAnsi="Times New Roman"/>
          <w:sz w:val="24"/>
          <w:szCs w:val="24"/>
        </w:rPr>
        <w:t xml:space="preserve"> nepoužívejte kontaktní čočky.</w:t>
      </w:r>
    </w:p>
    <w:p w14:paraId="140541E3" w14:textId="641746FB" w:rsidR="00AF7550" w:rsidRPr="00592AD5" w:rsidRDefault="00AF7550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92AD5">
        <w:rPr>
          <w:rFonts w:ascii="Times New Roman" w:hAnsi="Times New Roman"/>
          <w:sz w:val="24"/>
          <w:szCs w:val="24"/>
        </w:rPr>
        <w:t xml:space="preserve">Nejezte, nepijte a nekuřte při práci a až do odložení </w:t>
      </w:r>
      <w:r w:rsidR="008C6410" w:rsidRPr="00592AD5">
        <w:rPr>
          <w:rFonts w:ascii="Times New Roman" w:hAnsi="Times New Roman"/>
          <w:sz w:val="24"/>
          <w:szCs w:val="24"/>
        </w:rPr>
        <w:t>OOPP</w:t>
      </w:r>
      <w:r w:rsidRPr="00592AD5">
        <w:rPr>
          <w:rFonts w:ascii="Times New Roman" w:hAnsi="Times New Roman"/>
          <w:sz w:val="24"/>
          <w:szCs w:val="24"/>
        </w:rPr>
        <w:t>.</w:t>
      </w:r>
    </w:p>
    <w:p w14:paraId="0888DA00" w14:textId="77777777" w:rsidR="00AF7550" w:rsidRPr="00592AD5" w:rsidRDefault="00336565" w:rsidP="00AF7550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92AD5">
        <w:rPr>
          <w:rFonts w:ascii="Times New Roman" w:hAnsi="Times New Roman"/>
          <w:sz w:val="24"/>
          <w:szCs w:val="24"/>
        </w:rPr>
        <w:t xml:space="preserve">Po skončení práce, resp. odložení osobních ochranných pracovních prostředků se </w:t>
      </w:r>
      <w:r w:rsidR="00AF7550" w:rsidRPr="00592AD5">
        <w:rPr>
          <w:rFonts w:ascii="Times New Roman" w:hAnsi="Times New Roman"/>
          <w:sz w:val="24"/>
          <w:szCs w:val="24"/>
        </w:rPr>
        <w:t>důkladně umyjte/</w:t>
      </w:r>
      <w:r w:rsidRPr="00592AD5">
        <w:rPr>
          <w:rFonts w:ascii="Times New Roman" w:hAnsi="Times New Roman"/>
          <w:sz w:val="24"/>
          <w:szCs w:val="24"/>
        </w:rPr>
        <w:t xml:space="preserve">osprchujte. </w:t>
      </w:r>
    </w:p>
    <w:p w14:paraId="7843F4C8" w14:textId="7EB1BED7" w:rsidR="00AF7550" w:rsidRPr="00592AD5" w:rsidRDefault="008C6410" w:rsidP="00AF7550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92AD5">
        <w:rPr>
          <w:rFonts w:ascii="Times New Roman" w:hAnsi="Times New Roman"/>
          <w:sz w:val="24"/>
          <w:szCs w:val="24"/>
        </w:rPr>
        <w:t xml:space="preserve">Po skončení práce </w:t>
      </w:r>
      <w:r w:rsidR="00AF7550" w:rsidRPr="00592AD5">
        <w:rPr>
          <w:rFonts w:ascii="Times New Roman" w:hAnsi="Times New Roman"/>
          <w:sz w:val="24"/>
          <w:szCs w:val="24"/>
        </w:rPr>
        <w:t>ochranný oděv</w:t>
      </w:r>
      <w:r w:rsidRPr="00592AD5">
        <w:rPr>
          <w:rFonts w:ascii="Times New Roman" w:hAnsi="Times New Roman"/>
          <w:sz w:val="24"/>
          <w:szCs w:val="24"/>
        </w:rPr>
        <w:t xml:space="preserve"> a další</w:t>
      </w:r>
      <w:r w:rsidR="00AF7550" w:rsidRPr="00592AD5">
        <w:rPr>
          <w:rFonts w:ascii="Times New Roman" w:hAnsi="Times New Roman"/>
          <w:sz w:val="24"/>
          <w:szCs w:val="24"/>
        </w:rPr>
        <w:t xml:space="preserve"> OOPP vyperte</w:t>
      </w:r>
      <w:r w:rsidRPr="00592AD5">
        <w:rPr>
          <w:rFonts w:ascii="Times New Roman" w:hAnsi="Times New Roman"/>
          <w:sz w:val="24"/>
          <w:szCs w:val="24"/>
        </w:rPr>
        <w:t xml:space="preserve"> /</w:t>
      </w:r>
      <w:r w:rsidR="00AF7550" w:rsidRPr="00592AD5">
        <w:rPr>
          <w:rFonts w:ascii="Times New Roman" w:hAnsi="Times New Roman"/>
          <w:sz w:val="24"/>
          <w:szCs w:val="24"/>
        </w:rPr>
        <w:t>očistěte.</w:t>
      </w:r>
    </w:p>
    <w:p w14:paraId="03F32E5A" w14:textId="31E2C305" w:rsidR="00404937" w:rsidRPr="00592AD5" w:rsidRDefault="00404937" w:rsidP="00AF7550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92AD5">
        <w:rPr>
          <w:rFonts w:ascii="Times New Roman" w:hAnsi="Times New Roman"/>
          <w:sz w:val="24"/>
          <w:szCs w:val="24"/>
        </w:rPr>
        <w:t>Filtrační polomasku bezpečně zlikvidujte.</w:t>
      </w:r>
    </w:p>
    <w:p w14:paraId="577D53DB" w14:textId="77777777" w:rsidR="00336565" w:rsidRPr="00592AD5" w:rsidRDefault="00A76FA3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92AD5">
        <w:rPr>
          <w:rFonts w:ascii="Times New Roman" w:hAnsi="Times New Roman"/>
          <w:sz w:val="24"/>
          <w:szCs w:val="24"/>
        </w:rPr>
        <w:t>S namořeným osivem manipulujte tak, aby se minimalizovala prašnost.</w:t>
      </w:r>
      <w:r w:rsidR="00336565" w:rsidRPr="00592AD5">
        <w:rPr>
          <w:rFonts w:ascii="Times New Roman" w:hAnsi="Times New Roman"/>
          <w:sz w:val="24"/>
          <w:szCs w:val="24"/>
        </w:rPr>
        <w:t xml:space="preserve"> </w:t>
      </w:r>
    </w:p>
    <w:p w14:paraId="7E06DE88" w14:textId="4DD83D3F" w:rsidR="00336565" w:rsidRPr="00592AD5" w:rsidRDefault="00336565" w:rsidP="00F53F74">
      <w:pPr>
        <w:widowControl w:val="0"/>
        <w:spacing w:after="0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sz w:val="24"/>
          <w:szCs w:val="24"/>
        </w:rPr>
        <w:t xml:space="preserve">Na obalech </w:t>
      </w:r>
      <w:r w:rsidR="00391C09" w:rsidRPr="00592AD5">
        <w:rPr>
          <w:rFonts w:ascii="Times New Roman" w:hAnsi="Times New Roman"/>
          <w:sz w:val="24"/>
          <w:szCs w:val="24"/>
        </w:rPr>
        <w:t xml:space="preserve">(pytlích) </w:t>
      </w:r>
      <w:r w:rsidR="00A76FA3" w:rsidRPr="00592AD5">
        <w:rPr>
          <w:rFonts w:ascii="Times New Roman" w:hAnsi="Times New Roman"/>
          <w:sz w:val="24"/>
          <w:szCs w:val="24"/>
        </w:rPr>
        <w:t xml:space="preserve">s osivem </w:t>
      </w:r>
      <w:r w:rsidRPr="00592AD5">
        <w:rPr>
          <w:rFonts w:ascii="Times New Roman" w:hAnsi="Times New Roman"/>
          <w:sz w:val="24"/>
          <w:szCs w:val="24"/>
        </w:rPr>
        <w:t xml:space="preserve">musí být uvedena opatření ke zmírnění rizika při nakládání s osivem ošetřeným přípravkem </w:t>
      </w:r>
      <w:proofErr w:type="spellStart"/>
      <w:r w:rsidR="00592AD5" w:rsidRPr="00592AD5">
        <w:rPr>
          <w:rFonts w:ascii="Times New Roman" w:hAnsi="Times New Roman"/>
          <w:sz w:val="24"/>
          <w:szCs w:val="24"/>
        </w:rPr>
        <w:t>Buteo</w:t>
      </w:r>
      <w:proofErr w:type="spellEnd"/>
      <w:r w:rsidR="00592AD5" w:rsidRPr="00592AD5">
        <w:rPr>
          <w:rFonts w:ascii="Times New Roman" w:hAnsi="Times New Roman"/>
          <w:sz w:val="24"/>
          <w:szCs w:val="24"/>
        </w:rPr>
        <w:t xml:space="preserve"> Start</w:t>
      </w:r>
      <w:r w:rsidRPr="00592AD5">
        <w:rPr>
          <w:rFonts w:ascii="Times New Roman" w:hAnsi="Times New Roman"/>
          <w:bCs/>
          <w:sz w:val="24"/>
          <w:szCs w:val="24"/>
        </w:rPr>
        <w:t xml:space="preserve"> a musí být zřetelně označeny:</w:t>
      </w:r>
    </w:p>
    <w:p w14:paraId="2906C94D" w14:textId="77777777" w:rsidR="00592AD5" w:rsidRPr="00592AD5" w:rsidRDefault="00592AD5" w:rsidP="00592AD5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92AD5">
        <w:rPr>
          <w:rFonts w:ascii="Times New Roman" w:hAnsi="Times New Roman"/>
          <w:sz w:val="24"/>
          <w:szCs w:val="24"/>
        </w:rPr>
        <w:t xml:space="preserve">Osivo namořeno přípravkem </w:t>
      </w:r>
      <w:proofErr w:type="spellStart"/>
      <w:r w:rsidRPr="00592AD5">
        <w:rPr>
          <w:rFonts w:ascii="Times New Roman" w:hAnsi="Times New Roman"/>
          <w:sz w:val="24"/>
          <w:szCs w:val="24"/>
        </w:rPr>
        <w:t>Buteo</w:t>
      </w:r>
      <w:proofErr w:type="spellEnd"/>
      <w:r w:rsidRPr="00592AD5">
        <w:rPr>
          <w:rFonts w:ascii="Times New Roman" w:hAnsi="Times New Roman"/>
          <w:sz w:val="24"/>
          <w:szCs w:val="24"/>
        </w:rPr>
        <w:t xml:space="preserve"> Start na bázi </w:t>
      </w:r>
      <w:proofErr w:type="spellStart"/>
      <w:r w:rsidRPr="00592AD5">
        <w:rPr>
          <w:rFonts w:ascii="Times New Roman" w:hAnsi="Times New Roman"/>
          <w:sz w:val="24"/>
          <w:szCs w:val="24"/>
        </w:rPr>
        <w:t>flupyradifuronu</w:t>
      </w:r>
      <w:proofErr w:type="spellEnd"/>
      <w:r w:rsidRPr="00592AD5">
        <w:rPr>
          <w:rFonts w:ascii="Times New Roman" w:hAnsi="Times New Roman"/>
          <w:sz w:val="24"/>
          <w:szCs w:val="24"/>
        </w:rPr>
        <w:t>.</w:t>
      </w:r>
    </w:p>
    <w:p w14:paraId="046544B3" w14:textId="77777777" w:rsidR="00592AD5" w:rsidRPr="00592AD5" w:rsidRDefault="00592AD5" w:rsidP="00592AD5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92AD5">
        <w:rPr>
          <w:rFonts w:ascii="Times New Roman" w:hAnsi="Times New Roman"/>
          <w:sz w:val="24"/>
          <w:szCs w:val="24"/>
        </w:rPr>
        <w:t>Namořené osivo nesmí být použito ke konzumním ani krmným účelům!</w:t>
      </w:r>
    </w:p>
    <w:p w14:paraId="5E7DEFCA" w14:textId="3C094392" w:rsidR="00592AD5" w:rsidRDefault="00592AD5" w:rsidP="00592AD5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  <w:highlight w:val="yellow"/>
        </w:rPr>
      </w:pPr>
      <w:r w:rsidRPr="00592AD5">
        <w:rPr>
          <w:rFonts w:ascii="Times New Roman" w:hAnsi="Times New Roman"/>
          <w:sz w:val="24"/>
          <w:szCs w:val="24"/>
        </w:rPr>
        <w:t>Obaly (pytle) od namořeného osiva musí být řádně označeny, nesmí být použity k jiným účelům a musí být zlikvidovány v zařízeních k tomu určených.</w:t>
      </w:r>
    </w:p>
    <w:p w14:paraId="6E3A3B90" w14:textId="6D1D2B35" w:rsidR="006276B4" w:rsidRPr="00592AD5" w:rsidRDefault="006276B4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92AD5">
        <w:rPr>
          <w:rFonts w:ascii="Times New Roman" w:hAnsi="Times New Roman"/>
          <w:sz w:val="24"/>
          <w:szCs w:val="24"/>
        </w:rPr>
        <w:t xml:space="preserve">Při manipulaci s namořeným osivem včetně přípravy na setí použijte </w:t>
      </w:r>
      <w:r w:rsidR="00592AD5" w:rsidRPr="00592AD5">
        <w:rPr>
          <w:rFonts w:ascii="Times New Roman" w:hAnsi="Times New Roman"/>
          <w:sz w:val="24"/>
          <w:szCs w:val="24"/>
        </w:rPr>
        <w:t>pracovní oděv, uzavřenou obuv a vhodné rukavice</w:t>
      </w:r>
      <w:r w:rsidRPr="00592AD5">
        <w:rPr>
          <w:rFonts w:ascii="Times New Roman" w:hAnsi="Times New Roman"/>
          <w:sz w:val="24"/>
          <w:szCs w:val="24"/>
        </w:rPr>
        <w:t>.</w:t>
      </w:r>
    </w:p>
    <w:p w14:paraId="041567C1" w14:textId="614EC64D" w:rsidR="00104C05" w:rsidRPr="003E707E" w:rsidRDefault="00104C05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E707E">
        <w:rPr>
          <w:rFonts w:ascii="Times New Roman" w:hAnsi="Times New Roman"/>
          <w:sz w:val="24"/>
          <w:szCs w:val="24"/>
        </w:rPr>
        <w:lastRenderedPageBreak/>
        <w:t>Na obalech s namořeným osivem musí být uvedena opatření ke zmírnění rizika při nakládání s</w:t>
      </w:r>
      <w:r w:rsidR="0022061A" w:rsidRPr="003E707E">
        <w:rPr>
          <w:rFonts w:ascii="Times New Roman" w:hAnsi="Times New Roman"/>
          <w:sz w:val="24"/>
          <w:szCs w:val="24"/>
        </w:rPr>
        <w:t> </w:t>
      </w:r>
      <w:r w:rsidRPr="003E707E">
        <w:rPr>
          <w:rFonts w:ascii="Times New Roman" w:hAnsi="Times New Roman"/>
          <w:sz w:val="24"/>
          <w:szCs w:val="24"/>
        </w:rPr>
        <w:t xml:space="preserve">osivem ošetřeným přípravkem </w:t>
      </w:r>
      <w:proofErr w:type="spellStart"/>
      <w:r w:rsidR="00592AD5" w:rsidRPr="003E707E">
        <w:rPr>
          <w:rFonts w:ascii="Times New Roman" w:hAnsi="Times New Roman"/>
          <w:sz w:val="24"/>
          <w:szCs w:val="24"/>
        </w:rPr>
        <w:t>Buteo</w:t>
      </w:r>
      <w:proofErr w:type="spellEnd"/>
      <w:r w:rsidR="00592AD5" w:rsidRPr="003E707E">
        <w:rPr>
          <w:rFonts w:ascii="Times New Roman" w:hAnsi="Times New Roman"/>
          <w:sz w:val="24"/>
          <w:szCs w:val="24"/>
        </w:rPr>
        <w:t xml:space="preserve"> Start</w:t>
      </w:r>
      <w:r w:rsidRPr="003E707E">
        <w:rPr>
          <w:rFonts w:ascii="Times New Roman" w:hAnsi="Times New Roman"/>
          <w:sz w:val="24"/>
          <w:szCs w:val="24"/>
        </w:rPr>
        <w:t xml:space="preserve"> s ohledem na necílové organismy.</w:t>
      </w:r>
    </w:p>
    <w:p w14:paraId="4439FC47" w14:textId="078FA530" w:rsidR="006322AA" w:rsidRDefault="00864F7A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E707E">
        <w:rPr>
          <w:rFonts w:ascii="Times New Roman" w:hAnsi="Times New Roman"/>
          <w:sz w:val="24"/>
          <w:szCs w:val="24"/>
        </w:rPr>
        <w:t xml:space="preserve">Za účelem ochrany </w:t>
      </w:r>
      <w:r w:rsidR="003E707E" w:rsidRPr="003E707E">
        <w:rPr>
          <w:rFonts w:ascii="Times New Roman" w:hAnsi="Times New Roman"/>
          <w:sz w:val="24"/>
          <w:szCs w:val="24"/>
        </w:rPr>
        <w:t>necílových organismů</w:t>
      </w:r>
      <w:r w:rsidRPr="003E707E">
        <w:rPr>
          <w:rFonts w:ascii="Times New Roman" w:hAnsi="Times New Roman"/>
          <w:sz w:val="24"/>
          <w:szCs w:val="24"/>
        </w:rPr>
        <w:t xml:space="preserve"> použijte pouze profesionální zařízení pro moření osiva.</w:t>
      </w:r>
      <w:r w:rsidRPr="000E3D72">
        <w:rPr>
          <w:rFonts w:ascii="Times New Roman" w:hAnsi="Times New Roman"/>
          <w:sz w:val="24"/>
          <w:szCs w:val="24"/>
        </w:rPr>
        <w:t xml:space="preserve"> </w:t>
      </w:r>
    </w:p>
    <w:p w14:paraId="122C9396" w14:textId="14D9C31C" w:rsidR="00592AD5" w:rsidRDefault="00592AD5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  <w:highlight w:val="yellow"/>
        </w:rPr>
      </w:pPr>
      <w:r w:rsidRPr="00592AD5">
        <w:rPr>
          <w:rFonts w:ascii="Times New Roman" w:hAnsi="Times New Roman"/>
          <w:sz w:val="24"/>
          <w:szCs w:val="24"/>
        </w:rPr>
        <w:t xml:space="preserve">Přípravek se </w:t>
      </w:r>
      <w:r w:rsidR="003E707E">
        <w:rPr>
          <w:rFonts w:ascii="Times New Roman" w:hAnsi="Times New Roman"/>
          <w:sz w:val="24"/>
          <w:szCs w:val="24"/>
        </w:rPr>
        <w:t xml:space="preserve">smí </w:t>
      </w:r>
      <w:r w:rsidRPr="00592AD5">
        <w:rPr>
          <w:rFonts w:ascii="Times New Roman" w:hAnsi="Times New Roman"/>
          <w:sz w:val="24"/>
          <w:szCs w:val="24"/>
        </w:rPr>
        <w:t>aplik</w:t>
      </w:r>
      <w:r w:rsidR="003E707E">
        <w:rPr>
          <w:rFonts w:ascii="Times New Roman" w:hAnsi="Times New Roman"/>
          <w:sz w:val="24"/>
          <w:szCs w:val="24"/>
        </w:rPr>
        <w:t>ovat</w:t>
      </w:r>
      <w:r w:rsidRPr="00592AD5">
        <w:rPr>
          <w:rFonts w:ascii="Times New Roman" w:hAnsi="Times New Roman"/>
          <w:sz w:val="24"/>
          <w:szCs w:val="24"/>
        </w:rPr>
        <w:t xml:space="preserve"> </w:t>
      </w:r>
      <w:r w:rsidR="003E707E">
        <w:rPr>
          <w:rFonts w:ascii="Times New Roman" w:hAnsi="Times New Roman"/>
          <w:sz w:val="24"/>
          <w:szCs w:val="24"/>
        </w:rPr>
        <w:t xml:space="preserve">výhradně </w:t>
      </w:r>
      <w:r w:rsidRPr="00592AD5">
        <w:rPr>
          <w:rFonts w:ascii="Times New Roman" w:hAnsi="Times New Roman"/>
          <w:sz w:val="24"/>
          <w:szCs w:val="24"/>
        </w:rPr>
        <w:t>jen profesionálním zařízením pro aplikaci přípravků určených pro moření osiv. Doporučuje se, aby aplikační zařízení bylo vybaveno místním odsáváním v místě balení a pytlování osiva.</w:t>
      </w:r>
    </w:p>
    <w:p w14:paraId="2FB6F5DF" w14:textId="41FCE482" w:rsidR="003D1CF7" w:rsidRPr="003E707E" w:rsidRDefault="003D1CF7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E707E">
        <w:rPr>
          <w:rFonts w:ascii="Times New Roman" w:hAnsi="Times New Roman"/>
          <w:bCs/>
          <w:sz w:val="24"/>
          <w:szCs w:val="24"/>
        </w:rPr>
        <w:t xml:space="preserve">Pokud bude distributorem namořené osivo skladováno v mezidobí </w:t>
      </w:r>
      <w:r w:rsidRPr="003E707E">
        <w:rPr>
          <w:rFonts w:ascii="Times New Roman" w:hAnsi="Times New Roman"/>
          <w:sz w:val="24"/>
          <w:szCs w:val="24"/>
        </w:rPr>
        <w:t>mezi namořením osiva a</w:t>
      </w:r>
      <w:r w:rsidR="00380FB6" w:rsidRPr="003E707E">
        <w:rPr>
          <w:rFonts w:ascii="Times New Roman" w:hAnsi="Times New Roman"/>
          <w:sz w:val="24"/>
          <w:szCs w:val="24"/>
        </w:rPr>
        <w:t> </w:t>
      </w:r>
      <w:r w:rsidRPr="003E707E">
        <w:rPr>
          <w:rFonts w:ascii="Times New Roman" w:hAnsi="Times New Roman"/>
          <w:sz w:val="24"/>
          <w:szCs w:val="24"/>
        </w:rPr>
        <w:t>vysetím namořeného osiva, bude skladováno odděleně a označeno jako osivo určené k vysetí na základě nařízení vydaného ÚKZÚZ.</w:t>
      </w:r>
    </w:p>
    <w:p w14:paraId="2E2E2746" w14:textId="5E2DA9A2" w:rsidR="003D1CF7" w:rsidRPr="003E707E" w:rsidRDefault="003D1CF7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E707E">
        <w:rPr>
          <w:rFonts w:ascii="Times New Roman" w:hAnsi="Times New Roman"/>
          <w:sz w:val="24"/>
          <w:szCs w:val="24"/>
        </w:rPr>
        <w:t>Při setí pomocí pneumatických secích strojů je nutné za účelem ochrany včel použít výhradně ty, které jsou k tomuto účelu doporučené ÚKZÚZ.</w:t>
      </w:r>
    </w:p>
    <w:p w14:paraId="3BA56F76" w14:textId="3BC5288E" w:rsidR="003D1CF7" w:rsidRDefault="003D1CF7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E707E">
        <w:rPr>
          <w:rFonts w:ascii="Times New Roman" w:hAnsi="Times New Roman"/>
          <w:sz w:val="24"/>
          <w:szCs w:val="24"/>
        </w:rPr>
        <w:t xml:space="preserve">Na setí se použijí zařízení, které </w:t>
      </w:r>
      <w:proofErr w:type="gramStart"/>
      <w:r w:rsidRPr="003E707E">
        <w:rPr>
          <w:rFonts w:ascii="Times New Roman" w:hAnsi="Times New Roman"/>
          <w:sz w:val="24"/>
          <w:szCs w:val="24"/>
        </w:rPr>
        <w:t>zabezpečí</w:t>
      </w:r>
      <w:proofErr w:type="gramEnd"/>
      <w:r w:rsidRPr="003E707E">
        <w:rPr>
          <w:rFonts w:ascii="Times New Roman" w:hAnsi="Times New Roman"/>
          <w:sz w:val="24"/>
          <w:szCs w:val="24"/>
        </w:rPr>
        <w:t xml:space="preserve"> vysoký stupeň zapracování osiva do půdy, minimalizaci ztrát a rozptylu prachu. Namořené osivo se nesmí sít v silném větru, aby nedošlo k úletu prachu a ke kontaminaci okolního porostu.</w:t>
      </w:r>
      <w:r w:rsidRPr="006505C1">
        <w:rPr>
          <w:rFonts w:ascii="Times New Roman" w:hAnsi="Times New Roman"/>
          <w:sz w:val="24"/>
          <w:szCs w:val="24"/>
        </w:rPr>
        <w:t xml:space="preserve"> </w:t>
      </w:r>
    </w:p>
    <w:bookmarkEnd w:id="6"/>
    <w:p w14:paraId="4D7A806D" w14:textId="2C2E9660" w:rsidR="002166D2" w:rsidRPr="006505C1" w:rsidRDefault="002166D2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C1A91F8" w14:textId="0C3C5789" w:rsidR="00BF2FDE" w:rsidRPr="00261EFE" w:rsidRDefault="00BF2FDE" w:rsidP="00934157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261EFE"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 w:rsidR="006D28DE">
        <w:rPr>
          <w:rFonts w:ascii="Times New Roman" w:hAnsi="Times New Roman"/>
          <w:sz w:val="24"/>
          <w:szCs w:val="24"/>
        </w:rPr>
        <w:t>Buteo</w:t>
      </w:r>
      <w:proofErr w:type="spellEnd"/>
      <w:r w:rsidR="006D28DE">
        <w:rPr>
          <w:rFonts w:ascii="Times New Roman" w:hAnsi="Times New Roman"/>
          <w:sz w:val="24"/>
          <w:szCs w:val="24"/>
        </w:rPr>
        <w:t xml:space="preserve"> Start</w:t>
      </w:r>
      <w:r w:rsidRPr="00261EFE">
        <w:rPr>
          <w:rFonts w:ascii="Times New Roman" w:hAnsi="Times New Roman"/>
          <w:sz w:val="24"/>
          <w:szCs w:val="24"/>
        </w:rPr>
        <w:t xml:space="preserve"> je povolen k uvádění na trh v následujících obalech:</w:t>
      </w:r>
    </w:p>
    <w:p w14:paraId="4A9BDB4B" w14:textId="2C5D6CCE" w:rsidR="00380FB6" w:rsidRPr="00B741BD" w:rsidRDefault="004B2009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B741BD">
        <w:rPr>
          <w:rFonts w:ascii="Times New Roman" w:hAnsi="Times New Roman"/>
          <w:sz w:val="24"/>
          <w:szCs w:val="24"/>
        </w:rPr>
        <w:t>HDPE</w:t>
      </w:r>
      <w:r w:rsidR="00882152">
        <w:rPr>
          <w:rFonts w:ascii="Times New Roman" w:hAnsi="Times New Roman"/>
          <w:sz w:val="24"/>
          <w:szCs w:val="24"/>
        </w:rPr>
        <w:t xml:space="preserve"> nebo HDPE/PA</w:t>
      </w:r>
      <w:r w:rsidRPr="00B741BD">
        <w:rPr>
          <w:rFonts w:ascii="Times New Roman" w:hAnsi="Times New Roman"/>
          <w:sz w:val="24"/>
          <w:szCs w:val="24"/>
        </w:rPr>
        <w:t xml:space="preserve"> </w:t>
      </w:r>
      <w:r w:rsidR="004B32CA" w:rsidRPr="00B741BD">
        <w:rPr>
          <w:rFonts w:ascii="Times New Roman" w:hAnsi="Times New Roman"/>
          <w:sz w:val="24"/>
          <w:szCs w:val="24"/>
        </w:rPr>
        <w:t>kanystr</w:t>
      </w:r>
      <w:r w:rsidRPr="00B741BD">
        <w:rPr>
          <w:rFonts w:ascii="Times New Roman" w:hAnsi="Times New Roman"/>
          <w:sz w:val="24"/>
          <w:szCs w:val="24"/>
        </w:rPr>
        <w:t xml:space="preserve"> s přípravkem v množství </w:t>
      </w:r>
      <w:r w:rsidR="004B32CA" w:rsidRPr="00B741BD">
        <w:rPr>
          <w:rFonts w:ascii="Times New Roman" w:hAnsi="Times New Roman"/>
          <w:sz w:val="24"/>
          <w:szCs w:val="24"/>
        </w:rPr>
        <w:t>5</w:t>
      </w:r>
      <w:r w:rsidRPr="00B741BD">
        <w:rPr>
          <w:rFonts w:ascii="Times New Roman" w:hAnsi="Times New Roman"/>
          <w:sz w:val="24"/>
          <w:szCs w:val="24"/>
        </w:rPr>
        <w:t xml:space="preserve"> l</w:t>
      </w:r>
      <w:r w:rsidR="00380FB6" w:rsidRPr="00B741BD">
        <w:rPr>
          <w:rFonts w:ascii="Times New Roman" w:hAnsi="Times New Roman"/>
          <w:sz w:val="24"/>
          <w:szCs w:val="24"/>
        </w:rPr>
        <w:t>;</w:t>
      </w:r>
    </w:p>
    <w:p w14:paraId="32119344" w14:textId="674B5584" w:rsidR="00AE7317" w:rsidRPr="00B741BD" w:rsidRDefault="00AE7317" w:rsidP="00AE7317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B741BD">
        <w:rPr>
          <w:rFonts w:ascii="Times New Roman" w:hAnsi="Times New Roman"/>
          <w:sz w:val="24"/>
          <w:szCs w:val="24"/>
        </w:rPr>
        <w:t xml:space="preserve">HDPE kanystr s přípravkem v množství </w:t>
      </w:r>
      <w:r>
        <w:rPr>
          <w:rFonts w:ascii="Times New Roman" w:hAnsi="Times New Roman"/>
          <w:sz w:val="24"/>
          <w:szCs w:val="24"/>
        </w:rPr>
        <w:t>2</w:t>
      </w:r>
      <w:r w:rsidRPr="00B741BD">
        <w:rPr>
          <w:rFonts w:ascii="Times New Roman" w:hAnsi="Times New Roman"/>
          <w:sz w:val="24"/>
          <w:szCs w:val="24"/>
        </w:rPr>
        <w:t>5 l;</w:t>
      </w:r>
    </w:p>
    <w:p w14:paraId="59252AC8" w14:textId="3FA46AEF" w:rsidR="00882152" w:rsidRPr="00B741BD" w:rsidRDefault="00882152" w:rsidP="00882152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B741BD">
        <w:rPr>
          <w:rFonts w:ascii="Times New Roman" w:hAnsi="Times New Roman"/>
          <w:sz w:val="24"/>
          <w:szCs w:val="24"/>
        </w:rPr>
        <w:t xml:space="preserve">HDPE/PA </w:t>
      </w:r>
      <w:r>
        <w:rPr>
          <w:rFonts w:ascii="Times New Roman" w:hAnsi="Times New Roman"/>
          <w:sz w:val="24"/>
          <w:szCs w:val="24"/>
        </w:rPr>
        <w:t>sud</w:t>
      </w:r>
      <w:r w:rsidRPr="00B741BD">
        <w:rPr>
          <w:rFonts w:ascii="Times New Roman" w:hAnsi="Times New Roman"/>
          <w:sz w:val="24"/>
          <w:szCs w:val="24"/>
        </w:rPr>
        <w:t xml:space="preserve"> s přípravkem v množství </w:t>
      </w:r>
      <w:r>
        <w:rPr>
          <w:rFonts w:ascii="Times New Roman" w:hAnsi="Times New Roman"/>
          <w:sz w:val="24"/>
          <w:szCs w:val="24"/>
        </w:rPr>
        <w:t>200</w:t>
      </w:r>
      <w:r w:rsidRPr="00B741BD">
        <w:rPr>
          <w:rFonts w:ascii="Times New Roman" w:hAnsi="Times New Roman"/>
          <w:sz w:val="24"/>
          <w:szCs w:val="24"/>
        </w:rPr>
        <w:t xml:space="preserve"> l</w:t>
      </w:r>
    </w:p>
    <w:p w14:paraId="04A903E7" w14:textId="77777777" w:rsidR="00BE51A9" w:rsidRPr="00F53F74" w:rsidRDefault="00BE51A9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iCs/>
          <w:sz w:val="24"/>
          <w:szCs w:val="24"/>
        </w:rPr>
      </w:pPr>
    </w:p>
    <w:p w14:paraId="63076636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t>Čl. 2</w:t>
      </w:r>
    </w:p>
    <w:p w14:paraId="2DE90422" w14:textId="77777777" w:rsidR="00466FF4" w:rsidRPr="00F53F74" w:rsidRDefault="00466FF4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F50491E" w14:textId="48C4A104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t xml:space="preserve">Toto nařízení ÚKZÚZ o </w:t>
      </w:r>
      <w:r w:rsidR="00296A3B" w:rsidRPr="00F53F74">
        <w:rPr>
          <w:rFonts w:ascii="Times New Roman" w:hAnsi="Times New Roman"/>
          <w:sz w:val="24"/>
          <w:szCs w:val="24"/>
        </w:rPr>
        <w:t>povolení přípravku pro omezené a kontrolované použití podle čl. 53 nařízení ES</w:t>
      </w:r>
      <w:r w:rsidRPr="00F53F74">
        <w:rPr>
          <w:rFonts w:ascii="Times New Roman" w:hAnsi="Times New Roman"/>
          <w:sz w:val="24"/>
          <w:szCs w:val="24"/>
        </w:rPr>
        <w:t xml:space="preserve"> </w:t>
      </w:r>
      <w:r w:rsidR="00254BEB" w:rsidRPr="00254BEB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  <w:r w:rsidR="00296A3B" w:rsidRPr="00F53F74">
        <w:rPr>
          <w:rFonts w:ascii="Times New Roman" w:hAnsi="Times New Roman"/>
          <w:sz w:val="24"/>
          <w:szCs w:val="24"/>
        </w:rPr>
        <w:t xml:space="preserve"> </w:t>
      </w:r>
    </w:p>
    <w:p w14:paraId="2611E9A7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83D78C6" w14:textId="2BE690F1" w:rsidR="00504F36" w:rsidRPr="00F53F74" w:rsidRDefault="003D1CF7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53F74">
        <w:rPr>
          <w:rFonts w:ascii="Times New Roman" w:hAnsi="Times New Roman"/>
          <w:sz w:val="24"/>
          <w:szCs w:val="24"/>
        </w:rPr>
        <w:t xml:space="preserve">Osivo máku lze mořit v souladu </w:t>
      </w:r>
      <w:r w:rsidR="0035357F">
        <w:rPr>
          <w:rFonts w:ascii="Times New Roman" w:hAnsi="Times New Roman"/>
          <w:sz w:val="24"/>
          <w:szCs w:val="24"/>
        </w:rPr>
        <w:t xml:space="preserve">s </w:t>
      </w:r>
      <w:r w:rsidRPr="00F53F74">
        <w:rPr>
          <w:rFonts w:ascii="Times New Roman" w:hAnsi="Times New Roman"/>
          <w:sz w:val="24"/>
          <w:szCs w:val="24"/>
        </w:rPr>
        <w:t>podmínkami stanovenými tímto nařízením po</w:t>
      </w:r>
      <w:r w:rsidR="00296A3B" w:rsidRPr="00F53F74">
        <w:rPr>
          <w:rFonts w:ascii="Times New Roman" w:hAnsi="Times New Roman"/>
          <w:sz w:val="24"/>
          <w:szCs w:val="24"/>
        </w:rPr>
        <w:t xml:space="preserve"> omezenou dobu </w:t>
      </w:r>
      <w:r w:rsidR="00296A3B" w:rsidRPr="003E707E">
        <w:rPr>
          <w:rFonts w:ascii="Times New Roman" w:hAnsi="Times New Roman"/>
          <w:b/>
          <w:sz w:val="24"/>
          <w:szCs w:val="24"/>
          <w:u w:val="single"/>
        </w:rPr>
        <w:t>od</w:t>
      </w:r>
      <w:r w:rsidR="00380FB6" w:rsidRPr="003E707E">
        <w:rPr>
          <w:rFonts w:ascii="Times New Roman" w:hAnsi="Times New Roman"/>
          <w:b/>
          <w:sz w:val="24"/>
          <w:szCs w:val="24"/>
          <w:u w:val="single"/>
        </w:rPr>
        <w:t> </w:t>
      </w:r>
      <w:r w:rsidR="003E707E" w:rsidRPr="003E707E">
        <w:rPr>
          <w:rFonts w:ascii="Times New Roman" w:hAnsi="Times New Roman"/>
          <w:b/>
          <w:sz w:val="24"/>
          <w:szCs w:val="24"/>
          <w:u w:val="single"/>
        </w:rPr>
        <w:t>2</w:t>
      </w:r>
      <w:r w:rsidR="00FD7E04" w:rsidRPr="003E707E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3E707E" w:rsidRPr="003E707E">
        <w:rPr>
          <w:rFonts w:ascii="Times New Roman" w:hAnsi="Times New Roman"/>
          <w:b/>
          <w:sz w:val="24"/>
          <w:szCs w:val="24"/>
          <w:u w:val="single"/>
        </w:rPr>
        <w:t>1</w:t>
      </w:r>
      <w:r w:rsidR="00FD7E04" w:rsidRPr="003E707E">
        <w:rPr>
          <w:rFonts w:ascii="Times New Roman" w:hAnsi="Times New Roman"/>
          <w:b/>
          <w:sz w:val="24"/>
          <w:szCs w:val="24"/>
          <w:u w:val="single"/>
        </w:rPr>
        <w:t>. 20</w:t>
      </w:r>
      <w:r w:rsidR="002166D2" w:rsidRPr="003E707E">
        <w:rPr>
          <w:rFonts w:ascii="Times New Roman" w:hAnsi="Times New Roman"/>
          <w:b/>
          <w:sz w:val="24"/>
          <w:szCs w:val="24"/>
          <w:u w:val="single"/>
        </w:rPr>
        <w:t>2</w:t>
      </w:r>
      <w:r w:rsidR="00AE7317">
        <w:rPr>
          <w:rFonts w:ascii="Times New Roman" w:hAnsi="Times New Roman"/>
          <w:b/>
          <w:sz w:val="24"/>
          <w:szCs w:val="24"/>
          <w:u w:val="single"/>
        </w:rPr>
        <w:t>4</w:t>
      </w:r>
      <w:r w:rsidR="00FD7E04" w:rsidRPr="003E707E">
        <w:rPr>
          <w:rFonts w:ascii="Times New Roman" w:hAnsi="Times New Roman"/>
          <w:b/>
          <w:sz w:val="24"/>
          <w:szCs w:val="24"/>
          <w:u w:val="single"/>
        </w:rPr>
        <w:t xml:space="preserve"> do </w:t>
      </w:r>
      <w:r w:rsidR="003E707E" w:rsidRPr="003E707E">
        <w:rPr>
          <w:rFonts w:ascii="Times New Roman" w:hAnsi="Times New Roman"/>
          <w:b/>
          <w:sz w:val="24"/>
          <w:szCs w:val="24"/>
          <w:u w:val="single"/>
        </w:rPr>
        <w:t>2</w:t>
      </w:r>
      <w:r w:rsidR="0050351E" w:rsidRPr="003E707E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5B0DC6">
        <w:rPr>
          <w:rFonts w:ascii="Times New Roman" w:hAnsi="Times New Roman"/>
          <w:b/>
          <w:sz w:val="24"/>
          <w:szCs w:val="24"/>
          <w:u w:val="single"/>
        </w:rPr>
        <w:t>5</w:t>
      </w:r>
      <w:r w:rsidR="00FD7E04" w:rsidRPr="003E707E">
        <w:rPr>
          <w:rFonts w:ascii="Times New Roman" w:hAnsi="Times New Roman"/>
          <w:b/>
          <w:sz w:val="24"/>
          <w:szCs w:val="24"/>
          <w:u w:val="single"/>
        </w:rPr>
        <w:t>. 20</w:t>
      </w:r>
      <w:r w:rsidRPr="003E707E">
        <w:rPr>
          <w:rFonts w:ascii="Times New Roman" w:hAnsi="Times New Roman"/>
          <w:b/>
          <w:sz w:val="24"/>
          <w:szCs w:val="24"/>
          <w:u w:val="single"/>
        </w:rPr>
        <w:t>2</w:t>
      </w:r>
      <w:r w:rsidR="006D28DE" w:rsidRPr="003E707E">
        <w:rPr>
          <w:rFonts w:ascii="Times New Roman" w:hAnsi="Times New Roman"/>
          <w:b/>
          <w:sz w:val="24"/>
          <w:szCs w:val="24"/>
          <w:u w:val="single"/>
        </w:rPr>
        <w:t>4</w:t>
      </w:r>
      <w:r w:rsidR="00296A3B" w:rsidRPr="003E707E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33F3B24C" w14:textId="5561ED24" w:rsidR="003D1CF7" w:rsidRPr="00F53F74" w:rsidRDefault="003D1CF7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28D36A80" w14:textId="1DD2F5C7" w:rsidR="003D1CF7" w:rsidRDefault="003D1CF7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53F74">
        <w:rPr>
          <w:rFonts w:ascii="Times New Roman" w:hAnsi="Times New Roman"/>
          <w:sz w:val="24"/>
          <w:szCs w:val="24"/>
        </w:rPr>
        <w:t>Osivo máku lze vysévat v souladu s podmínkami stanovenými tímto nařízením po omezenou dobu</w:t>
      </w:r>
      <w:r w:rsidRPr="00F53F74">
        <w:rPr>
          <w:rFonts w:ascii="Times New Roman" w:hAnsi="Times New Roman"/>
          <w:b/>
          <w:sz w:val="24"/>
          <w:szCs w:val="24"/>
          <w:u w:val="single"/>
        </w:rPr>
        <w:t xml:space="preserve"> od </w:t>
      </w:r>
      <w:r w:rsidR="00796724">
        <w:rPr>
          <w:rFonts w:ascii="Times New Roman" w:hAnsi="Times New Roman"/>
          <w:b/>
          <w:sz w:val="24"/>
          <w:szCs w:val="24"/>
          <w:u w:val="single"/>
        </w:rPr>
        <w:t>1</w:t>
      </w:r>
      <w:r w:rsidRPr="00F53F74">
        <w:rPr>
          <w:rFonts w:ascii="Times New Roman" w:hAnsi="Times New Roman"/>
          <w:b/>
          <w:sz w:val="24"/>
          <w:szCs w:val="24"/>
          <w:u w:val="single"/>
        </w:rPr>
        <w:t>. 2. 202</w:t>
      </w:r>
      <w:r w:rsidR="006D28DE">
        <w:rPr>
          <w:rFonts w:ascii="Times New Roman" w:hAnsi="Times New Roman"/>
          <w:b/>
          <w:sz w:val="24"/>
          <w:szCs w:val="24"/>
          <w:u w:val="single"/>
        </w:rPr>
        <w:t>4</w:t>
      </w:r>
      <w:r w:rsidRPr="00F53F74">
        <w:rPr>
          <w:rFonts w:ascii="Times New Roman" w:hAnsi="Times New Roman"/>
          <w:b/>
          <w:sz w:val="24"/>
          <w:szCs w:val="24"/>
          <w:u w:val="single"/>
        </w:rPr>
        <w:t xml:space="preserve"> do </w:t>
      </w:r>
      <w:r w:rsidR="005B0DC6">
        <w:rPr>
          <w:rFonts w:ascii="Times New Roman" w:hAnsi="Times New Roman"/>
          <w:b/>
          <w:sz w:val="24"/>
          <w:szCs w:val="24"/>
          <w:u w:val="single"/>
        </w:rPr>
        <w:t>2</w:t>
      </w:r>
      <w:r w:rsidRPr="00F53F74">
        <w:rPr>
          <w:rFonts w:ascii="Times New Roman" w:hAnsi="Times New Roman"/>
          <w:b/>
          <w:sz w:val="24"/>
          <w:szCs w:val="24"/>
          <w:u w:val="single"/>
        </w:rPr>
        <w:t>. 5. 202</w:t>
      </w:r>
      <w:r w:rsidR="006D28DE">
        <w:rPr>
          <w:rFonts w:ascii="Times New Roman" w:hAnsi="Times New Roman"/>
          <w:b/>
          <w:sz w:val="24"/>
          <w:szCs w:val="24"/>
          <w:u w:val="single"/>
        </w:rPr>
        <w:t>4</w:t>
      </w:r>
      <w:r w:rsidRPr="00F53F74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5F7CE350" w14:textId="5529582A" w:rsidR="0036606E" w:rsidRDefault="0036606E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2E2836E0" w14:textId="1A113CB9" w:rsidR="0036606E" w:rsidRDefault="0036606E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6606E">
        <w:rPr>
          <w:rFonts w:ascii="Times New Roman" w:hAnsi="Times New Roman"/>
          <w:b/>
          <w:sz w:val="24"/>
          <w:szCs w:val="24"/>
        </w:rPr>
        <w:t xml:space="preserve">Přípravek </w:t>
      </w:r>
      <w:proofErr w:type="spellStart"/>
      <w:r w:rsidRPr="0036606E">
        <w:rPr>
          <w:rFonts w:ascii="Times New Roman" w:hAnsi="Times New Roman"/>
          <w:b/>
          <w:sz w:val="24"/>
          <w:szCs w:val="24"/>
        </w:rPr>
        <w:t>Buteo</w:t>
      </w:r>
      <w:proofErr w:type="spellEnd"/>
      <w:r w:rsidRPr="0036606E">
        <w:rPr>
          <w:rFonts w:ascii="Times New Roman" w:hAnsi="Times New Roman"/>
          <w:b/>
          <w:sz w:val="24"/>
          <w:szCs w:val="24"/>
        </w:rPr>
        <w:t xml:space="preserve"> Start smí být v České republice dodán jen profesionální organizaci provádějící ošetření osiva aplikačním zařízení</w:t>
      </w:r>
      <w:r w:rsidR="00ED0A8D">
        <w:rPr>
          <w:rFonts w:ascii="Times New Roman" w:hAnsi="Times New Roman"/>
          <w:b/>
          <w:sz w:val="24"/>
          <w:szCs w:val="24"/>
        </w:rPr>
        <w:t>m</w:t>
      </w:r>
      <w:r w:rsidRPr="0036606E">
        <w:rPr>
          <w:rFonts w:ascii="Times New Roman" w:hAnsi="Times New Roman"/>
          <w:b/>
          <w:sz w:val="24"/>
          <w:szCs w:val="24"/>
        </w:rPr>
        <w:t xml:space="preserve"> splňující</w:t>
      </w:r>
      <w:r w:rsidR="00E172B2">
        <w:rPr>
          <w:rFonts w:ascii="Times New Roman" w:hAnsi="Times New Roman"/>
          <w:b/>
          <w:sz w:val="24"/>
          <w:szCs w:val="24"/>
        </w:rPr>
        <w:t>m</w:t>
      </w:r>
      <w:r w:rsidRPr="0036606E">
        <w:rPr>
          <w:rFonts w:ascii="Times New Roman" w:hAnsi="Times New Roman"/>
          <w:b/>
          <w:sz w:val="24"/>
          <w:szCs w:val="24"/>
        </w:rPr>
        <w:t xml:space="preserve"> všechny požadavky právních předpisů, včetně jeho řádného a včasného testování. </w:t>
      </w:r>
      <w:r w:rsidR="00D679B4">
        <w:rPr>
          <w:rFonts w:ascii="Times New Roman" w:hAnsi="Times New Roman"/>
          <w:b/>
          <w:sz w:val="24"/>
          <w:szCs w:val="24"/>
        </w:rPr>
        <w:t>D</w:t>
      </w:r>
      <w:r>
        <w:rPr>
          <w:rFonts w:ascii="Times New Roman" w:hAnsi="Times New Roman"/>
          <w:b/>
          <w:sz w:val="24"/>
          <w:szCs w:val="24"/>
        </w:rPr>
        <w:t xml:space="preserve">istributor přípravku </w:t>
      </w:r>
      <w:r w:rsidR="00D679B4">
        <w:rPr>
          <w:rFonts w:ascii="Times New Roman" w:hAnsi="Times New Roman"/>
          <w:b/>
          <w:sz w:val="24"/>
          <w:szCs w:val="24"/>
        </w:rPr>
        <w:t xml:space="preserve">je </w:t>
      </w:r>
      <w:r>
        <w:rPr>
          <w:rFonts w:ascii="Times New Roman" w:hAnsi="Times New Roman"/>
          <w:b/>
          <w:sz w:val="24"/>
          <w:szCs w:val="24"/>
        </w:rPr>
        <w:t>povinen o</w:t>
      </w:r>
      <w:r w:rsidR="00D679B4">
        <w:rPr>
          <w:rFonts w:ascii="Times New Roman" w:hAnsi="Times New Roman"/>
          <w:b/>
          <w:sz w:val="24"/>
          <w:szCs w:val="24"/>
        </w:rPr>
        <w:t>známit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172B2">
        <w:rPr>
          <w:rFonts w:ascii="Times New Roman" w:hAnsi="Times New Roman"/>
          <w:b/>
          <w:sz w:val="24"/>
          <w:szCs w:val="24"/>
        </w:rPr>
        <w:t xml:space="preserve">ÚKZÚZ </w:t>
      </w:r>
      <w:r w:rsidR="00D679B4">
        <w:rPr>
          <w:rFonts w:ascii="Times New Roman" w:hAnsi="Times New Roman"/>
          <w:b/>
          <w:sz w:val="24"/>
          <w:szCs w:val="24"/>
        </w:rPr>
        <w:t xml:space="preserve">každou dodávku přípravku </w:t>
      </w:r>
      <w:proofErr w:type="spellStart"/>
      <w:r w:rsidR="00D679B4">
        <w:rPr>
          <w:rFonts w:ascii="Times New Roman" w:hAnsi="Times New Roman"/>
          <w:b/>
          <w:sz w:val="24"/>
          <w:szCs w:val="24"/>
        </w:rPr>
        <w:t>Buteo</w:t>
      </w:r>
      <w:proofErr w:type="spellEnd"/>
      <w:r w:rsidR="00D679B4">
        <w:rPr>
          <w:rFonts w:ascii="Times New Roman" w:hAnsi="Times New Roman"/>
          <w:b/>
          <w:sz w:val="24"/>
          <w:szCs w:val="24"/>
        </w:rPr>
        <w:t xml:space="preserve"> Start svému odběrateli, a to do tří dnů od předání přípravku </w:t>
      </w:r>
      <w:r w:rsidR="00E172B2">
        <w:rPr>
          <w:rFonts w:ascii="Times New Roman" w:hAnsi="Times New Roman"/>
          <w:b/>
          <w:sz w:val="24"/>
          <w:szCs w:val="24"/>
        </w:rPr>
        <w:t>(</w:t>
      </w:r>
      <w:r w:rsidR="00D679B4">
        <w:rPr>
          <w:rFonts w:ascii="Times New Roman" w:hAnsi="Times New Roman"/>
          <w:b/>
          <w:sz w:val="24"/>
          <w:szCs w:val="24"/>
        </w:rPr>
        <w:t>podatelna@ukzuz.cz</w:t>
      </w:r>
      <w:r w:rsidR="00E172B2">
        <w:rPr>
          <w:rFonts w:ascii="Times New Roman" w:hAnsi="Times New Roman"/>
          <w:b/>
          <w:sz w:val="24"/>
          <w:szCs w:val="24"/>
        </w:rPr>
        <w:t>, datová schránka).</w:t>
      </w:r>
      <w:r w:rsidR="00D679B4">
        <w:rPr>
          <w:rFonts w:ascii="Times New Roman" w:hAnsi="Times New Roman"/>
          <w:b/>
          <w:sz w:val="24"/>
          <w:szCs w:val="24"/>
        </w:rPr>
        <w:t xml:space="preserve"> Pokud bude dodávka přípravku zohledněna v úložišti dat o uvádění přípravků na trh v souladu s § 60 odst. 4 zákona, není třeba ji oznamovat ÚKZÚZ jiným způsobem.</w:t>
      </w:r>
    </w:p>
    <w:p w14:paraId="19DC7FCB" w14:textId="77777777" w:rsidR="00E172B2" w:rsidRDefault="00E172B2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EFA4600" w14:textId="72184782" w:rsidR="00E172B2" w:rsidRDefault="00E172B2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Provozovatel </w:t>
      </w:r>
      <w:proofErr w:type="spellStart"/>
      <w:r>
        <w:rPr>
          <w:rFonts w:ascii="Times New Roman" w:hAnsi="Times New Roman"/>
          <w:b/>
          <w:sz w:val="24"/>
          <w:szCs w:val="24"/>
        </w:rPr>
        <w:t>mořičky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osiv je povinen oznámit </w:t>
      </w:r>
      <w:r w:rsidR="000647E3">
        <w:rPr>
          <w:rFonts w:ascii="Times New Roman" w:hAnsi="Times New Roman"/>
          <w:b/>
          <w:sz w:val="24"/>
          <w:szCs w:val="24"/>
        </w:rPr>
        <w:t xml:space="preserve">ÚKZÚZ </w:t>
      </w:r>
      <w:r>
        <w:rPr>
          <w:rFonts w:ascii="Times New Roman" w:hAnsi="Times New Roman"/>
          <w:b/>
          <w:sz w:val="24"/>
          <w:szCs w:val="24"/>
        </w:rPr>
        <w:t xml:space="preserve">každou dodávku osiva ošetřeného přípravkem </w:t>
      </w:r>
      <w:proofErr w:type="spellStart"/>
      <w:r>
        <w:rPr>
          <w:rFonts w:ascii="Times New Roman" w:hAnsi="Times New Roman"/>
          <w:b/>
          <w:sz w:val="24"/>
          <w:szCs w:val="24"/>
        </w:rPr>
        <w:t>Buteo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Start</w:t>
      </w:r>
      <w:r w:rsidR="000647E3">
        <w:rPr>
          <w:rFonts w:ascii="Times New Roman" w:hAnsi="Times New Roman"/>
          <w:b/>
          <w:sz w:val="24"/>
          <w:szCs w:val="24"/>
        </w:rPr>
        <w:t>, a to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647E3">
        <w:rPr>
          <w:rFonts w:ascii="Times New Roman" w:hAnsi="Times New Roman"/>
          <w:b/>
          <w:sz w:val="24"/>
          <w:szCs w:val="24"/>
        </w:rPr>
        <w:t xml:space="preserve">nejpozději </w:t>
      </w:r>
      <w:r>
        <w:rPr>
          <w:rFonts w:ascii="Times New Roman" w:hAnsi="Times New Roman"/>
          <w:b/>
          <w:sz w:val="24"/>
          <w:szCs w:val="24"/>
        </w:rPr>
        <w:t xml:space="preserve">do 24 hodin </w:t>
      </w:r>
      <w:r w:rsidR="000647E3">
        <w:rPr>
          <w:rFonts w:ascii="Times New Roman" w:hAnsi="Times New Roman"/>
          <w:b/>
          <w:sz w:val="24"/>
          <w:szCs w:val="24"/>
        </w:rPr>
        <w:t xml:space="preserve">od předání </w:t>
      </w:r>
      <w:r w:rsidR="000237C2">
        <w:rPr>
          <w:rFonts w:ascii="Times New Roman" w:hAnsi="Times New Roman"/>
          <w:b/>
          <w:sz w:val="24"/>
          <w:szCs w:val="24"/>
        </w:rPr>
        <w:t>osiva</w:t>
      </w:r>
      <w:r w:rsidR="000647E3">
        <w:rPr>
          <w:rFonts w:ascii="Times New Roman" w:hAnsi="Times New Roman"/>
          <w:b/>
          <w:sz w:val="24"/>
          <w:szCs w:val="24"/>
        </w:rPr>
        <w:t xml:space="preserve"> odběrateli</w:t>
      </w:r>
      <w:r w:rsidR="0085768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 uvedením minimálně identifikace odběratele a vydaného množství ošetřeného osiva.</w:t>
      </w:r>
    </w:p>
    <w:p w14:paraId="0A4CB384" w14:textId="77777777" w:rsidR="0085768C" w:rsidRDefault="0085768C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12724AB" w14:textId="77777777" w:rsidR="000248FF" w:rsidRPr="00F53F74" w:rsidRDefault="00A30392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lastRenderedPageBreak/>
        <w:t xml:space="preserve">Čl. </w:t>
      </w:r>
      <w:r w:rsidR="001850B2" w:rsidRPr="00F53F74">
        <w:rPr>
          <w:rFonts w:ascii="Times New Roman" w:hAnsi="Times New Roman"/>
          <w:sz w:val="24"/>
          <w:szCs w:val="24"/>
        </w:rPr>
        <w:t>3</w:t>
      </w:r>
    </w:p>
    <w:p w14:paraId="65B69719" w14:textId="77777777" w:rsidR="000248FF" w:rsidRPr="00F53F74" w:rsidRDefault="000248FF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CF9843" w14:textId="45D4B3F7" w:rsidR="001157E0" w:rsidRPr="00F53F74" w:rsidRDefault="001157E0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t>V případě uvádění na trh v rámci podnikání v České republice musí být splněny požadavky na distribuci dle zákona a Nařízení Evropského parlamentu a Rady (ES) č. 1272/2008 ze dne 16.</w:t>
      </w:r>
      <w:r w:rsidR="00FD0861">
        <w:rPr>
          <w:rFonts w:ascii="Times New Roman" w:hAnsi="Times New Roman"/>
          <w:sz w:val="24"/>
          <w:szCs w:val="24"/>
        </w:rPr>
        <w:t> </w:t>
      </w:r>
      <w:r w:rsidRPr="00F53F74">
        <w:rPr>
          <w:rFonts w:ascii="Times New Roman" w:hAnsi="Times New Roman"/>
          <w:sz w:val="24"/>
          <w:szCs w:val="24"/>
        </w:rPr>
        <w:t>prosince 2008 o klasifikaci, označ</w:t>
      </w:r>
      <w:r w:rsidR="000921CB" w:rsidRPr="00F53F74">
        <w:rPr>
          <w:rFonts w:ascii="Times New Roman" w:hAnsi="Times New Roman"/>
          <w:sz w:val="24"/>
          <w:szCs w:val="24"/>
        </w:rPr>
        <w:t xml:space="preserve">ování a balení látek a směsí, o </w:t>
      </w:r>
      <w:r w:rsidRPr="00F53F74">
        <w:rPr>
          <w:rFonts w:ascii="Times New Roman" w:hAnsi="Times New Roman"/>
          <w:sz w:val="24"/>
          <w:szCs w:val="24"/>
        </w:rPr>
        <w:t>změně a zrušení směrnic 67/548/EHS a 1999/45/ES a o změně nařízení (ES) č. 1907/2006 (nařízení CLP).</w:t>
      </w:r>
    </w:p>
    <w:p w14:paraId="0DC66A25" w14:textId="77777777" w:rsidR="0002535C" w:rsidRPr="00F53F74" w:rsidRDefault="0002535C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FE2D18E" w14:textId="00570649" w:rsidR="001157E0" w:rsidRPr="00F53F74" w:rsidRDefault="001157E0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53F74">
        <w:rPr>
          <w:rFonts w:ascii="Times New Roman" w:hAnsi="Times New Roman"/>
          <w:b/>
          <w:sz w:val="24"/>
          <w:szCs w:val="24"/>
          <w:u w:val="single"/>
        </w:rPr>
        <w:t xml:space="preserve">Pro uvádění na trh musí být etiketa přípravku </w:t>
      </w:r>
      <w:proofErr w:type="spellStart"/>
      <w:r w:rsidR="006D28DE">
        <w:rPr>
          <w:rFonts w:ascii="Times New Roman" w:hAnsi="Times New Roman"/>
          <w:b/>
          <w:sz w:val="24"/>
          <w:szCs w:val="24"/>
          <w:u w:val="single"/>
        </w:rPr>
        <w:t>Buteo</w:t>
      </w:r>
      <w:proofErr w:type="spellEnd"/>
      <w:r w:rsidR="006D28DE">
        <w:rPr>
          <w:rFonts w:ascii="Times New Roman" w:hAnsi="Times New Roman"/>
          <w:b/>
          <w:sz w:val="24"/>
          <w:szCs w:val="24"/>
          <w:u w:val="single"/>
        </w:rPr>
        <w:t xml:space="preserve"> Start</w:t>
      </w:r>
      <w:r w:rsidRPr="00F53F74">
        <w:rPr>
          <w:rFonts w:ascii="Times New Roman" w:hAnsi="Times New Roman"/>
          <w:b/>
          <w:sz w:val="24"/>
          <w:szCs w:val="24"/>
          <w:u w:val="single"/>
        </w:rPr>
        <w:t xml:space="preserve"> v úvodu opatřena těmito údaji:</w:t>
      </w:r>
    </w:p>
    <w:p w14:paraId="0B8DEC56" w14:textId="7CFAAC43" w:rsidR="000248FF" w:rsidRPr="00F53F74" w:rsidRDefault="001157E0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t xml:space="preserve">Etiketa pro použití přípravku v rámci povolení na omezenou dobu nepřesahující 120 dnů </w:t>
      </w:r>
      <w:r w:rsidRPr="003E707E">
        <w:rPr>
          <w:rFonts w:ascii="Times New Roman" w:hAnsi="Times New Roman"/>
          <w:sz w:val="24"/>
          <w:szCs w:val="24"/>
        </w:rPr>
        <w:t>(tj.</w:t>
      </w:r>
      <w:r w:rsidR="00FD0861" w:rsidRPr="003E707E">
        <w:rPr>
          <w:rFonts w:ascii="Times New Roman" w:hAnsi="Times New Roman"/>
          <w:sz w:val="24"/>
          <w:szCs w:val="24"/>
        </w:rPr>
        <w:t> </w:t>
      </w:r>
      <w:bookmarkStart w:id="7" w:name="_Hlk55412066"/>
      <w:r w:rsidRPr="003E707E">
        <w:rPr>
          <w:rFonts w:ascii="Times New Roman" w:hAnsi="Times New Roman"/>
          <w:b/>
          <w:sz w:val="24"/>
          <w:szCs w:val="24"/>
        </w:rPr>
        <w:t>od</w:t>
      </w:r>
      <w:bookmarkStart w:id="8" w:name="_Hlk529195243"/>
      <w:r w:rsidR="00564A60" w:rsidRPr="003E707E">
        <w:rPr>
          <w:rFonts w:ascii="Times New Roman" w:hAnsi="Times New Roman"/>
          <w:b/>
          <w:sz w:val="24"/>
          <w:szCs w:val="24"/>
        </w:rPr>
        <w:t> </w:t>
      </w:r>
      <w:r w:rsidR="005B0DC6">
        <w:rPr>
          <w:rFonts w:ascii="Times New Roman" w:hAnsi="Times New Roman"/>
          <w:b/>
          <w:sz w:val="24"/>
          <w:szCs w:val="24"/>
        </w:rPr>
        <w:t>2</w:t>
      </w:r>
      <w:r w:rsidR="00465B1A" w:rsidRPr="003E707E">
        <w:rPr>
          <w:rFonts w:ascii="Times New Roman" w:hAnsi="Times New Roman"/>
          <w:b/>
          <w:sz w:val="24"/>
          <w:szCs w:val="24"/>
        </w:rPr>
        <w:t>.</w:t>
      </w:r>
      <w:r w:rsidR="00FD0861" w:rsidRPr="003E707E">
        <w:rPr>
          <w:rFonts w:ascii="Times New Roman" w:hAnsi="Times New Roman"/>
          <w:b/>
          <w:sz w:val="24"/>
          <w:szCs w:val="24"/>
        </w:rPr>
        <w:t> </w:t>
      </w:r>
      <w:r w:rsidR="00FD7E04" w:rsidRPr="003E707E">
        <w:rPr>
          <w:rFonts w:ascii="Times New Roman" w:hAnsi="Times New Roman"/>
          <w:b/>
          <w:sz w:val="24"/>
          <w:szCs w:val="24"/>
        </w:rPr>
        <w:t>1</w:t>
      </w:r>
      <w:r w:rsidR="00465B1A" w:rsidRPr="003E707E">
        <w:rPr>
          <w:rFonts w:ascii="Times New Roman" w:hAnsi="Times New Roman"/>
          <w:b/>
          <w:sz w:val="24"/>
          <w:szCs w:val="24"/>
        </w:rPr>
        <w:t>. 20</w:t>
      </w:r>
      <w:r w:rsidR="00750C92" w:rsidRPr="003E707E">
        <w:rPr>
          <w:rFonts w:ascii="Times New Roman" w:hAnsi="Times New Roman"/>
          <w:b/>
          <w:sz w:val="24"/>
          <w:szCs w:val="24"/>
        </w:rPr>
        <w:t>2</w:t>
      </w:r>
      <w:r w:rsidR="0085768C">
        <w:rPr>
          <w:rFonts w:ascii="Times New Roman" w:hAnsi="Times New Roman"/>
          <w:b/>
          <w:sz w:val="24"/>
          <w:szCs w:val="24"/>
        </w:rPr>
        <w:t>4</w:t>
      </w:r>
      <w:r w:rsidR="00465B1A" w:rsidRPr="003E707E">
        <w:rPr>
          <w:rFonts w:ascii="Times New Roman" w:hAnsi="Times New Roman"/>
          <w:b/>
          <w:sz w:val="24"/>
          <w:szCs w:val="24"/>
        </w:rPr>
        <w:t xml:space="preserve"> do </w:t>
      </w:r>
      <w:r w:rsidR="005B0DC6">
        <w:rPr>
          <w:rFonts w:ascii="Times New Roman" w:hAnsi="Times New Roman"/>
          <w:b/>
          <w:sz w:val="24"/>
          <w:szCs w:val="24"/>
        </w:rPr>
        <w:t>2</w:t>
      </w:r>
      <w:r w:rsidR="00465B1A" w:rsidRPr="003E707E">
        <w:rPr>
          <w:rFonts w:ascii="Times New Roman" w:hAnsi="Times New Roman"/>
          <w:b/>
          <w:sz w:val="24"/>
          <w:szCs w:val="24"/>
        </w:rPr>
        <w:t xml:space="preserve">. </w:t>
      </w:r>
      <w:r w:rsidR="005B0DC6">
        <w:rPr>
          <w:rFonts w:ascii="Times New Roman" w:hAnsi="Times New Roman"/>
          <w:b/>
          <w:sz w:val="24"/>
          <w:szCs w:val="24"/>
        </w:rPr>
        <w:t>5</w:t>
      </w:r>
      <w:r w:rsidR="00465B1A" w:rsidRPr="003E707E">
        <w:rPr>
          <w:rFonts w:ascii="Times New Roman" w:hAnsi="Times New Roman"/>
          <w:b/>
          <w:sz w:val="24"/>
          <w:szCs w:val="24"/>
        </w:rPr>
        <w:t>. 20</w:t>
      </w:r>
      <w:bookmarkEnd w:id="8"/>
      <w:r w:rsidR="003D1CF7" w:rsidRPr="003E707E">
        <w:rPr>
          <w:rFonts w:ascii="Times New Roman" w:hAnsi="Times New Roman"/>
          <w:b/>
          <w:sz w:val="24"/>
          <w:szCs w:val="24"/>
        </w:rPr>
        <w:t>2</w:t>
      </w:r>
      <w:r w:rsidR="006D28DE" w:rsidRPr="003E707E">
        <w:rPr>
          <w:rFonts w:ascii="Times New Roman" w:hAnsi="Times New Roman"/>
          <w:b/>
          <w:sz w:val="24"/>
          <w:szCs w:val="24"/>
        </w:rPr>
        <w:t>4</w:t>
      </w:r>
      <w:bookmarkEnd w:id="7"/>
      <w:r w:rsidRPr="003E707E">
        <w:rPr>
          <w:rFonts w:ascii="Times New Roman" w:hAnsi="Times New Roman"/>
          <w:sz w:val="24"/>
          <w:szCs w:val="24"/>
        </w:rPr>
        <w:t xml:space="preserve">) podle čl. 53 nařízení </w:t>
      </w:r>
      <w:r w:rsidR="000F3B5F" w:rsidRPr="003E707E">
        <w:rPr>
          <w:rFonts w:ascii="Times New Roman" w:hAnsi="Times New Roman"/>
          <w:sz w:val="24"/>
          <w:szCs w:val="24"/>
        </w:rPr>
        <w:t>ES</w:t>
      </w:r>
      <w:r w:rsidR="000248FF" w:rsidRPr="003E707E">
        <w:rPr>
          <w:rFonts w:ascii="Times New Roman" w:hAnsi="Times New Roman"/>
          <w:sz w:val="24"/>
          <w:szCs w:val="24"/>
        </w:rPr>
        <w:t>.</w:t>
      </w:r>
      <w:r w:rsidR="000248FF" w:rsidRPr="00F53F74">
        <w:rPr>
          <w:rFonts w:ascii="Times New Roman" w:hAnsi="Times New Roman"/>
          <w:sz w:val="24"/>
          <w:szCs w:val="24"/>
        </w:rPr>
        <w:t xml:space="preserve"> </w:t>
      </w:r>
    </w:p>
    <w:p w14:paraId="18620590" w14:textId="77777777" w:rsidR="00564A60" w:rsidRPr="00F53F74" w:rsidRDefault="00564A60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312535" w14:textId="77777777" w:rsidR="001720DF" w:rsidRPr="00F53F74" w:rsidRDefault="001720DF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t>Čl. 4</w:t>
      </w:r>
    </w:p>
    <w:p w14:paraId="2B5D27CB" w14:textId="77777777" w:rsidR="00E77F32" w:rsidRPr="00F53F74" w:rsidRDefault="00E77F32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FCC717C" w14:textId="46D9BCC6" w:rsidR="001720DF" w:rsidRPr="00F53F74" w:rsidRDefault="001720DF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t xml:space="preserve">Toto nařízení </w:t>
      </w:r>
      <w:r w:rsidRPr="00FD0861">
        <w:rPr>
          <w:rFonts w:ascii="Times New Roman" w:hAnsi="Times New Roman"/>
          <w:sz w:val="24"/>
          <w:szCs w:val="24"/>
        </w:rPr>
        <w:t xml:space="preserve">se vydává na základě </w:t>
      </w:r>
      <w:r w:rsidRPr="003E707E">
        <w:rPr>
          <w:rFonts w:ascii="Times New Roman" w:hAnsi="Times New Roman"/>
          <w:sz w:val="24"/>
          <w:szCs w:val="24"/>
        </w:rPr>
        <w:t>žádosti</w:t>
      </w:r>
      <w:r w:rsidR="000626B7" w:rsidRPr="003E707E">
        <w:rPr>
          <w:rFonts w:ascii="Times New Roman" w:hAnsi="Times New Roman"/>
          <w:sz w:val="24"/>
          <w:szCs w:val="24"/>
        </w:rPr>
        <w:t xml:space="preserve"> spol.</w:t>
      </w:r>
      <w:r w:rsidR="00291A22" w:rsidRPr="003E707E">
        <w:rPr>
          <w:rFonts w:ascii="Times New Roman" w:hAnsi="Times New Roman"/>
          <w:sz w:val="24"/>
          <w:szCs w:val="24"/>
        </w:rPr>
        <w:t> </w:t>
      </w:r>
      <w:r w:rsidR="000626B7" w:rsidRPr="003E707E">
        <w:rPr>
          <w:rFonts w:ascii="Times New Roman" w:hAnsi="Times New Roman"/>
          <w:sz w:val="24"/>
          <w:szCs w:val="24"/>
        </w:rPr>
        <w:t xml:space="preserve">Český modrý mák, </w:t>
      </w:r>
      <w:proofErr w:type="spellStart"/>
      <w:r w:rsidR="000626B7" w:rsidRPr="003E707E">
        <w:rPr>
          <w:rFonts w:ascii="Times New Roman" w:hAnsi="Times New Roman"/>
          <w:sz w:val="24"/>
          <w:szCs w:val="24"/>
        </w:rPr>
        <w:t>z.s</w:t>
      </w:r>
      <w:proofErr w:type="spellEnd"/>
      <w:r w:rsidR="000626B7" w:rsidRPr="003E707E">
        <w:rPr>
          <w:rFonts w:ascii="Times New Roman" w:hAnsi="Times New Roman"/>
          <w:sz w:val="24"/>
          <w:szCs w:val="24"/>
        </w:rPr>
        <w:t>.,</w:t>
      </w:r>
      <w:r w:rsidR="000626B7">
        <w:rPr>
          <w:rFonts w:ascii="Times New Roman" w:hAnsi="Times New Roman"/>
          <w:sz w:val="24"/>
          <w:szCs w:val="24"/>
        </w:rPr>
        <w:t xml:space="preserve"> </w:t>
      </w:r>
      <w:r w:rsidRPr="00FD0861">
        <w:rPr>
          <w:rFonts w:ascii="Times New Roman" w:hAnsi="Times New Roman"/>
          <w:sz w:val="24"/>
          <w:szCs w:val="24"/>
        </w:rPr>
        <w:t>kter</w:t>
      </w:r>
      <w:r w:rsidR="00921934" w:rsidRPr="00FD0861">
        <w:rPr>
          <w:rFonts w:ascii="Times New Roman" w:hAnsi="Times New Roman"/>
          <w:sz w:val="24"/>
          <w:szCs w:val="24"/>
        </w:rPr>
        <w:t>á</w:t>
      </w:r>
      <w:r w:rsidRPr="00FD0861">
        <w:rPr>
          <w:rFonts w:ascii="Times New Roman" w:hAnsi="Times New Roman"/>
          <w:sz w:val="24"/>
          <w:szCs w:val="24"/>
        </w:rPr>
        <w:t xml:space="preserve"> byl</w:t>
      </w:r>
      <w:r w:rsidR="00921934" w:rsidRPr="00FD0861">
        <w:rPr>
          <w:rFonts w:ascii="Times New Roman" w:hAnsi="Times New Roman"/>
          <w:sz w:val="24"/>
          <w:szCs w:val="24"/>
        </w:rPr>
        <w:t>a doručena</w:t>
      </w:r>
      <w:r w:rsidRPr="00FD0861">
        <w:rPr>
          <w:rFonts w:ascii="Times New Roman" w:hAnsi="Times New Roman"/>
          <w:sz w:val="24"/>
          <w:szCs w:val="24"/>
        </w:rPr>
        <w:t xml:space="preserve"> dne </w:t>
      </w:r>
      <w:r w:rsidR="006D28DE">
        <w:rPr>
          <w:rFonts w:ascii="Times New Roman" w:hAnsi="Times New Roman"/>
          <w:sz w:val="24"/>
          <w:szCs w:val="24"/>
        </w:rPr>
        <w:t>8</w:t>
      </w:r>
      <w:r w:rsidRPr="00FD0861">
        <w:rPr>
          <w:rFonts w:ascii="Times New Roman" w:hAnsi="Times New Roman"/>
          <w:sz w:val="24"/>
          <w:szCs w:val="24"/>
        </w:rPr>
        <w:t xml:space="preserve">. </w:t>
      </w:r>
      <w:r w:rsidR="00796724">
        <w:rPr>
          <w:rFonts w:ascii="Times New Roman" w:hAnsi="Times New Roman"/>
          <w:sz w:val="24"/>
          <w:szCs w:val="24"/>
        </w:rPr>
        <w:t>září</w:t>
      </w:r>
      <w:r w:rsidRPr="00FD0861">
        <w:rPr>
          <w:rFonts w:ascii="Times New Roman" w:hAnsi="Times New Roman"/>
          <w:sz w:val="24"/>
          <w:szCs w:val="24"/>
        </w:rPr>
        <w:t xml:space="preserve"> 20</w:t>
      </w:r>
      <w:r w:rsidR="00750C92">
        <w:rPr>
          <w:rFonts w:ascii="Times New Roman" w:hAnsi="Times New Roman"/>
          <w:sz w:val="24"/>
          <w:szCs w:val="24"/>
        </w:rPr>
        <w:t>2</w:t>
      </w:r>
      <w:r w:rsidR="006D28DE">
        <w:rPr>
          <w:rFonts w:ascii="Times New Roman" w:hAnsi="Times New Roman"/>
          <w:sz w:val="24"/>
          <w:szCs w:val="24"/>
        </w:rPr>
        <w:t>3</w:t>
      </w:r>
      <w:r w:rsidRPr="00FD0861">
        <w:rPr>
          <w:rFonts w:ascii="Times New Roman" w:hAnsi="Times New Roman"/>
          <w:sz w:val="24"/>
          <w:szCs w:val="24"/>
        </w:rPr>
        <w:t xml:space="preserve"> pod č.j. </w:t>
      </w:r>
      <w:r w:rsidR="006D28DE" w:rsidRPr="006D28DE">
        <w:rPr>
          <w:rFonts w:ascii="Times New Roman" w:hAnsi="Times New Roman"/>
          <w:sz w:val="24"/>
          <w:szCs w:val="24"/>
        </w:rPr>
        <w:t>UKZUZ 153280/2023</w:t>
      </w:r>
      <w:r w:rsidRPr="00FD0861">
        <w:rPr>
          <w:rFonts w:ascii="Times New Roman" w:hAnsi="Times New Roman"/>
          <w:sz w:val="24"/>
          <w:szCs w:val="24"/>
        </w:rPr>
        <w:t>, k</w:t>
      </w:r>
      <w:r w:rsidR="000626B7">
        <w:rPr>
          <w:rFonts w:ascii="Times New Roman" w:hAnsi="Times New Roman"/>
          <w:sz w:val="24"/>
          <w:szCs w:val="24"/>
        </w:rPr>
        <w:t> </w:t>
      </w:r>
      <w:r w:rsidRPr="00FD0861">
        <w:rPr>
          <w:rFonts w:ascii="Times New Roman" w:hAnsi="Times New Roman"/>
          <w:sz w:val="24"/>
          <w:szCs w:val="24"/>
        </w:rPr>
        <w:t>povolení přípravk</w:t>
      </w:r>
      <w:r w:rsidR="00B72B15">
        <w:rPr>
          <w:rFonts w:ascii="Times New Roman" w:hAnsi="Times New Roman"/>
          <w:sz w:val="24"/>
          <w:szCs w:val="24"/>
        </w:rPr>
        <w:t>u</w:t>
      </w:r>
      <w:r w:rsidRPr="00FD0861">
        <w:rPr>
          <w:rFonts w:ascii="Times New Roman" w:hAnsi="Times New Roman"/>
          <w:sz w:val="24"/>
          <w:szCs w:val="24"/>
        </w:rPr>
        <w:t xml:space="preserve"> pro</w:t>
      </w:r>
      <w:r w:rsidR="00564A60">
        <w:rPr>
          <w:rFonts w:ascii="Times New Roman" w:hAnsi="Times New Roman"/>
          <w:sz w:val="24"/>
          <w:szCs w:val="24"/>
        </w:rPr>
        <w:t> </w:t>
      </w:r>
      <w:r w:rsidRPr="00FD0861">
        <w:rPr>
          <w:rFonts w:ascii="Times New Roman" w:hAnsi="Times New Roman"/>
          <w:sz w:val="24"/>
          <w:szCs w:val="24"/>
        </w:rPr>
        <w:t>omezené a kontrolované použití v případě mimořádného stavu v ochraně rostlin</w:t>
      </w:r>
      <w:r w:rsidRPr="00F53F74">
        <w:rPr>
          <w:rFonts w:ascii="Times New Roman" w:hAnsi="Times New Roman"/>
          <w:sz w:val="24"/>
          <w:szCs w:val="24"/>
        </w:rPr>
        <w:t xml:space="preserve"> podle § 37a odst. 1 zákona v návaznosti na</w:t>
      </w:r>
      <w:r w:rsidR="008A5CF0">
        <w:rPr>
          <w:rFonts w:ascii="Times New Roman" w:hAnsi="Times New Roman"/>
          <w:sz w:val="24"/>
          <w:szCs w:val="24"/>
        </w:rPr>
        <w:t> </w:t>
      </w:r>
      <w:r w:rsidRPr="00F53F74">
        <w:rPr>
          <w:rFonts w:ascii="Times New Roman" w:hAnsi="Times New Roman"/>
          <w:sz w:val="24"/>
          <w:szCs w:val="24"/>
        </w:rPr>
        <w:t xml:space="preserve">čl. 53 nařízení ES. </w:t>
      </w:r>
    </w:p>
    <w:p w14:paraId="512A7A9D" w14:textId="77777777" w:rsidR="001720DF" w:rsidRPr="00F53F74" w:rsidRDefault="001720DF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74F6124" w14:textId="77777777" w:rsidR="00823830" w:rsidRDefault="00460FCA" w:rsidP="0082383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D0861">
        <w:rPr>
          <w:rFonts w:ascii="Times New Roman" w:hAnsi="Times New Roman"/>
          <w:sz w:val="24"/>
          <w:szCs w:val="24"/>
        </w:rPr>
        <w:t>Pěstování máku je komplikováno častými výskyty sucha a vysokými teplotami, které způsobují kalamitní výskyt krytonosce kořenového způsobujícího v době vzcházení máku až holožír porostu, který se často objevoval v roce 2018</w:t>
      </w:r>
      <w:r w:rsidR="00F11D60">
        <w:rPr>
          <w:rFonts w:ascii="Times New Roman" w:hAnsi="Times New Roman"/>
          <w:sz w:val="24"/>
          <w:szCs w:val="24"/>
        </w:rPr>
        <w:t xml:space="preserve"> i 2019</w:t>
      </w:r>
      <w:r w:rsidRPr="00FD0861">
        <w:rPr>
          <w:rFonts w:ascii="Times New Roman" w:hAnsi="Times New Roman"/>
          <w:sz w:val="24"/>
          <w:szCs w:val="24"/>
        </w:rPr>
        <w:t xml:space="preserve">. Význam tohoto škůdce po zákazu mořidel na bázi </w:t>
      </w:r>
      <w:proofErr w:type="spellStart"/>
      <w:r w:rsidRPr="00FD0861">
        <w:rPr>
          <w:rFonts w:ascii="Times New Roman" w:hAnsi="Times New Roman"/>
          <w:sz w:val="24"/>
          <w:szCs w:val="24"/>
        </w:rPr>
        <w:t>neonikotinoidů</w:t>
      </w:r>
      <w:proofErr w:type="spellEnd"/>
      <w:r w:rsidRPr="00FD0861">
        <w:rPr>
          <w:rFonts w:ascii="Times New Roman" w:hAnsi="Times New Roman"/>
          <w:sz w:val="24"/>
          <w:szCs w:val="24"/>
        </w:rPr>
        <w:t xml:space="preserve"> mimořádně vzrůstá a ohrožuje celkově pěstování máku. Možnou alternativou mořidel jsou plošné </w:t>
      </w:r>
      <w:proofErr w:type="spellStart"/>
      <w:r w:rsidRPr="00FD0861">
        <w:rPr>
          <w:rFonts w:ascii="Times New Roman" w:hAnsi="Times New Roman"/>
          <w:sz w:val="24"/>
          <w:szCs w:val="24"/>
        </w:rPr>
        <w:t>foliární</w:t>
      </w:r>
      <w:proofErr w:type="spellEnd"/>
      <w:r w:rsidRPr="00FD0861">
        <w:rPr>
          <w:rFonts w:ascii="Times New Roman" w:hAnsi="Times New Roman"/>
          <w:sz w:val="24"/>
          <w:szCs w:val="24"/>
        </w:rPr>
        <w:t xml:space="preserve"> aplikace pyretroidů a organofosfátů, které však nejsou dostatečně selektivní a zvyšují celkovou kontaminaci životního prostředí. </w:t>
      </w:r>
      <w:r w:rsidR="00823830">
        <w:rPr>
          <w:rFonts w:ascii="Times New Roman" w:hAnsi="Times New Roman"/>
          <w:sz w:val="24"/>
          <w:szCs w:val="24"/>
        </w:rPr>
        <w:t>Z důvodu velkých výkyvů srážek a teplot v jarním období 2021 nebyli pěstitelé schopni reagovat na krátkodobé a opakované zvýšení aktivity škůdců. Použití registrovaných pyretroidů s kontaktním účinkem bylo proto problematické.</w:t>
      </w:r>
    </w:p>
    <w:p w14:paraId="008E728D" w14:textId="1941C9C1" w:rsidR="00823830" w:rsidRPr="003E707E" w:rsidRDefault="00B70AF3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E707E">
        <w:rPr>
          <w:rFonts w:ascii="Times New Roman" w:hAnsi="Times New Roman"/>
          <w:sz w:val="24"/>
          <w:szCs w:val="24"/>
        </w:rPr>
        <w:t>Pro rok 202</w:t>
      </w:r>
      <w:r w:rsidR="00750C92" w:rsidRPr="003E707E">
        <w:rPr>
          <w:rFonts w:ascii="Times New Roman" w:hAnsi="Times New Roman"/>
          <w:sz w:val="24"/>
          <w:szCs w:val="24"/>
        </w:rPr>
        <w:t>1</w:t>
      </w:r>
      <w:r w:rsidR="00254BEB" w:rsidRPr="003E707E">
        <w:rPr>
          <w:rFonts w:ascii="Times New Roman" w:hAnsi="Times New Roman"/>
          <w:sz w:val="24"/>
          <w:szCs w:val="24"/>
        </w:rPr>
        <w:t xml:space="preserve"> a 2022</w:t>
      </w:r>
      <w:r w:rsidRPr="003E707E">
        <w:rPr>
          <w:rFonts w:ascii="Times New Roman" w:hAnsi="Times New Roman"/>
          <w:sz w:val="24"/>
          <w:szCs w:val="24"/>
        </w:rPr>
        <w:t xml:space="preserve"> </w:t>
      </w:r>
      <w:r w:rsidR="00F11D60" w:rsidRPr="003E707E">
        <w:rPr>
          <w:rFonts w:ascii="Times New Roman" w:hAnsi="Times New Roman"/>
          <w:sz w:val="24"/>
          <w:szCs w:val="24"/>
        </w:rPr>
        <w:t>byla</w:t>
      </w:r>
      <w:r w:rsidRPr="003E707E">
        <w:rPr>
          <w:rFonts w:ascii="Times New Roman" w:hAnsi="Times New Roman"/>
          <w:sz w:val="24"/>
          <w:szCs w:val="24"/>
        </w:rPr>
        <w:t xml:space="preserve"> situace s možností ošetření porostů máku proti krytonosci kořenovému navíc zkomplikována neobnovením </w:t>
      </w:r>
      <w:r w:rsidR="00A1187B" w:rsidRPr="003E707E">
        <w:rPr>
          <w:rFonts w:ascii="Times New Roman" w:hAnsi="Times New Roman"/>
          <w:sz w:val="24"/>
          <w:szCs w:val="24"/>
        </w:rPr>
        <w:t>schválení</w:t>
      </w:r>
      <w:r w:rsidRPr="003E707E">
        <w:rPr>
          <w:rFonts w:ascii="Times New Roman" w:hAnsi="Times New Roman"/>
          <w:sz w:val="24"/>
          <w:szCs w:val="24"/>
        </w:rPr>
        <w:t xml:space="preserve"> účinných látek </w:t>
      </w:r>
      <w:proofErr w:type="spellStart"/>
      <w:r w:rsidRPr="003E707E">
        <w:rPr>
          <w:rFonts w:ascii="Times New Roman" w:hAnsi="Times New Roman"/>
          <w:sz w:val="24"/>
          <w:szCs w:val="24"/>
        </w:rPr>
        <w:t>chlorpyrifos</w:t>
      </w:r>
      <w:proofErr w:type="spellEnd"/>
      <w:r w:rsidRPr="003E707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3E707E">
        <w:rPr>
          <w:rFonts w:ascii="Times New Roman" w:hAnsi="Times New Roman"/>
          <w:sz w:val="24"/>
          <w:szCs w:val="24"/>
        </w:rPr>
        <w:t>chlorpyrifos</w:t>
      </w:r>
      <w:proofErr w:type="spellEnd"/>
      <w:r w:rsidRPr="003E707E">
        <w:rPr>
          <w:rFonts w:ascii="Times New Roman" w:hAnsi="Times New Roman"/>
          <w:sz w:val="24"/>
          <w:szCs w:val="24"/>
        </w:rPr>
        <w:t>-methyl a</w:t>
      </w:r>
      <w:r w:rsidR="00FD0861" w:rsidRPr="003E707E">
        <w:rPr>
          <w:rFonts w:ascii="Times New Roman" w:hAnsi="Times New Roman"/>
          <w:sz w:val="24"/>
          <w:szCs w:val="24"/>
        </w:rPr>
        <w:t> </w:t>
      </w:r>
      <w:r w:rsidRPr="003E707E">
        <w:rPr>
          <w:rFonts w:ascii="Times New Roman" w:hAnsi="Times New Roman"/>
          <w:sz w:val="24"/>
          <w:szCs w:val="24"/>
        </w:rPr>
        <w:t xml:space="preserve">zrušením </w:t>
      </w:r>
      <w:r w:rsidR="00577995" w:rsidRPr="003E707E">
        <w:rPr>
          <w:rFonts w:ascii="Times New Roman" w:hAnsi="Times New Roman"/>
          <w:sz w:val="24"/>
          <w:szCs w:val="24"/>
        </w:rPr>
        <w:t xml:space="preserve">povolení </w:t>
      </w:r>
      <w:r w:rsidRPr="003E707E">
        <w:rPr>
          <w:rFonts w:ascii="Times New Roman" w:hAnsi="Times New Roman"/>
          <w:sz w:val="24"/>
          <w:szCs w:val="24"/>
        </w:rPr>
        <w:t xml:space="preserve">přípravků na ochranu rostlin, které dosud byly pro </w:t>
      </w:r>
      <w:proofErr w:type="spellStart"/>
      <w:r w:rsidRPr="003E707E">
        <w:rPr>
          <w:rFonts w:ascii="Times New Roman" w:hAnsi="Times New Roman"/>
          <w:sz w:val="24"/>
          <w:szCs w:val="24"/>
        </w:rPr>
        <w:t>foliární</w:t>
      </w:r>
      <w:proofErr w:type="spellEnd"/>
      <w:r w:rsidRPr="003E707E">
        <w:rPr>
          <w:rFonts w:ascii="Times New Roman" w:hAnsi="Times New Roman"/>
          <w:sz w:val="24"/>
          <w:szCs w:val="24"/>
        </w:rPr>
        <w:t xml:space="preserve"> aplikace v máku povoleny. Po zákazu organofosfátových přípravků </w:t>
      </w:r>
      <w:r w:rsidR="000626B7" w:rsidRPr="003E707E">
        <w:rPr>
          <w:rFonts w:ascii="Times New Roman" w:hAnsi="Times New Roman"/>
          <w:sz w:val="24"/>
          <w:szCs w:val="24"/>
        </w:rPr>
        <w:t>je</w:t>
      </w:r>
      <w:r w:rsidRPr="003E707E">
        <w:rPr>
          <w:rFonts w:ascii="Times New Roman" w:hAnsi="Times New Roman"/>
          <w:sz w:val="24"/>
          <w:szCs w:val="24"/>
        </w:rPr>
        <w:t xml:space="preserve"> možné použít pouze přípravky na bázi účinných látek </w:t>
      </w:r>
      <w:proofErr w:type="spellStart"/>
      <w:r w:rsidRPr="003E707E">
        <w:rPr>
          <w:rFonts w:ascii="Times New Roman" w:hAnsi="Times New Roman"/>
          <w:sz w:val="24"/>
          <w:szCs w:val="24"/>
        </w:rPr>
        <w:t>cypermet</w:t>
      </w:r>
      <w:r w:rsidR="000B3B2F" w:rsidRPr="003E707E">
        <w:rPr>
          <w:rFonts w:ascii="Times New Roman" w:hAnsi="Times New Roman"/>
          <w:sz w:val="24"/>
          <w:szCs w:val="24"/>
        </w:rPr>
        <w:t>h</w:t>
      </w:r>
      <w:r w:rsidRPr="003E707E">
        <w:rPr>
          <w:rFonts w:ascii="Times New Roman" w:hAnsi="Times New Roman"/>
          <w:sz w:val="24"/>
          <w:szCs w:val="24"/>
        </w:rPr>
        <w:t>rinu</w:t>
      </w:r>
      <w:proofErr w:type="spellEnd"/>
      <w:r w:rsidRPr="003E707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3E707E">
        <w:rPr>
          <w:rFonts w:ascii="Times New Roman" w:hAnsi="Times New Roman"/>
          <w:sz w:val="24"/>
          <w:szCs w:val="24"/>
        </w:rPr>
        <w:t>gam</w:t>
      </w:r>
      <w:r w:rsidR="000B3B2F" w:rsidRPr="003E707E">
        <w:rPr>
          <w:rFonts w:ascii="Times New Roman" w:hAnsi="Times New Roman"/>
          <w:sz w:val="24"/>
          <w:szCs w:val="24"/>
        </w:rPr>
        <w:t>m</w:t>
      </w:r>
      <w:r w:rsidRPr="003E707E">
        <w:rPr>
          <w:rFonts w:ascii="Times New Roman" w:hAnsi="Times New Roman"/>
          <w:sz w:val="24"/>
          <w:szCs w:val="24"/>
        </w:rPr>
        <w:t>a-cyhalothrinu</w:t>
      </w:r>
      <w:proofErr w:type="spellEnd"/>
      <w:r w:rsidRPr="003E707E">
        <w:rPr>
          <w:rFonts w:ascii="Times New Roman" w:hAnsi="Times New Roman"/>
          <w:sz w:val="24"/>
          <w:szCs w:val="24"/>
        </w:rPr>
        <w:t xml:space="preserve"> ze skupiny </w:t>
      </w:r>
      <w:proofErr w:type="spellStart"/>
      <w:r w:rsidRPr="003E707E">
        <w:rPr>
          <w:rFonts w:ascii="Times New Roman" w:hAnsi="Times New Roman"/>
          <w:sz w:val="24"/>
          <w:szCs w:val="24"/>
        </w:rPr>
        <w:t>pyrethroidů</w:t>
      </w:r>
      <w:proofErr w:type="spellEnd"/>
      <w:r w:rsidRPr="003E707E">
        <w:rPr>
          <w:rFonts w:ascii="Times New Roman" w:hAnsi="Times New Roman"/>
          <w:sz w:val="24"/>
          <w:szCs w:val="24"/>
        </w:rPr>
        <w:t>, které nezajistí dostatečnou ochranu proti uvedenému škůdci. O</w:t>
      </w:r>
      <w:r w:rsidR="001720DF" w:rsidRPr="003E707E">
        <w:rPr>
          <w:rFonts w:ascii="Times New Roman" w:hAnsi="Times New Roman"/>
          <w:sz w:val="24"/>
          <w:szCs w:val="24"/>
        </w:rPr>
        <w:t xml:space="preserve">chranu není možno účelně a efektivně provádět žádným z jiných dostupných přípravků ani jinými alternativními metodami. </w:t>
      </w:r>
    </w:p>
    <w:p w14:paraId="785660F6" w14:textId="551EED3F" w:rsidR="001720DF" w:rsidRPr="00CE0F7F" w:rsidRDefault="003E707E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6606E">
        <w:rPr>
          <w:rFonts w:ascii="Times New Roman" w:hAnsi="Times New Roman"/>
          <w:sz w:val="24"/>
          <w:szCs w:val="24"/>
        </w:rPr>
        <w:t>Mimo p</w:t>
      </w:r>
      <w:r w:rsidR="001720DF" w:rsidRPr="0036606E">
        <w:rPr>
          <w:rFonts w:ascii="Times New Roman" w:hAnsi="Times New Roman"/>
          <w:sz w:val="24"/>
          <w:szCs w:val="24"/>
        </w:rPr>
        <w:t>říprav</w:t>
      </w:r>
      <w:r w:rsidR="00A1187B" w:rsidRPr="0036606E">
        <w:rPr>
          <w:rFonts w:ascii="Times New Roman" w:hAnsi="Times New Roman"/>
          <w:sz w:val="24"/>
          <w:szCs w:val="24"/>
        </w:rPr>
        <w:t>e</w:t>
      </w:r>
      <w:r w:rsidR="001720DF" w:rsidRPr="0036606E">
        <w:rPr>
          <w:rFonts w:ascii="Times New Roman" w:hAnsi="Times New Roman"/>
          <w:sz w:val="24"/>
          <w:szCs w:val="24"/>
        </w:rPr>
        <w:t xml:space="preserve">k </w:t>
      </w:r>
      <w:proofErr w:type="spellStart"/>
      <w:r w:rsidRPr="0036606E">
        <w:rPr>
          <w:rFonts w:ascii="Times New Roman" w:hAnsi="Times New Roman"/>
          <w:sz w:val="24"/>
          <w:szCs w:val="24"/>
        </w:rPr>
        <w:t>Buteo</w:t>
      </w:r>
      <w:proofErr w:type="spellEnd"/>
      <w:r w:rsidRPr="0036606E">
        <w:rPr>
          <w:rFonts w:ascii="Times New Roman" w:hAnsi="Times New Roman"/>
          <w:sz w:val="24"/>
          <w:szCs w:val="24"/>
        </w:rPr>
        <w:t xml:space="preserve"> Start</w:t>
      </w:r>
      <w:r w:rsidR="001720DF" w:rsidRPr="0036606E">
        <w:rPr>
          <w:rFonts w:ascii="Times New Roman" w:hAnsi="Times New Roman"/>
          <w:sz w:val="24"/>
          <w:szCs w:val="24"/>
        </w:rPr>
        <w:t xml:space="preserve"> </w:t>
      </w:r>
      <w:r w:rsidRPr="0036606E">
        <w:rPr>
          <w:rFonts w:ascii="Times New Roman" w:hAnsi="Times New Roman"/>
          <w:sz w:val="24"/>
          <w:szCs w:val="24"/>
        </w:rPr>
        <w:t>d</w:t>
      </w:r>
      <w:r w:rsidR="00254BEB" w:rsidRPr="0036606E">
        <w:rPr>
          <w:rFonts w:ascii="Times New Roman" w:hAnsi="Times New Roman"/>
          <w:sz w:val="24"/>
          <w:szCs w:val="24"/>
        </w:rPr>
        <w:t>osud</w:t>
      </w:r>
      <w:r w:rsidR="001720DF" w:rsidRPr="0036606E">
        <w:rPr>
          <w:rFonts w:ascii="Times New Roman" w:hAnsi="Times New Roman"/>
          <w:sz w:val="24"/>
          <w:szCs w:val="24"/>
        </w:rPr>
        <w:t xml:space="preserve"> nebyla nalezena žádná alternativa pro dané použití. </w:t>
      </w:r>
      <w:r w:rsidRPr="0036606E">
        <w:rPr>
          <w:rFonts w:ascii="Times New Roman" w:hAnsi="Times New Roman"/>
          <w:sz w:val="24"/>
          <w:szCs w:val="24"/>
        </w:rPr>
        <w:t xml:space="preserve">Tento přípravek </w:t>
      </w:r>
      <w:r w:rsidR="001720DF" w:rsidRPr="0036606E">
        <w:rPr>
          <w:rFonts w:ascii="Times New Roman" w:hAnsi="Times New Roman"/>
          <w:sz w:val="24"/>
          <w:szCs w:val="24"/>
        </w:rPr>
        <w:t>byl v letech 20</w:t>
      </w:r>
      <w:r w:rsidRPr="0036606E">
        <w:rPr>
          <w:rFonts w:ascii="Times New Roman" w:hAnsi="Times New Roman"/>
          <w:sz w:val="24"/>
          <w:szCs w:val="24"/>
        </w:rPr>
        <w:t>19</w:t>
      </w:r>
      <w:r w:rsidR="001720DF" w:rsidRPr="0036606E">
        <w:rPr>
          <w:rFonts w:ascii="Times New Roman" w:hAnsi="Times New Roman"/>
          <w:sz w:val="24"/>
          <w:szCs w:val="24"/>
        </w:rPr>
        <w:t>-20</w:t>
      </w:r>
      <w:r w:rsidRPr="0036606E">
        <w:rPr>
          <w:rFonts w:ascii="Times New Roman" w:hAnsi="Times New Roman"/>
          <w:sz w:val="24"/>
          <w:szCs w:val="24"/>
        </w:rPr>
        <w:t>23</w:t>
      </w:r>
      <w:r w:rsidR="001720DF" w:rsidRPr="0036606E">
        <w:rPr>
          <w:rFonts w:ascii="Times New Roman" w:hAnsi="Times New Roman"/>
          <w:sz w:val="24"/>
          <w:szCs w:val="24"/>
        </w:rPr>
        <w:t xml:space="preserve"> povolen </w:t>
      </w:r>
      <w:r w:rsidRPr="0036606E">
        <w:rPr>
          <w:rFonts w:ascii="Times New Roman" w:hAnsi="Times New Roman"/>
          <w:sz w:val="24"/>
          <w:szCs w:val="24"/>
        </w:rPr>
        <w:t xml:space="preserve">v rámci povolení při mimořádných stavech v ochraně rostlin a </w:t>
      </w:r>
      <w:r w:rsidR="001720DF" w:rsidRPr="0036606E">
        <w:rPr>
          <w:rFonts w:ascii="Times New Roman" w:hAnsi="Times New Roman"/>
          <w:sz w:val="24"/>
          <w:szCs w:val="24"/>
        </w:rPr>
        <w:t xml:space="preserve">používán </w:t>
      </w:r>
      <w:r w:rsidRPr="0036606E">
        <w:rPr>
          <w:rFonts w:ascii="Times New Roman" w:hAnsi="Times New Roman"/>
          <w:sz w:val="24"/>
          <w:szCs w:val="24"/>
        </w:rPr>
        <w:t xml:space="preserve">pro moření osiva jarní řepky a tuřínu </w:t>
      </w:r>
      <w:r w:rsidR="001720DF" w:rsidRPr="0036606E">
        <w:rPr>
          <w:rFonts w:ascii="Times New Roman" w:hAnsi="Times New Roman"/>
          <w:sz w:val="24"/>
          <w:szCs w:val="24"/>
        </w:rPr>
        <w:t>v</w:t>
      </w:r>
      <w:r w:rsidRPr="0036606E">
        <w:rPr>
          <w:rFonts w:ascii="Times New Roman" w:hAnsi="Times New Roman"/>
          <w:sz w:val="24"/>
          <w:szCs w:val="24"/>
        </w:rPr>
        <w:t>e Finsku bez zjištěných negativních vlivů na necílové organismy</w:t>
      </w:r>
      <w:r w:rsidR="001720DF" w:rsidRPr="0036606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Účinná látka </w:t>
      </w:r>
      <w:proofErr w:type="spellStart"/>
      <w:r>
        <w:rPr>
          <w:rFonts w:ascii="Times New Roman" w:hAnsi="Times New Roman"/>
          <w:sz w:val="24"/>
          <w:szCs w:val="24"/>
        </w:rPr>
        <w:t>flupyradifuron</w:t>
      </w:r>
      <w:proofErr w:type="spellEnd"/>
      <w:r>
        <w:rPr>
          <w:rFonts w:ascii="Times New Roman" w:hAnsi="Times New Roman"/>
          <w:sz w:val="24"/>
          <w:szCs w:val="24"/>
        </w:rPr>
        <w:t xml:space="preserve"> je účinnou látkou schválenou Evropskou komisí podle Nařízení EP a Rady (ES) č. 1107/2009 a přípravky ji obsahující jsou </w:t>
      </w:r>
      <w:r w:rsidR="0036606E">
        <w:rPr>
          <w:rFonts w:ascii="Times New Roman" w:hAnsi="Times New Roman"/>
          <w:sz w:val="24"/>
          <w:szCs w:val="24"/>
        </w:rPr>
        <w:t xml:space="preserve">v řadě zemí EU povoleny pro </w:t>
      </w:r>
      <w:proofErr w:type="spellStart"/>
      <w:r w:rsidR="0036606E">
        <w:rPr>
          <w:rFonts w:ascii="Times New Roman" w:hAnsi="Times New Roman"/>
          <w:sz w:val="24"/>
          <w:szCs w:val="24"/>
        </w:rPr>
        <w:t>foliární</w:t>
      </w:r>
      <w:proofErr w:type="spellEnd"/>
      <w:r w:rsidR="0036606E">
        <w:rPr>
          <w:rFonts w:ascii="Times New Roman" w:hAnsi="Times New Roman"/>
          <w:sz w:val="24"/>
          <w:szCs w:val="24"/>
        </w:rPr>
        <w:t xml:space="preserve"> ošetření řepky. V několika zemích EU, včetně České republiky, je přípravek </w:t>
      </w:r>
      <w:proofErr w:type="spellStart"/>
      <w:r w:rsidR="0036606E">
        <w:rPr>
          <w:rFonts w:ascii="Times New Roman" w:hAnsi="Times New Roman"/>
          <w:sz w:val="24"/>
          <w:szCs w:val="24"/>
        </w:rPr>
        <w:t>Buteo</w:t>
      </w:r>
      <w:proofErr w:type="spellEnd"/>
      <w:r w:rsidR="0036606E">
        <w:rPr>
          <w:rFonts w:ascii="Times New Roman" w:hAnsi="Times New Roman"/>
          <w:sz w:val="24"/>
          <w:szCs w:val="24"/>
        </w:rPr>
        <w:t xml:space="preserve"> Start povolen pro moření osiva cukrové řepy podle čl. 53 uvedeného nařízení. </w:t>
      </w:r>
      <w:r>
        <w:rPr>
          <w:rFonts w:ascii="Times New Roman" w:hAnsi="Times New Roman"/>
          <w:sz w:val="24"/>
          <w:szCs w:val="24"/>
        </w:rPr>
        <w:t xml:space="preserve"> </w:t>
      </w:r>
      <w:r w:rsidR="001720DF" w:rsidRPr="00CE0F7F">
        <w:rPr>
          <w:rFonts w:ascii="Times New Roman" w:hAnsi="Times New Roman"/>
          <w:sz w:val="24"/>
          <w:szCs w:val="24"/>
        </w:rPr>
        <w:t xml:space="preserve"> </w:t>
      </w:r>
    </w:p>
    <w:p w14:paraId="3C60A8B9" w14:textId="77777777" w:rsidR="00FD0861" w:rsidRPr="00CE0F7F" w:rsidRDefault="00FD0861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D2AB97" w14:textId="63359640" w:rsidR="001720DF" w:rsidRDefault="00A1187B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56709">
        <w:rPr>
          <w:rFonts w:ascii="Times New Roman" w:hAnsi="Times New Roman"/>
          <w:sz w:val="24"/>
          <w:szCs w:val="24"/>
        </w:rPr>
        <w:t>V současné době není pro moření máku povoleno žádné insekticidní mořidlo</w:t>
      </w:r>
      <w:r w:rsidRPr="00CE0F7F">
        <w:rPr>
          <w:rFonts w:ascii="Times New Roman" w:hAnsi="Times New Roman"/>
          <w:sz w:val="24"/>
          <w:szCs w:val="24"/>
        </w:rPr>
        <w:t>.</w:t>
      </w:r>
      <w:r w:rsidR="001720DF" w:rsidRPr="00F53F74">
        <w:rPr>
          <w:rFonts w:ascii="Times New Roman" w:hAnsi="Times New Roman"/>
          <w:sz w:val="24"/>
          <w:szCs w:val="24"/>
        </w:rPr>
        <w:t xml:space="preserve"> </w:t>
      </w:r>
    </w:p>
    <w:p w14:paraId="19D1F550" w14:textId="359EC17D" w:rsidR="00FD0861" w:rsidRDefault="00FD0861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71976D" w14:textId="77777777" w:rsidR="0085768C" w:rsidRPr="00F53F74" w:rsidRDefault="0085768C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10D7AD3" w14:textId="287C4D19" w:rsidR="001720DF" w:rsidRDefault="001720DF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lastRenderedPageBreak/>
        <w:t xml:space="preserve">Bezpečnostní opatření </w:t>
      </w:r>
      <w:r w:rsidR="00A1187B" w:rsidRPr="00F53F74">
        <w:rPr>
          <w:rFonts w:ascii="Times New Roman" w:hAnsi="Times New Roman"/>
          <w:sz w:val="24"/>
          <w:szCs w:val="24"/>
        </w:rPr>
        <w:t xml:space="preserve">pro omezení rizik z použití přípravku při moření osiva byla </w:t>
      </w:r>
      <w:r w:rsidRPr="00F53F74">
        <w:rPr>
          <w:rFonts w:ascii="Times New Roman" w:hAnsi="Times New Roman"/>
          <w:sz w:val="24"/>
          <w:szCs w:val="24"/>
        </w:rPr>
        <w:t>stanov</w:t>
      </w:r>
      <w:r w:rsidR="00A1187B" w:rsidRPr="00F53F74">
        <w:rPr>
          <w:rFonts w:ascii="Times New Roman" w:hAnsi="Times New Roman"/>
          <w:sz w:val="24"/>
          <w:szCs w:val="24"/>
        </w:rPr>
        <w:t xml:space="preserve">ena v článku </w:t>
      </w:r>
      <w:r w:rsidR="00BA23B9" w:rsidRPr="00F53F74">
        <w:rPr>
          <w:rFonts w:ascii="Times New Roman" w:hAnsi="Times New Roman"/>
          <w:sz w:val="24"/>
          <w:szCs w:val="24"/>
        </w:rPr>
        <w:t xml:space="preserve">1 tohoto nařízení. Výsev namořeného osiva bude proveden na zhruba </w:t>
      </w:r>
      <w:r w:rsidR="00BA23B9" w:rsidRPr="0036606E">
        <w:rPr>
          <w:rFonts w:ascii="Times New Roman" w:hAnsi="Times New Roman"/>
          <w:sz w:val="24"/>
          <w:szCs w:val="24"/>
        </w:rPr>
        <w:t xml:space="preserve">35 000 ha. Manipulace a výsev namořeného osiva </w:t>
      </w:r>
      <w:r w:rsidRPr="0036606E">
        <w:rPr>
          <w:rFonts w:ascii="Times New Roman" w:hAnsi="Times New Roman"/>
          <w:sz w:val="24"/>
          <w:szCs w:val="24"/>
        </w:rPr>
        <w:t>je omezena přísnými požadavky s cílem zamezit přímé kontaminaci necílových rostlin prachem vzniklým z otěru při manipulaci s osivem a při výsevu. Je možné použít pouze osivo namořené profesionálním dodavatelem a výsev je možný v případě pneumatických secích strojů výhradně tehdy, pokud jsou vybaveny deflektory zamezujícími únik prachu z osiva.</w:t>
      </w:r>
      <w:r w:rsidR="0036606E">
        <w:rPr>
          <w:rFonts w:ascii="Times New Roman" w:hAnsi="Times New Roman"/>
          <w:sz w:val="24"/>
          <w:szCs w:val="24"/>
        </w:rPr>
        <w:t xml:space="preserve"> </w:t>
      </w:r>
    </w:p>
    <w:p w14:paraId="67F3DF82" w14:textId="77777777" w:rsidR="000237C2" w:rsidRPr="00F53F74" w:rsidRDefault="000237C2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9810D8E" w14:textId="77777777" w:rsidR="00867B25" w:rsidRDefault="00867B25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CF67FFB" w14:textId="77777777" w:rsidR="009014D8" w:rsidRPr="00F53F74" w:rsidRDefault="009014D8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473DF9" w14:textId="2B347499" w:rsidR="00564A60" w:rsidRDefault="00564A60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69CBF4" w14:textId="73C21638" w:rsidR="00254BEB" w:rsidRDefault="00254BEB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E163F03" w14:textId="4F9AFB5F" w:rsidR="00254BEB" w:rsidRDefault="00254BEB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7AA57B6" w14:textId="77777777" w:rsidR="000B3B2F" w:rsidRDefault="000B3B2F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E0B885" w14:textId="73139391" w:rsidR="006276B4" w:rsidRDefault="006276B4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11105EE" w14:textId="77777777" w:rsidR="006276B4" w:rsidRPr="00F53F74" w:rsidRDefault="006276B4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71FB4F" w14:textId="35D9206C" w:rsidR="00B55873" w:rsidRDefault="00B55873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5BD91D8" w14:textId="77777777" w:rsidR="001F3A74" w:rsidRPr="00F53F74" w:rsidRDefault="001F3A74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C2DB32" w14:textId="1DCC106E" w:rsidR="00845AE8" w:rsidRPr="00F53F74" w:rsidRDefault="00845AE8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t xml:space="preserve">Ing. </w:t>
      </w:r>
      <w:r w:rsidR="00E172B2">
        <w:rPr>
          <w:rFonts w:ascii="Times New Roman" w:hAnsi="Times New Roman"/>
          <w:sz w:val="24"/>
          <w:szCs w:val="24"/>
        </w:rPr>
        <w:t>Daniel Jurečka</w:t>
      </w:r>
    </w:p>
    <w:p w14:paraId="555FCA4E" w14:textId="389F170A" w:rsidR="00845AE8" w:rsidRPr="00F53F74" w:rsidRDefault="00845AE8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t xml:space="preserve">ředitel </w:t>
      </w:r>
    </w:p>
    <w:sectPr w:rsidR="00845AE8" w:rsidRPr="00F53F74" w:rsidSect="00F732C9"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134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07DA4" w14:textId="77777777" w:rsidR="009433C2" w:rsidRDefault="009433C2" w:rsidP="00CE12AE">
      <w:pPr>
        <w:spacing w:after="0" w:line="240" w:lineRule="auto"/>
      </w:pPr>
      <w:r>
        <w:separator/>
      </w:r>
    </w:p>
  </w:endnote>
  <w:endnote w:type="continuationSeparator" w:id="0">
    <w:p w14:paraId="1111C95C" w14:textId="77777777" w:rsidR="009433C2" w:rsidRDefault="009433C2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0A9A9" w14:textId="650421F9" w:rsidR="006C2E2C" w:rsidRDefault="006C2E2C" w:rsidP="006C2E2C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403776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403776">
      <w:rPr>
        <w:rFonts w:ascii="Times New Roman" w:hAnsi="Times New Roman"/>
        <w:bCs/>
        <w:noProof/>
      </w:rPr>
      <w:t>6</w:t>
    </w:r>
    <w:r w:rsidRPr="00956E3F">
      <w:rPr>
        <w:rFonts w:ascii="Times New Roman" w:hAnsi="Times New Roman"/>
        <w:bCs/>
      </w:rPr>
      <w:fldChar w:fldCharType="end"/>
    </w:r>
  </w:p>
  <w:p w14:paraId="24E996CE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6DD92" w14:textId="22EAF9D8" w:rsidR="00F83BAD" w:rsidRDefault="006C2E2C" w:rsidP="00F53F74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8B5131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8B5131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82637" w14:textId="77777777" w:rsidR="009433C2" w:rsidRDefault="009433C2" w:rsidP="00CE12AE">
      <w:pPr>
        <w:spacing w:after="0" w:line="240" w:lineRule="auto"/>
      </w:pPr>
      <w:r>
        <w:separator/>
      </w:r>
    </w:p>
  </w:footnote>
  <w:footnote w:type="continuationSeparator" w:id="0">
    <w:p w14:paraId="45FB57BA" w14:textId="77777777" w:rsidR="009433C2" w:rsidRDefault="009433C2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9E550" w14:textId="2543CA1A" w:rsidR="00FC401D" w:rsidRPr="00FC401D" w:rsidRDefault="00187CAD" w:rsidP="00FC401D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5B8F91D" wp14:editId="4EEE4116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401D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99F1324" w14:textId="77777777" w:rsidR="00FC401D" w:rsidRPr="00FC401D" w:rsidRDefault="00FC401D" w:rsidP="00FC401D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56AE2731" w14:textId="40AE61E5" w:rsidR="00FC401D" w:rsidRPr="00FC401D" w:rsidRDefault="00FC401D" w:rsidP="00FC401D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796724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796724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722257D7" w14:textId="77777777" w:rsidR="00FC401D" w:rsidRDefault="00FC40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83B47"/>
    <w:multiLevelType w:val="hybridMultilevel"/>
    <w:tmpl w:val="A3382E9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DF2BF4"/>
    <w:multiLevelType w:val="hybridMultilevel"/>
    <w:tmpl w:val="C8785F26"/>
    <w:lvl w:ilvl="0" w:tplc="0405001B">
      <w:start w:val="1"/>
      <w:numFmt w:val="lowerRoman"/>
      <w:lvlText w:val="%1."/>
      <w:lvlJc w:val="righ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18A225AD"/>
    <w:multiLevelType w:val="hybridMultilevel"/>
    <w:tmpl w:val="58F04C78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98A3E56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/>
        <w:iCs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A90CE1"/>
    <w:multiLevelType w:val="hybridMultilevel"/>
    <w:tmpl w:val="2024788A"/>
    <w:lvl w:ilvl="0" w:tplc="E088455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64677DA"/>
    <w:multiLevelType w:val="hybridMultilevel"/>
    <w:tmpl w:val="4FF6FF88"/>
    <w:lvl w:ilvl="0" w:tplc="0405000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8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38" w:hanging="360"/>
      </w:pPr>
      <w:rPr>
        <w:rFonts w:ascii="Wingdings" w:hAnsi="Wingdings" w:hint="default"/>
      </w:rPr>
    </w:lvl>
  </w:abstractNum>
  <w:abstractNum w:abstractNumId="5" w15:restartNumberingAfterBreak="0">
    <w:nsid w:val="2F8966A8"/>
    <w:multiLevelType w:val="hybridMultilevel"/>
    <w:tmpl w:val="A6B27E10"/>
    <w:lvl w:ilvl="0" w:tplc="C8D2BA22">
      <w:start w:val="1"/>
      <w:numFmt w:val="lowerLetter"/>
      <w:lvlText w:val="%1)"/>
      <w:lvlJc w:val="left"/>
      <w:pPr>
        <w:ind w:left="4329" w:hanging="360"/>
      </w:pPr>
      <w:rPr>
        <w:rFonts w:hint="default"/>
        <w:b w:val="0"/>
        <w:i/>
        <w:iCs w:val="0"/>
      </w:rPr>
    </w:lvl>
    <w:lvl w:ilvl="1" w:tplc="04050019" w:tentative="1">
      <w:start w:val="1"/>
      <w:numFmt w:val="lowerLetter"/>
      <w:lvlText w:val="%2."/>
      <w:lvlJc w:val="left"/>
      <w:pPr>
        <w:ind w:left="5049" w:hanging="360"/>
      </w:p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6" w15:restartNumberingAfterBreak="0">
    <w:nsid w:val="374A48E5"/>
    <w:multiLevelType w:val="hybridMultilevel"/>
    <w:tmpl w:val="55E00356"/>
    <w:lvl w:ilvl="0" w:tplc="551EAFB4">
      <w:start w:val="1"/>
      <w:numFmt w:val="lowerLetter"/>
      <w:lvlText w:val="%1)"/>
      <w:lvlJc w:val="left"/>
      <w:pPr>
        <w:ind w:left="644" w:hanging="360"/>
      </w:pPr>
      <w:rPr>
        <w:b w:val="0"/>
        <w:i/>
        <w:iCs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7" w15:restartNumberingAfterBreak="0">
    <w:nsid w:val="43C17883"/>
    <w:multiLevelType w:val="hybridMultilevel"/>
    <w:tmpl w:val="A362540C"/>
    <w:lvl w:ilvl="0" w:tplc="B5980CE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DC02C9F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5805312"/>
    <w:multiLevelType w:val="hybridMultilevel"/>
    <w:tmpl w:val="2660A380"/>
    <w:lvl w:ilvl="0" w:tplc="FAC8655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F008F2"/>
    <w:multiLevelType w:val="hybridMultilevel"/>
    <w:tmpl w:val="919A34B2"/>
    <w:lvl w:ilvl="0" w:tplc="D6F4F1A4">
      <w:start w:val="1"/>
      <w:numFmt w:val="lowerRoman"/>
      <w:lvlText w:val="%1."/>
      <w:lvlJc w:val="right"/>
      <w:pPr>
        <w:ind w:left="1080" w:hanging="360"/>
      </w:pPr>
      <w:rPr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9C476F"/>
    <w:multiLevelType w:val="hybridMultilevel"/>
    <w:tmpl w:val="4B7AF758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287664046">
    <w:abstractNumId w:val="12"/>
  </w:num>
  <w:num w:numId="2" w16cid:durableId="997343686">
    <w:abstractNumId w:val="8"/>
  </w:num>
  <w:num w:numId="3" w16cid:durableId="477765769">
    <w:abstractNumId w:val="0"/>
  </w:num>
  <w:num w:numId="4" w16cid:durableId="1754661492">
    <w:abstractNumId w:val="7"/>
  </w:num>
  <w:num w:numId="5" w16cid:durableId="1236669510">
    <w:abstractNumId w:val="11"/>
  </w:num>
  <w:num w:numId="6" w16cid:durableId="1574244466">
    <w:abstractNumId w:val="10"/>
  </w:num>
  <w:num w:numId="7" w16cid:durableId="18226948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3725375">
    <w:abstractNumId w:val="3"/>
  </w:num>
  <w:num w:numId="9" w16cid:durableId="1559364083">
    <w:abstractNumId w:val="6"/>
  </w:num>
  <w:num w:numId="10" w16cid:durableId="1746417703">
    <w:abstractNumId w:val="1"/>
  </w:num>
  <w:num w:numId="11" w16cid:durableId="1466195235">
    <w:abstractNumId w:val="9"/>
  </w:num>
  <w:num w:numId="12" w16cid:durableId="1161239543">
    <w:abstractNumId w:val="4"/>
  </w:num>
  <w:num w:numId="13" w16cid:durableId="1766344594">
    <w:abstractNumId w:val="5"/>
  </w:num>
  <w:num w:numId="14" w16cid:durableId="2082235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0492"/>
    <w:rsid w:val="00004F15"/>
    <w:rsid w:val="0001146C"/>
    <w:rsid w:val="00013418"/>
    <w:rsid w:val="0001411F"/>
    <w:rsid w:val="00014878"/>
    <w:rsid w:val="00016783"/>
    <w:rsid w:val="00017678"/>
    <w:rsid w:val="00021972"/>
    <w:rsid w:val="000219CF"/>
    <w:rsid w:val="00022810"/>
    <w:rsid w:val="000237C2"/>
    <w:rsid w:val="000248FF"/>
    <w:rsid w:val="0002535C"/>
    <w:rsid w:val="00025B23"/>
    <w:rsid w:val="00026918"/>
    <w:rsid w:val="00035B1E"/>
    <w:rsid w:val="0003722F"/>
    <w:rsid w:val="000626B7"/>
    <w:rsid w:val="000647E3"/>
    <w:rsid w:val="0006557F"/>
    <w:rsid w:val="0006634E"/>
    <w:rsid w:val="00073D32"/>
    <w:rsid w:val="000845D4"/>
    <w:rsid w:val="0009183B"/>
    <w:rsid w:val="000921CB"/>
    <w:rsid w:val="00093864"/>
    <w:rsid w:val="00096456"/>
    <w:rsid w:val="0009702E"/>
    <w:rsid w:val="000A2AB5"/>
    <w:rsid w:val="000A60E0"/>
    <w:rsid w:val="000B1275"/>
    <w:rsid w:val="000B3B2F"/>
    <w:rsid w:val="000B4579"/>
    <w:rsid w:val="000E3D72"/>
    <w:rsid w:val="000E41A9"/>
    <w:rsid w:val="000F3B5F"/>
    <w:rsid w:val="00104C05"/>
    <w:rsid w:val="0010681E"/>
    <w:rsid w:val="00107EC4"/>
    <w:rsid w:val="001145B1"/>
    <w:rsid w:val="0011545F"/>
    <w:rsid w:val="001157E0"/>
    <w:rsid w:val="00122131"/>
    <w:rsid w:val="00122951"/>
    <w:rsid w:val="0014138E"/>
    <w:rsid w:val="00144726"/>
    <w:rsid w:val="00153C0A"/>
    <w:rsid w:val="0015458B"/>
    <w:rsid w:val="00154886"/>
    <w:rsid w:val="00154F0E"/>
    <w:rsid w:val="00162040"/>
    <w:rsid w:val="0016265C"/>
    <w:rsid w:val="001651D2"/>
    <w:rsid w:val="00170053"/>
    <w:rsid w:val="00170F60"/>
    <w:rsid w:val="001720DF"/>
    <w:rsid w:val="00172A5D"/>
    <w:rsid w:val="0017490D"/>
    <w:rsid w:val="00176ECA"/>
    <w:rsid w:val="00181C61"/>
    <w:rsid w:val="001850B2"/>
    <w:rsid w:val="00187CAD"/>
    <w:rsid w:val="001935B4"/>
    <w:rsid w:val="00196DB0"/>
    <w:rsid w:val="001A20AE"/>
    <w:rsid w:val="001A4FB6"/>
    <w:rsid w:val="001A564B"/>
    <w:rsid w:val="001B3993"/>
    <w:rsid w:val="001C19A5"/>
    <w:rsid w:val="001C5BA8"/>
    <w:rsid w:val="001D0964"/>
    <w:rsid w:val="001D55E9"/>
    <w:rsid w:val="001D6095"/>
    <w:rsid w:val="001D7697"/>
    <w:rsid w:val="001F0358"/>
    <w:rsid w:val="001F14E8"/>
    <w:rsid w:val="001F3A74"/>
    <w:rsid w:val="001F54E4"/>
    <w:rsid w:val="002115E3"/>
    <w:rsid w:val="00213EB5"/>
    <w:rsid w:val="002166D2"/>
    <w:rsid w:val="0022061A"/>
    <w:rsid w:val="00226AAC"/>
    <w:rsid w:val="002272CD"/>
    <w:rsid w:val="00236AAB"/>
    <w:rsid w:val="0024081D"/>
    <w:rsid w:val="00251812"/>
    <w:rsid w:val="00254BEB"/>
    <w:rsid w:val="00256360"/>
    <w:rsid w:val="00260FFC"/>
    <w:rsid w:val="00261EFE"/>
    <w:rsid w:val="00264B62"/>
    <w:rsid w:val="00271024"/>
    <w:rsid w:val="00284CA3"/>
    <w:rsid w:val="0028585C"/>
    <w:rsid w:val="00291A22"/>
    <w:rsid w:val="00292446"/>
    <w:rsid w:val="00296A3B"/>
    <w:rsid w:val="002A077D"/>
    <w:rsid w:val="002A628C"/>
    <w:rsid w:val="002A6401"/>
    <w:rsid w:val="002A7B74"/>
    <w:rsid w:val="002B360A"/>
    <w:rsid w:val="002B62A6"/>
    <w:rsid w:val="002C3001"/>
    <w:rsid w:val="002C4FFE"/>
    <w:rsid w:val="002C66D8"/>
    <w:rsid w:val="002D1505"/>
    <w:rsid w:val="002E24BD"/>
    <w:rsid w:val="002E68C6"/>
    <w:rsid w:val="002E6E39"/>
    <w:rsid w:val="002F43EC"/>
    <w:rsid w:val="002F60D2"/>
    <w:rsid w:val="00300C82"/>
    <w:rsid w:val="003054F3"/>
    <w:rsid w:val="003064FA"/>
    <w:rsid w:val="003107E6"/>
    <w:rsid w:val="003206E4"/>
    <w:rsid w:val="00321423"/>
    <w:rsid w:val="00336565"/>
    <w:rsid w:val="00347698"/>
    <w:rsid w:val="00352C0F"/>
    <w:rsid w:val="0035357F"/>
    <w:rsid w:val="00355DD5"/>
    <w:rsid w:val="00363A57"/>
    <w:rsid w:val="0036432F"/>
    <w:rsid w:val="0036606E"/>
    <w:rsid w:val="00370BB5"/>
    <w:rsid w:val="003720BF"/>
    <w:rsid w:val="003736D4"/>
    <w:rsid w:val="003768C8"/>
    <w:rsid w:val="00377978"/>
    <w:rsid w:val="00380502"/>
    <w:rsid w:val="00380FB6"/>
    <w:rsid w:val="00384132"/>
    <w:rsid w:val="00386938"/>
    <w:rsid w:val="0038778A"/>
    <w:rsid w:val="00391C09"/>
    <w:rsid w:val="00397B54"/>
    <w:rsid w:val="003A1F91"/>
    <w:rsid w:val="003A2C23"/>
    <w:rsid w:val="003A5400"/>
    <w:rsid w:val="003A598A"/>
    <w:rsid w:val="003B6D7F"/>
    <w:rsid w:val="003B77CC"/>
    <w:rsid w:val="003B7F95"/>
    <w:rsid w:val="003C055D"/>
    <w:rsid w:val="003C29E4"/>
    <w:rsid w:val="003C736E"/>
    <w:rsid w:val="003D1CF7"/>
    <w:rsid w:val="003D2E4F"/>
    <w:rsid w:val="003E40C2"/>
    <w:rsid w:val="003E707E"/>
    <w:rsid w:val="003F2576"/>
    <w:rsid w:val="003F581F"/>
    <w:rsid w:val="003F5BC3"/>
    <w:rsid w:val="00401348"/>
    <w:rsid w:val="004013A2"/>
    <w:rsid w:val="00403776"/>
    <w:rsid w:val="00404937"/>
    <w:rsid w:val="0040565A"/>
    <w:rsid w:val="00407E73"/>
    <w:rsid w:val="004128DB"/>
    <w:rsid w:val="004142EC"/>
    <w:rsid w:val="004148B9"/>
    <w:rsid w:val="00415D6D"/>
    <w:rsid w:val="004168B3"/>
    <w:rsid w:val="00416F10"/>
    <w:rsid w:val="004211B0"/>
    <w:rsid w:val="004263E1"/>
    <w:rsid w:val="00431F9A"/>
    <w:rsid w:val="004330F1"/>
    <w:rsid w:val="004453BF"/>
    <w:rsid w:val="00446A05"/>
    <w:rsid w:val="00446FD2"/>
    <w:rsid w:val="00450CB5"/>
    <w:rsid w:val="004518AD"/>
    <w:rsid w:val="00453FBE"/>
    <w:rsid w:val="00460FCA"/>
    <w:rsid w:val="00465B1A"/>
    <w:rsid w:val="00466FF4"/>
    <w:rsid w:val="00475359"/>
    <w:rsid w:val="0047704B"/>
    <w:rsid w:val="00481FDE"/>
    <w:rsid w:val="00482445"/>
    <w:rsid w:val="0048376B"/>
    <w:rsid w:val="004876D3"/>
    <w:rsid w:val="00490866"/>
    <w:rsid w:val="0049237B"/>
    <w:rsid w:val="00493FE2"/>
    <w:rsid w:val="004A41BE"/>
    <w:rsid w:val="004A4E7F"/>
    <w:rsid w:val="004A6DF7"/>
    <w:rsid w:val="004A701B"/>
    <w:rsid w:val="004B2009"/>
    <w:rsid w:val="004B32CA"/>
    <w:rsid w:val="004C1494"/>
    <w:rsid w:val="004C2EDA"/>
    <w:rsid w:val="004C34D5"/>
    <w:rsid w:val="004C695D"/>
    <w:rsid w:val="004D19E1"/>
    <w:rsid w:val="004D6A12"/>
    <w:rsid w:val="004D7741"/>
    <w:rsid w:val="004E021F"/>
    <w:rsid w:val="004F7B24"/>
    <w:rsid w:val="00501F7D"/>
    <w:rsid w:val="0050351E"/>
    <w:rsid w:val="0050360F"/>
    <w:rsid w:val="00504141"/>
    <w:rsid w:val="00504F36"/>
    <w:rsid w:val="00510691"/>
    <w:rsid w:val="005140D0"/>
    <w:rsid w:val="005178B0"/>
    <w:rsid w:val="0052475B"/>
    <w:rsid w:val="005251CA"/>
    <w:rsid w:val="0052551A"/>
    <w:rsid w:val="00527F62"/>
    <w:rsid w:val="00547D4A"/>
    <w:rsid w:val="005525C7"/>
    <w:rsid w:val="0055434D"/>
    <w:rsid w:val="005550D9"/>
    <w:rsid w:val="00555EDC"/>
    <w:rsid w:val="00556709"/>
    <w:rsid w:val="0055675B"/>
    <w:rsid w:val="005601BD"/>
    <w:rsid w:val="005624A7"/>
    <w:rsid w:val="00563787"/>
    <w:rsid w:val="00564A60"/>
    <w:rsid w:val="00566296"/>
    <w:rsid w:val="00570876"/>
    <w:rsid w:val="005730AC"/>
    <w:rsid w:val="00575351"/>
    <w:rsid w:val="00577995"/>
    <w:rsid w:val="00582013"/>
    <w:rsid w:val="00592AD5"/>
    <w:rsid w:val="005A4C6C"/>
    <w:rsid w:val="005A67F5"/>
    <w:rsid w:val="005B0763"/>
    <w:rsid w:val="005B0DC6"/>
    <w:rsid w:val="005B6145"/>
    <w:rsid w:val="005D2D6B"/>
    <w:rsid w:val="005D34B2"/>
    <w:rsid w:val="005E0DEB"/>
    <w:rsid w:val="005E1FFF"/>
    <w:rsid w:val="005F4682"/>
    <w:rsid w:val="005F4E74"/>
    <w:rsid w:val="00600AE8"/>
    <w:rsid w:val="00600C5E"/>
    <w:rsid w:val="006012F8"/>
    <w:rsid w:val="00601B90"/>
    <w:rsid w:val="00604AC4"/>
    <w:rsid w:val="00606A2E"/>
    <w:rsid w:val="006103AF"/>
    <w:rsid w:val="00612394"/>
    <w:rsid w:val="00621944"/>
    <w:rsid w:val="0062220D"/>
    <w:rsid w:val="006276B4"/>
    <w:rsid w:val="006322AA"/>
    <w:rsid w:val="0063730B"/>
    <w:rsid w:val="00643B8A"/>
    <w:rsid w:val="00644ED8"/>
    <w:rsid w:val="006505C1"/>
    <w:rsid w:val="00662C62"/>
    <w:rsid w:val="00664C5E"/>
    <w:rsid w:val="00665F6A"/>
    <w:rsid w:val="00676ABD"/>
    <w:rsid w:val="00680BF5"/>
    <w:rsid w:val="006811A1"/>
    <w:rsid w:val="00690925"/>
    <w:rsid w:val="006912A3"/>
    <w:rsid w:val="0069432F"/>
    <w:rsid w:val="00695EAB"/>
    <w:rsid w:val="006A3CF5"/>
    <w:rsid w:val="006A63CE"/>
    <w:rsid w:val="006B12C5"/>
    <w:rsid w:val="006B53BF"/>
    <w:rsid w:val="006B7046"/>
    <w:rsid w:val="006C0B1C"/>
    <w:rsid w:val="006C2289"/>
    <w:rsid w:val="006C2402"/>
    <w:rsid w:val="006C2E2C"/>
    <w:rsid w:val="006C7E63"/>
    <w:rsid w:val="006D20A7"/>
    <w:rsid w:val="006D28DE"/>
    <w:rsid w:val="006D2BE2"/>
    <w:rsid w:val="006D395F"/>
    <w:rsid w:val="006D4FF6"/>
    <w:rsid w:val="006D7844"/>
    <w:rsid w:val="006E0EC5"/>
    <w:rsid w:val="006E6981"/>
    <w:rsid w:val="006F391B"/>
    <w:rsid w:val="006F40D7"/>
    <w:rsid w:val="006F42BA"/>
    <w:rsid w:val="006F7683"/>
    <w:rsid w:val="007017F6"/>
    <w:rsid w:val="00703CC0"/>
    <w:rsid w:val="0070736C"/>
    <w:rsid w:val="00707783"/>
    <w:rsid w:val="00713CD6"/>
    <w:rsid w:val="00714763"/>
    <w:rsid w:val="00716AF3"/>
    <w:rsid w:val="007172E8"/>
    <w:rsid w:val="007234D9"/>
    <w:rsid w:val="00727DCD"/>
    <w:rsid w:val="007307CB"/>
    <w:rsid w:val="00746132"/>
    <w:rsid w:val="007464DE"/>
    <w:rsid w:val="00750C92"/>
    <w:rsid w:val="00767D6D"/>
    <w:rsid w:val="00770E26"/>
    <w:rsid w:val="00771149"/>
    <w:rsid w:val="00771C8B"/>
    <w:rsid w:val="00774CB5"/>
    <w:rsid w:val="00776A2F"/>
    <w:rsid w:val="00780210"/>
    <w:rsid w:val="007873B8"/>
    <w:rsid w:val="0079577B"/>
    <w:rsid w:val="00796724"/>
    <w:rsid w:val="007A0701"/>
    <w:rsid w:val="007B2521"/>
    <w:rsid w:val="007B46E9"/>
    <w:rsid w:val="007C5404"/>
    <w:rsid w:val="007C7430"/>
    <w:rsid w:val="007D0235"/>
    <w:rsid w:val="007D1043"/>
    <w:rsid w:val="007D2DF5"/>
    <w:rsid w:val="007D3010"/>
    <w:rsid w:val="007D4385"/>
    <w:rsid w:val="007D46D7"/>
    <w:rsid w:val="007F3126"/>
    <w:rsid w:val="008123DF"/>
    <w:rsid w:val="00815E12"/>
    <w:rsid w:val="00817C4D"/>
    <w:rsid w:val="0082060F"/>
    <w:rsid w:val="00823830"/>
    <w:rsid w:val="00826550"/>
    <w:rsid w:val="008268B1"/>
    <w:rsid w:val="008325F9"/>
    <w:rsid w:val="00836F93"/>
    <w:rsid w:val="00845AE8"/>
    <w:rsid w:val="00845BAD"/>
    <w:rsid w:val="00845C2A"/>
    <w:rsid w:val="0085059E"/>
    <w:rsid w:val="0085768C"/>
    <w:rsid w:val="00861476"/>
    <w:rsid w:val="00861EE5"/>
    <w:rsid w:val="00864F7A"/>
    <w:rsid w:val="008679E9"/>
    <w:rsid w:val="00867B25"/>
    <w:rsid w:val="00867D9C"/>
    <w:rsid w:val="00870F0B"/>
    <w:rsid w:val="00874A36"/>
    <w:rsid w:val="00880582"/>
    <w:rsid w:val="00881A5B"/>
    <w:rsid w:val="00881EBA"/>
    <w:rsid w:val="00882152"/>
    <w:rsid w:val="008962EC"/>
    <w:rsid w:val="008A3C19"/>
    <w:rsid w:val="008A5CF0"/>
    <w:rsid w:val="008B41D0"/>
    <w:rsid w:val="008B5131"/>
    <w:rsid w:val="008C0ECE"/>
    <w:rsid w:val="008C1A74"/>
    <w:rsid w:val="008C3D38"/>
    <w:rsid w:val="008C503D"/>
    <w:rsid w:val="008C6410"/>
    <w:rsid w:val="008C693D"/>
    <w:rsid w:val="008C73B3"/>
    <w:rsid w:val="008D49A3"/>
    <w:rsid w:val="008E2E8D"/>
    <w:rsid w:val="008E74D6"/>
    <w:rsid w:val="008E759D"/>
    <w:rsid w:val="008F334E"/>
    <w:rsid w:val="008F6275"/>
    <w:rsid w:val="009014D8"/>
    <w:rsid w:val="0090229C"/>
    <w:rsid w:val="00914790"/>
    <w:rsid w:val="0092116A"/>
    <w:rsid w:val="00921479"/>
    <w:rsid w:val="00921934"/>
    <w:rsid w:val="00921E3A"/>
    <w:rsid w:val="0093089B"/>
    <w:rsid w:val="00931165"/>
    <w:rsid w:val="00931B06"/>
    <w:rsid w:val="00934157"/>
    <w:rsid w:val="00940529"/>
    <w:rsid w:val="00940909"/>
    <w:rsid w:val="009433C2"/>
    <w:rsid w:val="00944A27"/>
    <w:rsid w:val="00957802"/>
    <w:rsid w:val="00961254"/>
    <w:rsid w:val="009615A4"/>
    <w:rsid w:val="009622B5"/>
    <w:rsid w:val="00965E14"/>
    <w:rsid w:val="00966295"/>
    <w:rsid w:val="009772CA"/>
    <w:rsid w:val="0098073A"/>
    <w:rsid w:val="0098086D"/>
    <w:rsid w:val="009856A2"/>
    <w:rsid w:val="00986745"/>
    <w:rsid w:val="0098737C"/>
    <w:rsid w:val="00991087"/>
    <w:rsid w:val="00994113"/>
    <w:rsid w:val="00994D85"/>
    <w:rsid w:val="009A0ABE"/>
    <w:rsid w:val="009A7871"/>
    <w:rsid w:val="009B3FC5"/>
    <w:rsid w:val="009B75D6"/>
    <w:rsid w:val="009C21BE"/>
    <w:rsid w:val="009C3DAF"/>
    <w:rsid w:val="009C69D7"/>
    <w:rsid w:val="009D6F6B"/>
    <w:rsid w:val="009F3EB7"/>
    <w:rsid w:val="009F7E83"/>
    <w:rsid w:val="00A00066"/>
    <w:rsid w:val="00A04D8F"/>
    <w:rsid w:val="00A07215"/>
    <w:rsid w:val="00A10301"/>
    <w:rsid w:val="00A111FC"/>
    <w:rsid w:val="00A1187B"/>
    <w:rsid w:val="00A13C12"/>
    <w:rsid w:val="00A30392"/>
    <w:rsid w:val="00A5364C"/>
    <w:rsid w:val="00A54558"/>
    <w:rsid w:val="00A5793A"/>
    <w:rsid w:val="00A65EDF"/>
    <w:rsid w:val="00A6682B"/>
    <w:rsid w:val="00A66938"/>
    <w:rsid w:val="00A66F6D"/>
    <w:rsid w:val="00A76FA3"/>
    <w:rsid w:val="00A82A4B"/>
    <w:rsid w:val="00A8660E"/>
    <w:rsid w:val="00AA6660"/>
    <w:rsid w:val="00AB0524"/>
    <w:rsid w:val="00AB1144"/>
    <w:rsid w:val="00AC4ADE"/>
    <w:rsid w:val="00AC6FB9"/>
    <w:rsid w:val="00AD3DB0"/>
    <w:rsid w:val="00AD7579"/>
    <w:rsid w:val="00AE3C56"/>
    <w:rsid w:val="00AE44EF"/>
    <w:rsid w:val="00AE7317"/>
    <w:rsid w:val="00AF4FB6"/>
    <w:rsid w:val="00AF6CE1"/>
    <w:rsid w:val="00AF7550"/>
    <w:rsid w:val="00AF7FBD"/>
    <w:rsid w:val="00B01448"/>
    <w:rsid w:val="00B0530D"/>
    <w:rsid w:val="00B05BE8"/>
    <w:rsid w:val="00B31681"/>
    <w:rsid w:val="00B37813"/>
    <w:rsid w:val="00B439D3"/>
    <w:rsid w:val="00B45480"/>
    <w:rsid w:val="00B4569B"/>
    <w:rsid w:val="00B463F3"/>
    <w:rsid w:val="00B4747A"/>
    <w:rsid w:val="00B51338"/>
    <w:rsid w:val="00B5548F"/>
    <w:rsid w:val="00B55873"/>
    <w:rsid w:val="00B675CA"/>
    <w:rsid w:val="00B7058C"/>
    <w:rsid w:val="00B70AF3"/>
    <w:rsid w:val="00B71739"/>
    <w:rsid w:val="00B724D1"/>
    <w:rsid w:val="00B728AA"/>
    <w:rsid w:val="00B72B15"/>
    <w:rsid w:val="00B741BD"/>
    <w:rsid w:val="00B75205"/>
    <w:rsid w:val="00B7736E"/>
    <w:rsid w:val="00B80F6F"/>
    <w:rsid w:val="00BA1AA8"/>
    <w:rsid w:val="00BA23B9"/>
    <w:rsid w:val="00BA33D6"/>
    <w:rsid w:val="00BB7393"/>
    <w:rsid w:val="00BC1ECC"/>
    <w:rsid w:val="00BC2A27"/>
    <w:rsid w:val="00BC4AE4"/>
    <w:rsid w:val="00BD2B89"/>
    <w:rsid w:val="00BD3FCF"/>
    <w:rsid w:val="00BE2612"/>
    <w:rsid w:val="00BE42C7"/>
    <w:rsid w:val="00BE51A9"/>
    <w:rsid w:val="00BE7F6B"/>
    <w:rsid w:val="00BF0FCA"/>
    <w:rsid w:val="00BF2FDE"/>
    <w:rsid w:val="00C00B30"/>
    <w:rsid w:val="00C02790"/>
    <w:rsid w:val="00C12045"/>
    <w:rsid w:val="00C12BCE"/>
    <w:rsid w:val="00C13A0B"/>
    <w:rsid w:val="00C149DC"/>
    <w:rsid w:val="00C150D7"/>
    <w:rsid w:val="00C23EC7"/>
    <w:rsid w:val="00C2786C"/>
    <w:rsid w:val="00C36923"/>
    <w:rsid w:val="00C372AA"/>
    <w:rsid w:val="00C4081A"/>
    <w:rsid w:val="00C41772"/>
    <w:rsid w:val="00C41B5A"/>
    <w:rsid w:val="00C422CC"/>
    <w:rsid w:val="00C474D2"/>
    <w:rsid w:val="00C6281B"/>
    <w:rsid w:val="00C64CC5"/>
    <w:rsid w:val="00C718A3"/>
    <w:rsid w:val="00C72691"/>
    <w:rsid w:val="00C815E8"/>
    <w:rsid w:val="00C8486C"/>
    <w:rsid w:val="00C94F36"/>
    <w:rsid w:val="00C9672D"/>
    <w:rsid w:val="00C968C0"/>
    <w:rsid w:val="00C97092"/>
    <w:rsid w:val="00CA2993"/>
    <w:rsid w:val="00CA5871"/>
    <w:rsid w:val="00CB6D3D"/>
    <w:rsid w:val="00CB77D0"/>
    <w:rsid w:val="00CC258C"/>
    <w:rsid w:val="00CC2F22"/>
    <w:rsid w:val="00CC340D"/>
    <w:rsid w:val="00CC3B86"/>
    <w:rsid w:val="00CC744D"/>
    <w:rsid w:val="00CC7B65"/>
    <w:rsid w:val="00CD4739"/>
    <w:rsid w:val="00CD7E5D"/>
    <w:rsid w:val="00CE0A71"/>
    <w:rsid w:val="00CE0F7F"/>
    <w:rsid w:val="00CE12AE"/>
    <w:rsid w:val="00D010F6"/>
    <w:rsid w:val="00D05B36"/>
    <w:rsid w:val="00D06555"/>
    <w:rsid w:val="00D069AF"/>
    <w:rsid w:val="00D11F81"/>
    <w:rsid w:val="00D152A7"/>
    <w:rsid w:val="00D2039B"/>
    <w:rsid w:val="00D3631E"/>
    <w:rsid w:val="00D37277"/>
    <w:rsid w:val="00D4263E"/>
    <w:rsid w:val="00D43513"/>
    <w:rsid w:val="00D459C2"/>
    <w:rsid w:val="00D50B0E"/>
    <w:rsid w:val="00D541AD"/>
    <w:rsid w:val="00D57634"/>
    <w:rsid w:val="00D679B4"/>
    <w:rsid w:val="00D70452"/>
    <w:rsid w:val="00D751B2"/>
    <w:rsid w:val="00D81CF7"/>
    <w:rsid w:val="00D84565"/>
    <w:rsid w:val="00DA15D1"/>
    <w:rsid w:val="00DA1B7C"/>
    <w:rsid w:val="00DA78E1"/>
    <w:rsid w:val="00DB03EC"/>
    <w:rsid w:val="00DB1CCF"/>
    <w:rsid w:val="00DB6F09"/>
    <w:rsid w:val="00DC5915"/>
    <w:rsid w:val="00DC6B65"/>
    <w:rsid w:val="00DD0302"/>
    <w:rsid w:val="00DD71FA"/>
    <w:rsid w:val="00DE706C"/>
    <w:rsid w:val="00DE7AB1"/>
    <w:rsid w:val="00DF3721"/>
    <w:rsid w:val="00DF5EF2"/>
    <w:rsid w:val="00DF6B43"/>
    <w:rsid w:val="00E02E37"/>
    <w:rsid w:val="00E03B6C"/>
    <w:rsid w:val="00E11087"/>
    <w:rsid w:val="00E172B2"/>
    <w:rsid w:val="00E207BA"/>
    <w:rsid w:val="00E26A84"/>
    <w:rsid w:val="00E310E0"/>
    <w:rsid w:val="00E35207"/>
    <w:rsid w:val="00E35664"/>
    <w:rsid w:val="00E35EAB"/>
    <w:rsid w:val="00E426F4"/>
    <w:rsid w:val="00E43FFF"/>
    <w:rsid w:val="00E463F9"/>
    <w:rsid w:val="00E54146"/>
    <w:rsid w:val="00E5510F"/>
    <w:rsid w:val="00E567C8"/>
    <w:rsid w:val="00E61336"/>
    <w:rsid w:val="00E6168E"/>
    <w:rsid w:val="00E61903"/>
    <w:rsid w:val="00E624E5"/>
    <w:rsid w:val="00E70A8B"/>
    <w:rsid w:val="00E72F8A"/>
    <w:rsid w:val="00E76314"/>
    <w:rsid w:val="00E77999"/>
    <w:rsid w:val="00E77CF9"/>
    <w:rsid w:val="00E77F32"/>
    <w:rsid w:val="00E8281E"/>
    <w:rsid w:val="00E92B90"/>
    <w:rsid w:val="00E9590A"/>
    <w:rsid w:val="00E95CA6"/>
    <w:rsid w:val="00EA4B9F"/>
    <w:rsid w:val="00EC476B"/>
    <w:rsid w:val="00ED0A8D"/>
    <w:rsid w:val="00ED14C3"/>
    <w:rsid w:val="00ED3F24"/>
    <w:rsid w:val="00EE4346"/>
    <w:rsid w:val="00EE4481"/>
    <w:rsid w:val="00EE6074"/>
    <w:rsid w:val="00EF2A53"/>
    <w:rsid w:val="00EF341D"/>
    <w:rsid w:val="00EF74B5"/>
    <w:rsid w:val="00F020D1"/>
    <w:rsid w:val="00F02E7A"/>
    <w:rsid w:val="00F06105"/>
    <w:rsid w:val="00F1131D"/>
    <w:rsid w:val="00F11D60"/>
    <w:rsid w:val="00F137CB"/>
    <w:rsid w:val="00F15872"/>
    <w:rsid w:val="00F211DF"/>
    <w:rsid w:val="00F21CAC"/>
    <w:rsid w:val="00F441F2"/>
    <w:rsid w:val="00F4701E"/>
    <w:rsid w:val="00F47C6E"/>
    <w:rsid w:val="00F50717"/>
    <w:rsid w:val="00F5387A"/>
    <w:rsid w:val="00F53F74"/>
    <w:rsid w:val="00F56444"/>
    <w:rsid w:val="00F629AB"/>
    <w:rsid w:val="00F66F6F"/>
    <w:rsid w:val="00F732C9"/>
    <w:rsid w:val="00F734C8"/>
    <w:rsid w:val="00F810B8"/>
    <w:rsid w:val="00F83BAD"/>
    <w:rsid w:val="00F84754"/>
    <w:rsid w:val="00F84EA8"/>
    <w:rsid w:val="00F86612"/>
    <w:rsid w:val="00F872D8"/>
    <w:rsid w:val="00F9029D"/>
    <w:rsid w:val="00F902CD"/>
    <w:rsid w:val="00F90532"/>
    <w:rsid w:val="00FA0D9E"/>
    <w:rsid w:val="00FA1BEB"/>
    <w:rsid w:val="00FA5DB7"/>
    <w:rsid w:val="00FC2BCF"/>
    <w:rsid w:val="00FC399C"/>
    <w:rsid w:val="00FC401D"/>
    <w:rsid w:val="00FD0861"/>
    <w:rsid w:val="00FD2B1B"/>
    <w:rsid w:val="00FD677A"/>
    <w:rsid w:val="00FD7E04"/>
    <w:rsid w:val="00FE4A6B"/>
    <w:rsid w:val="00FF2250"/>
    <w:rsid w:val="00FF4B6F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3C574D1"/>
  <w15:chartTrackingRefBased/>
  <w15:docId w15:val="{E4A1D9D9-456A-47E1-9B37-34268DE4C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unhideWhenUsed/>
    <w:rsid w:val="00845AE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845AE8"/>
    <w:rPr>
      <w:sz w:val="20"/>
      <w:szCs w:val="20"/>
    </w:rPr>
  </w:style>
  <w:style w:type="character" w:customStyle="1" w:styleId="TextkomenteChar">
    <w:name w:val="Text komentáře Char"/>
    <w:link w:val="Textkomente"/>
    <w:rsid w:val="00845AE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5A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5AE8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845AE8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181C61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AF7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09B78-122E-4E36-948E-F12C9EDDF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2077</Words>
  <Characters>12260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14309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4</cp:revision>
  <cp:lastPrinted>2023-12-20T09:19:00Z</cp:lastPrinted>
  <dcterms:created xsi:type="dcterms:W3CDTF">2024-01-22T09:56:00Z</dcterms:created>
  <dcterms:modified xsi:type="dcterms:W3CDTF">2024-01-30T06:44:00Z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2019-12-16T11:17:14.2156281Z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144294fa-764c-40a8-9dfc-215cf8eeb2cd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