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CB" w:rsidRPr="007E5B58" w:rsidRDefault="009719CB" w:rsidP="00A83688">
      <w:pPr>
        <w:spacing w:after="120"/>
        <w:rPr>
          <w:rFonts w:ascii="Arial" w:hAnsi="Arial" w:cs="Arial"/>
          <w:b/>
        </w:rPr>
      </w:pPr>
    </w:p>
    <w:p w:rsidR="00A83688" w:rsidRPr="007E5B58" w:rsidRDefault="00A83688" w:rsidP="00A83688">
      <w:pPr>
        <w:pStyle w:val="Zkladntext"/>
        <w:spacing w:after="0"/>
        <w:jc w:val="center"/>
        <w:rPr>
          <w:rFonts w:ascii="Arial" w:hAnsi="Arial" w:cs="Arial"/>
          <w:b/>
          <w:szCs w:val="24"/>
        </w:rPr>
      </w:pPr>
      <w:r w:rsidRPr="007E5B58">
        <w:rPr>
          <w:rFonts w:ascii="Arial" w:hAnsi="Arial" w:cs="Arial"/>
          <w:b/>
          <w:szCs w:val="24"/>
        </w:rPr>
        <w:t xml:space="preserve">Obec </w:t>
      </w:r>
      <w:r w:rsidR="00635DDA" w:rsidRPr="007E5B58">
        <w:rPr>
          <w:rFonts w:ascii="Arial" w:hAnsi="Arial" w:cs="Arial"/>
          <w:b/>
          <w:szCs w:val="24"/>
        </w:rPr>
        <w:t>Soběslavice</w:t>
      </w:r>
    </w:p>
    <w:p w:rsidR="00A83688" w:rsidRPr="007E5B58" w:rsidRDefault="00A83688" w:rsidP="00A83688">
      <w:pPr>
        <w:pStyle w:val="NormlnIMP"/>
        <w:spacing w:after="60" w:line="240" w:lineRule="auto"/>
        <w:jc w:val="center"/>
        <w:rPr>
          <w:rFonts w:ascii="Arial" w:hAnsi="Arial" w:cs="Arial"/>
          <w:b/>
          <w:szCs w:val="24"/>
        </w:rPr>
      </w:pPr>
      <w:r w:rsidRPr="007E5B58">
        <w:rPr>
          <w:rFonts w:ascii="Arial" w:hAnsi="Arial" w:cs="Arial"/>
          <w:b/>
          <w:szCs w:val="24"/>
        </w:rPr>
        <w:t xml:space="preserve">Zastupitelstvo obce </w:t>
      </w:r>
      <w:r w:rsidR="00635DDA" w:rsidRPr="007E5B58">
        <w:rPr>
          <w:rFonts w:ascii="Arial" w:hAnsi="Arial" w:cs="Arial"/>
          <w:b/>
          <w:szCs w:val="24"/>
        </w:rPr>
        <w:t>Soběslavice</w:t>
      </w:r>
    </w:p>
    <w:p w:rsidR="00A83688" w:rsidRPr="007E5B58" w:rsidRDefault="00A83688" w:rsidP="00A83688">
      <w:pPr>
        <w:pStyle w:val="NormlnIMP"/>
        <w:spacing w:after="120" w:line="240" w:lineRule="auto"/>
        <w:jc w:val="center"/>
        <w:rPr>
          <w:rFonts w:ascii="Arial" w:hAnsi="Arial" w:cs="Arial"/>
          <w:b/>
          <w:szCs w:val="24"/>
        </w:rPr>
      </w:pPr>
      <w:r w:rsidRPr="007E5B58">
        <w:rPr>
          <w:rFonts w:ascii="Arial" w:hAnsi="Arial" w:cs="Arial"/>
          <w:b/>
          <w:szCs w:val="24"/>
        </w:rPr>
        <w:t xml:space="preserve">Obecně závazná vyhláška obce </w:t>
      </w:r>
      <w:r w:rsidR="00635DDA" w:rsidRPr="007E5B58">
        <w:rPr>
          <w:rFonts w:ascii="Arial" w:hAnsi="Arial" w:cs="Arial"/>
          <w:b/>
          <w:szCs w:val="24"/>
        </w:rPr>
        <w:t>Soběslavice</w:t>
      </w:r>
      <w:r w:rsidRPr="007E5B58">
        <w:rPr>
          <w:rFonts w:ascii="Arial" w:hAnsi="Arial" w:cs="Arial"/>
          <w:b/>
          <w:szCs w:val="24"/>
        </w:rPr>
        <w:t xml:space="preserve"> č. </w:t>
      </w:r>
      <w:r w:rsidR="00635DDA" w:rsidRPr="007E5B58">
        <w:rPr>
          <w:rFonts w:ascii="Arial" w:hAnsi="Arial" w:cs="Arial"/>
          <w:b/>
          <w:szCs w:val="24"/>
        </w:rPr>
        <w:t>1</w:t>
      </w:r>
      <w:r w:rsidRPr="007E5B58">
        <w:rPr>
          <w:rFonts w:ascii="Arial" w:hAnsi="Arial" w:cs="Arial"/>
          <w:b/>
          <w:szCs w:val="24"/>
        </w:rPr>
        <w:t>/20</w:t>
      </w:r>
      <w:r w:rsidR="00635DDA" w:rsidRPr="007E5B58">
        <w:rPr>
          <w:rFonts w:ascii="Arial" w:hAnsi="Arial" w:cs="Arial"/>
          <w:b/>
          <w:szCs w:val="24"/>
        </w:rPr>
        <w:t>17</w:t>
      </w:r>
      <w:r w:rsidRPr="007E5B58">
        <w:rPr>
          <w:rFonts w:ascii="Arial" w:hAnsi="Arial" w:cs="Arial"/>
          <w:b/>
          <w:szCs w:val="24"/>
        </w:rPr>
        <w:t>,</w:t>
      </w:r>
    </w:p>
    <w:p w:rsidR="00A83688" w:rsidRPr="007E5B58" w:rsidRDefault="00360E4F" w:rsidP="00A83688">
      <w:pPr>
        <w:spacing w:after="120"/>
        <w:jc w:val="center"/>
        <w:rPr>
          <w:rFonts w:ascii="Arial" w:hAnsi="Arial" w:cs="Arial"/>
          <w:b/>
        </w:rPr>
      </w:pPr>
      <w:r w:rsidRPr="007E5B58">
        <w:rPr>
          <w:rFonts w:ascii="Arial" w:hAnsi="Arial" w:cs="Arial"/>
          <w:b/>
        </w:rPr>
        <w:t xml:space="preserve">o </w:t>
      </w:r>
      <w:r w:rsidR="00713E50" w:rsidRPr="007E5B58">
        <w:rPr>
          <w:rFonts w:ascii="Arial" w:hAnsi="Arial" w:cs="Arial"/>
          <w:b/>
        </w:rPr>
        <w:t xml:space="preserve">nočním </w:t>
      </w:r>
      <w:r w:rsidR="009C51BA" w:rsidRPr="007E5B58">
        <w:rPr>
          <w:rFonts w:ascii="Arial" w:hAnsi="Arial" w:cs="Arial"/>
          <w:b/>
        </w:rPr>
        <w:t>k</w:t>
      </w:r>
      <w:r w:rsidR="00713E50" w:rsidRPr="007E5B58">
        <w:rPr>
          <w:rFonts w:ascii="Arial" w:hAnsi="Arial" w:cs="Arial"/>
          <w:b/>
        </w:rPr>
        <w:t>lidu</w:t>
      </w:r>
    </w:p>
    <w:p w:rsidR="00A83688" w:rsidRPr="007E5B58" w:rsidRDefault="00A83688" w:rsidP="00A83688">
      <w:pPr>
        <w:spacing w:after="120"/>
        <w:jc w:val="both"/>
        <w:rPr>
          <w:rFonts w:ascii="Arial" w:hAnsi="Arial" w:cs="Arial"/>
        </w:rPr>
      </w:pPr>
      <w:r w:rsidRPr="007E5B58">
        <w:rPr>
          <w:rFonts w:ascii="Arial" w:hAnsi="Arial" w:cs="Arial"/>
        </w:rPr>
        <w:t xml:space="preserve">Zastupitelstvo obce </w:t>
      </w:r>
      <w:r w:rsidR="00635DDA" w:rsidRPr="007E5B58">
        <w:rPr>
          <w:rFonts w:ascii="Arial" w:hAnsi="Arial" w:cs="Arial"/>
        </w:rPr>
        <w:t>Soběslavice</w:t>
      </w:r>
      <w:r w:rsidRPr="007E5B58">
        <w:rPr>
          <w:rFonts w:ascii="Arial" w:hAnsi="Arial" w:cs="Arial"/>
        </w:rPr>
        <w:t xml:space="preserve"> se na svém zasedání dne </w:t>
      </w:r>
      <w:r w:rsidR="00635DDA" w:rsidRPr="007E5B58">
        <w:rPr>
          <w:rFonts w:ascii="Arial" w:hAnsi="Arial" w:cs="Arial"/>
        </w:rPr>
        <w:t>30.</w:t>
      </w:r>
      <w:r w:rsidR="006B69BA" w:rsidRPr="007E5B58">
        <w:rPr>
          <w:rFonts w:ascii="Arial" w:hAnsi="Arial" w:cs="Arial"/>
        </w:rPr>
        <w:t xml:space="preserve"> </w:t>
      </w:r>
      <w:r w:rsidR="00635DDA" w:rsidRPr="007E5B58">
        <w:rPr>
          <w:rFonts w:ascii="Arial" w:hAnsi="Arial" w:cs="Arial"/>
        </w:rPr>
        <w:t>6.</w:t>
      </w:r>
      <w:r w:rsidR="006B69BA" w:rsidRPr="007E5B58">
        <w:rPr>
          <w:rFonts w:ascii="Arial" w:hAnsi="Arial" w:cs="Arial"/>
        </w:rPr>
        <w:t xml:space="preserve"> </w:t>
      </w:r>
      <w:r w:rsidR="00635DDA" w:rsidRPr="007E5B58">
        <w:rPr>
          <w:rFonts w:ascii="Arial" w:hAnsi="Arial" w:cs="Arial"/>
        </w:rPr>
        <w:t>2017</w:t>
      </w:r>
      <w:r w:rsidRPr="007E5B58">
        <w:rPr>
          <w:rFonts w:ascii="Arial" w:hAnsi="Arial" w:cs="Arial"/>
        </w:rPr>
        <w:t xml:space="preserve"> usnesením č</w:t>
      </w:r>
      <w:r w:rsidR="003F29F7" w:rsidRPr="007E5B58">
        <w:rPr>
          <w:rFonts w:ascii="Arial" w:hAnsi="Arial" w:cs="Arial"/>
        </w:rPr>
        <w:t>.</w:t>
      </w:r>
      <w:r w:rsidR="006C672A" w:rsidRPr="007E5B58">
        <w:rPr>
          <w:rFonts w:ascii="Arial" w:hAnsi="Arial" w:cs="Arial"/>
        </w:rPr>
        <w:t> </w:t>
      </w:r>
      <w:r w:rsidR="00635DDA" w:rsidRPr="007E5B58">
        <w:rPr>
          <w:rFonts w:ascii="Arial" w:hAnsi="Arial" w:cs="Arial"/>
        </w:rPr>
        <w:t>5/2017</w:t>
      </w:r>
      <w:r w:rsidRPr="007E5B58">
        <w:rPr>
          <w:rFonts w:ascii="Arial" w:hAnsi="Arial" w:cs="Arial"/>
        </w:rPr>
        <w:t xml:space="preserve"> usneslo vydat na</w:t>
      </w:r>
      <w:r w:rsidR="00713E50" w:rsidRPr="007E5B58">
        <w:rPr>
          <w:rFonts w:ascii="Arial" w:hAnsi="Arial" w:cs="Arial"/>
        </w:rPr>
        <w:t xml:space="preserve"> základě ustanovení § 10 písm. d</w:t>
      </w:r>
      <w:r w:rsidRPr="007E5B58">
        <w:rPr>
          <w:rFonts w:ascii="Arial" w:hAnsi="Arial" w:cs="Arial"/>
        </w:rPr>
        <w:t xml:space="preserve">) </w:t>
      </w:r>
      <w:r w:rsidR="006C672A" w:rsidRPr="007E5B58">
        <w:rPr>
          <w:rFonts w:ascii="Arial" w:hAnsi="Arial" w:cs="Arial"/>
        </w:rPr>
        <w:t>a ustanovení § 84 odst. </w:t>
      </w:r>
      <w:r w:rsidRPr="007E5B58">
        <w:rPr>
          <w:rFonts w:ascii="Arial" w:hAnsi="Arial" w:cs="Arial"/>
        </w:rPr>
        <w:t>2 písm. h) zákona č. 128/2000 Sb., o obcích (obecní zřízení), ve znění pozdějších předpisů</w:t>
      </w:r>
      <w:r w:rsidR="00440187" w:rsidRPr="007E5B58">
        <w:rPr>
          <w:rFonts w:ascii="Arial" w:hAnsi="Arial" w:cs="Arial"/>
        </w:rPr>
        <w:t>,</w:t>
      </w:r>
      <w:r w:rsidR="00713E50" w:rsidRPr="007E5B58">
        <w:rPr>
          <w:rFonts w:ascii="Arial" w:hAnsi="Arial" w:cs="Arial"/>
        </w:rPr>
        <w:t xml:space="preserve"> a na základě ustanovení § 47 od</w:t>
      </w:r>
      <w:r w:rsidR="006C672A" w:rsidRPr="007E5B58">
        <w:rPr>
          <w:rFonts w:ascii="Arial" w:hAnsi="Arial" w:cs="Arial"/>
        </w:rPr>
        <w:t>st. 6 zákona č. 200/1990 Sb., o </w:t>
      </w:r>
      <w:bookmarkStart w:id="0" w:name="_GoBack"/>
      <w:bookmarkEnd w:id="0"/>
      <w:r w:rsidR="00713E50" w:rsidRPr="007E5B58">
        <w:rPr>
          <w:rFonts w:ascii="Arial" w:hAnsi="Arial" w:cs="Arial"/>
        </w:rPr>
        <w:t>přestupcích, ve znění pozdějších předpisů</w:t>
      </w:r>
      <w:r w:rsidR="001B324D" w:rsidRPr="007E5B58">
        <w:rPr>
          <w:rFonts w:ascii="Arial" w:hAnsi="Arial" w:cs="Arial"/>
        </w:rPr>
        <w:t xml:space="preserve"> a s přihlédnutím k ustanovení § 5 ods</w:t>
      </w:r>
      <w:r w:rsidR="00481C4C" w:rsidRPr="007E5B58">
        <w:rPr>
          <w:rFonts w:ascii="Arial" w:hAnsi="Arial" w:cs="Arial"/>
        </w:rPr>
        <w:t>t. </w:t>
      </w:r>
      <w:r w:rsidR="001B324D" w:rsidRPr="007E5B58">
        <w:rPr>
          <w:rFonts w:ascii="Arial" w:hAnsi="Arial" w:cs="Arial"/>
        </w:rPr>
        <w:t>6 zákona č. 251/2016 Sb., o některých přestupcích</w:t>
      </w:r>
      <w:r w:rsidR="00713E50" w:rsidRPr="007E5B58">
        <w:rPr>
          <w:rFonts w:ascii="Arial" w:hAnsi="Arial" w:cs="Arial"/>
        </w:rPr>
        <w:t xml:space="preserve">, </w:t>
      </w:r>
      <w:r w:rsidR="00440187" w:rsidRPr="007E5B58">
        <w:rPr>
          <w:rFonts w:ascii="Arial" w:hAnsi="Arial" w:cs="Arial"/>
        </w:rPr>
        <w:t>tuto obecně závaznou vyhlášku:</w:t>
      </w:r>
    </w:p>
    <w:p w:rsidR="00CD2810" w:rsidRPr="007E5B58" w:rsidRDefault="00CD2810" w:rsidP="00A83688">
      <w:pPr>
        <w:spacing w:after="120"/>
        <w:jc w:val="both"/>
        <w:rPr>
          <w:rFonts w:ascii="Arial" w:hAnsi="Arial" w:cs="Arial"/>
        </w:rPr>
      </w:pPr>
    </w:p>
    <w:p w:rsidR="00A83688" w:rsidRPr="007E5B58" w:rsidRDefault="00A83688" w:rsidP="00A83688">
      <w:pPr>
        <w:jc w:val="center"/>
        <w:rPr>
          <w:rFonts w:ascii="Arial" w:hAnsi="Arial" w:cs="Arial"/>
          <w:b/>
        </w:rPr>
      </w:pPr>
      <w:r w:rsidRPr="007E5B58">
        <w:rPr>
          <w:rFonts w:ascii="Arial" w:hAnsi="Arial" w:cs="Arial"/>
          <w:b/>
        </w:rPr>
        <w:t>Čl. 1</w:t>
      </w:r>
    </w:p>
    <w:p w:rsidR="00A83688" w:rsidRPr="007E5B58" w:rsidRDefault="00877265" w:rsidP="00A83688">
      <w:pPr>
        <w:jc w:val="center"/>
        <w:rPr>
          <w:rFonts w:ascii="Arial" w:hAnsi="Arial" w:cs="Arial"/>
          <w:b/>
        </w:rPr>
      </w:pPr>
      <w:r w:rsidRPr="007E5B58">
        <w:rPr>
          <w:rFonts w:ascii="Arial" w:hAnsi="Arial" w:cs="Arial"/>
          <w:b/>
        </w:rPr>
        <w:t xml:space="preserve">Předmět </w:t>
      </w:r>
    </w:p>
    <w:p w:rsidR="00A83688" w:rsidRPr="007E5B58" w:rsidRDefault="00A83688" w:rsidP="00A83688">
      <w:pPr>
        <w:jc w:val="both"/>
        <w:rPr>
          <w:rFonts w:ascii="Arial" w:hAnsi="Arial" w:cs="Arial"/>
          <w:b/>
        </w:rPr>
      </w:pPr>
    </w:p>
    <w:p w:rsidR="00A83688" w:rsidRPr="007E5B58" w:rsidRDefault="00C24901" w:rsidP="00877265">
      <w:pPr>
        <w:spacing w:after="120"/>
        <w:jc w:val="both"/>
        <w:rPr>
          <w:rFonts w:ascii="Arial" w:hAnsi="Arial" w:cs="Arial"/>
        </w:rPr>
      </w:pPr>
      <w:r w:rsidRPr="007E5B58">
        <w:rPr>
          <w:rFonts w:ascii="Arial" w:hAnsi="Arial" w:cs="Arial"/>
        </w:rPr>
        <w:t xml:space="preserve">Předmětem této obecně závazné vyhlášky je </w:t>
      </w:r>
      <w:r w:rsidR="007409FD" w:rsidRPr="007E5B58">
        <w:rPr>
          <w:rFonts w:ascii="Arial" w:hAnsi="Arial" w:cs="Arial"/>
        </w:rPr>
        <w:t xml:space="preserve">stanovení výjimečných případů, při nichž </w:t>
      </w:r>
      <w:r w:rsidR="00E308B3" w:rsidRPr="007E5B58">
        <w:rPr>
          <w:rFonts w:ascii="Arial" w:hAnsi="Arial" w:cs="Arial"/>
        </w:rPr>
        <w:t>s</w:t>
      </w:r>
      <w:r w:rsidR="007409FD" w:rsidRPr="007E5B58">
        <w:rPr>
          <w:rFonts w:ascii="Arial" w:hAnsi="Arial" w:cs="Arial"/>
        </w:rPr>
        <w:t xml:space="preserve">e doba nočního klidu </w:t>
      </w:r>
      <w:r w:rsidR="00E308B3" w:rsidRPr="007E5B58">
        <w:rPr>
          <w:rFonts w:ascii="Arial" w:hAnsi="Arial" w:cs="Arial"/>
        </w:rPr>
        <w:t>nevymezuje</w:t>
      </w:r>
      <w:r w:rsidR="007409FD" w:rsidRPr="007E5B58">
        <w:rPr>
          <w:rFonts w:ascii="Arial" w:hAnsi="Arial" w:cs="Arial"/>
        </w:rPr>
        <w:t>.</w:t>
      </w:r>
    </w:p>
    <w:p w:rsidR="00C24901" w:rsidRPr="007E5B58" w:rsidRDefault="00C24901" w:rsidP="00C24901">
      <w:pPr>
        <w:spacing w:after="120"/>
        <w:jc w:val="both"/>
        <w:rPr>
          <w:rFonts w:ascii="Arial" w:hAnsi="Arial" w:cs="Arial"/>
        </w:rPr>
      </w:pPr>
    </w:p>
    <w:p w:rsidR="00A83688" w:rsidRPr="007E5B58" w:rsidRDefault="00B462D8" w:rsidP="00A83688">
      <w:pPr>
        <w:jc w:val="center"/>
        <w:rPr>
          <w:rFonts w:ascii="Arial" w:hAnsi="Arial" w:cs="Arial"/>
          <w:b/>
        </w:rPr>
      </w:pPr>
      <w:r w:rsidRPr="007E5B58">
        <w:rPr>
          <w:rFonts w:ascii="Arial" w:hAnsi="Arial" w:cs="Arial"/>
          <w:b/>
        </w:rPr>
        <w:t>Čl. 2</w:t>
      </w:r>
    </w:p>
    <w:p w:rsidR="00A83688" w:rsidRPr="007E5B58" w:rsidRDefault="007409FD" w:rsidP="00A83688">
      <w:pPr>
        <w:jc w:val="center"/>
        <w:rPr>
          <w:rFonts w:ascii="Arial" w:hAnsi="Arial" w:cs="Arial"/>
          <w:b/>
        </w:rPr>
      </w:pPr>
      <w:r w:rsidRPr="007E5B58">
        <w:rPr>
          <w:rFonts w:ascii="Arial" w:hAnsi="Arial" w:cs="Arial"/>
          <w:b/>
        </w:rPr>
        <w:t>Doba nočního klidu</w:t>
      </w:r>
    </w:p>
    <w:p w:rsidR="00A83688" w:rsidRPr="007E5B58" w:rsidRDefault="00A83688" w:rsidP="00A83688">
      <w:pPr>
        <w:jc w:val="center"/>
        <w:rPr>
          <w:rFonts w:ascii="Arial" w:hAnsi="Arial" w:cs="Arial"/>
          <w:b/>
        </w:rPr>
      </w:pPr>
    </w:p>
    <w:p w:rsidR="009719CB" w:rsidRPr="007E5B58" w:rsidRDefault="007409FD" w:rsidP="007409FD">
      <w:pPr>
        <w:spacing w:after="120"/>
        <w:jc w:val="both"/>
        <w:rPr>
          <w:rFonts w:ascii="Arial" w:hAnsi="Arial" w:cs="Arial"/>
        </w:rPr>
      </w:pPr>
      <w:r w:rsidRPr="007E5B58">
        <w:rPr>
          <w:rFonts w:ascii="Arial" w:hAnsi="Arial" w:cs="Arial"/>
        </w:rPr>
        <w:t>Dobou nočního klidu se rozumí doba od 22. do 6. hodiny.</w:t>
      </w:r>
      <w:r w:rsidRPr="007E5B58">
        <w:rPr>
          <w:rStyle w:val="Znakapoznpodarou"/>
          <w:rFonts w:ascii="Arial" w:hAnsi="Arial" w:cs="Arial"/>
        </w:rPr>
        <w:footnoteReference w:id="1"/>
      </w:r>
      <w:r w:rsidRPr="007E5B58">
        <w:rPr>
          <w:rFonts w:ascii="Arial" w:hAnsi="Arial" w:cs="Arial"/>
        </w:rPr>
        <w:t xml:space="preserve"> </w:t>
      </w:r>
    </w:p>
    <w:p w:rsidR="00A83688" w:rsidRPr="007E5B58" w:rsidRDefault="00A83688" w:rsidP="00A83688">
      <w:pPr>
        <w:spacing w:after="120"/>
        <w:rPr>
          <w:rFonts w:ascii="Arial" w:hAnsi="Arial" w:cs="Arial"/>
        </w:rPr>
      </w:pPr>
    </w:p>
    <w:p w:rsidR="007409FD" w:rsidRPr="007E5B58" w:rsidRDefault="007409FD" w:rsidP="007409FD">
      <w:pPr>
        <w:jc w:val="center"/>
        <w:rPr>
          <w:rFonts w:ascii="Arial" w:hAnsi="Arial" w:cs="Arial"/>
          <w:b/>
        </w:rPr>
      </w:pPr>
      <w:r w:rsidRPr="007E5B58">
        <w:rPr>
          <w:rFonts w:ascii="Arial" w:hAnsi="Arial" w:cs="Arial"/>
          <w:b/>
        </w:rPr>
        <w:t>Čl. 3</w:t>
      </w:r>
    </w:p>
    <w:p w:rsidR="007409FD" w:rsidRPr="007E5B58" w:rsidRDefault="00A5277E" w:rsidP="007409FD">
      <w:pPr>
        <w:jc w:val="center"/>
        <w:rPr>
          <w:rFonts w:ascii="Arial" w:hAnsi="Arial" w:cs="Arial"/>
          <w:b/>
        </w:rPr>
      </w:pPr>
      <w:r w:rsidRPr="007E5B58">
        <w:rPr>
          <w:rFonts w:ascii="Arial" w:hAnsi="Arial" w:cs="Arial"/>
          <w:b/>
        </w:rPr>
        <w:t xml:space="preserve">Stanovení výjimečných případů, při nichž </w:t>
      </w:r>
      <w:r w:rsidR="00E308B3" w:rsidRPr="007E5B58">
        <w:rPr>
          <w:rFonts w:ascii="Arial" w:hAnsi="Arial" w:cs="Arial"/>
          <w:b/>
        </w:rPr>
        <w:t>s</w:t>
      </w:r>
      <w:r w:rsidRPr="007E5B58">
        <w:rPr>
          <w:rFonts w:ascii="Arial" w:hAnsi="Arial" w:cs="Arial"/>
          <w:b/>
        </w:rPr>
        <w:t xml:space="preserve">e doba nočního klidu </w:t>
      </w:r>
      <w:r w:rsidR="00E308B3" w:rsidRPr="007E5B58">
        <w:rPr>
          <w:rFonts w:ascii="Arial" w:hAnsi="Arial" w:cs="Arial"/>
          <w:b/>
        </w:rPr>
        <w:t>nevymezuje</w:t>
      </w:r>
    </w:p>
    <w:p w:rsidR="00A5277E" w:rsidRPr="007E5B58" w:rsidRDefault="00A5277E" w:rsidP="00A5277E">
      <w:pPr>
        <w:tabs>
          <w:tab w:val="left" w:pos="284"/>
        </w:tabs>
        <w:spacing w:after="120"/>
        <w:rPr>
          <w:rFonts w:ascii="Arial" w:hAnsi="Arial" w:cs="Arial"/>
        </w:rPr>
      </w:pPr>
    </w:p>
    <w:p w:rsidR="00A5277E" w:rsidRPr="007E5B58" w:rsidRDefault="00A5277E" w:rsidP="00B21D15">
      <w:pPr>
        <w:pStyle w:val="Odstavecseseznamem"/>
        <w:numPr>
          <w:ilvl w:val="0"/>
          <w:numId w:val="14"/>
        </w:numPr>
        <w:tabs>
          <w:tab w:val="left" w:pos="284"/>
        </w:tabs>
        <w:spacing w:after="120"/>
        <w:ind w:left="426" w:hanging="426"/>
        <w:rPr>
          <w:rFonts w:ascii="Arial" w:hAnsi="Arial" w:cs="Arial"/>
        </w:rPr>
      </w:pPr>
      <w:r w:rsidRPr="007E5B58">
        <w:rPr>
          <w:rFonts w:ascii="Arial" w:hAnsi="Arial" w:cs="Arial"/>
        </w:rPr>
        <w:t xml:space="preserve">Doba nočního klidu se </w:t>
      </w:r>
      <w:r w:rsidR="00631555" w:rsidRPr="007E5B58">
        <w:rPr>
          <w:rFonts w:ascii="Arial" w:hAnsi="Arial" w:cs="Arial"/>
        </w:rPr>
        <w:t>ne</w:t>
      </w:r>
      <w:r w:rsidR="00877265" w:rsidRPr="007E5B58">
        <w:rPr>
          <w:rFonts w:ascii="Arial" w:hAnsi="Arial" w:cs="Arial"/>
        </w:rPr>
        <w:t>vymezuje</w:t>
      </w:r>
      <w:r w:rsidRPr="007E5B58">
        <w:rPr>
          <w:rFonts w:ascii="Arial" w:hAnsi="Arial" w:cs="Arial"/>
        </w:rPr>
        <w:t>:</w:t>
      </w:r>
    </w:p>
    <w:p w:rsidR="00A5277E" w:rsidRPr="007E5B58" w:rsidRDefault="00A5277E" w:rsidP="00B21D15">
      <w:pPr>
        <w:pStyle w:val="Odstavecseseznamem"/>
        <w:numPr>
          <w:ilvl w:val="0"/>
          <w:numId w:val="16"/>
        </w:numPr>
        <w:tabs>
          <w:tab w:val="left" w:pos="284"/>
        </w:tabs>
        <w:spacing w:after="120"/>
        <w:rPr>
          <w:rFonts w:ascii="Arial" w:hAnsi="Arial" w:cs="Arial"/>
        </w:rPr>
      </w:pPr>
      <w:r w:rsidRPr="007E5B58">
        <w:rPr>
          <w:rFonts w:ascii="Arial" w:hAnsi="Arial" w:cs="Arial"/>
        </w:rPr>
        <w:t>v </w:t>
      </w:r>
      <w:r w:rsidR="00B21D15" w:rsidRPr="007E5B58">
        <w:rPr>
          <w:rFonts w:ascii="Arial" w:hAnsi="Arial" w:cs="Arial"/>
        </w:rPr>
        <w:t>noci z 31. prosince na 1. ledna,</w:t>
      </w:r>
    </w:p>
    <w:p w:rsidR="00B21D15" w:rsidRPr="007E5B58" w:rsidRDefault="00A5277E" w:rsidP="00B21D15">
      <w:pPr>
        <w:pStyle w:val="Odstavecseseznamem"/>
        <w:numPr>
          <w:ilvl w:val="0"/>
          <w:numId w:val="16"/>
        </w:numPr>
        <w:tabs>
          <w:tab w:val="left" w:pos="284"/>
        </w:tabs>
        <w:spacing w:after="120"/>
        <w:jc w:val="both"/>
        <w:rPr>
          <w:rFonts w:ascii="Arial" w:hAnsi="Arial" w:cs="Arial"/>
        </w:rPr>
      </w:pPr>
      <w:r w:rsidRPr="007E5B58">
        <w:rPr>
          <w:rFonts w:ascii="Arial" w:hAnsi="Arial" w:cs="Arial"/>
        </w:rPr>
        <w:t>v</w:t>
      </w:r>
      <w:r w:rsidR="00B21D15" w:rsidRPr="007E5B58">
        <w:rPr>
          <w:rFonts w:ascii="Arial" w:hAnsi="Arial" w:cs="Arial"/>
        </w:rPr>
        <w:t xml:space="preserve"> noci ze dne </w:t>
      </w:r>
      <w:r w:rsidR="005562D4" w:rsidRPr="007E5B58">
        <w:rPr>
          <w:rFonts w:ascii="Arial" w:hAnsi="Arial" w:cs="Arial"/>
        </w:rPr>
        <w:t xml:space="preserve">30. dubna na 1. května z důvodu </w:t>
      </w:r>
      <w:r w:rsidR="00B21D15" w:rsidRPr="007E5B58">
        <w:rPr>
          <w:rFonts w:ascii="Arial" w:hAnsi="Arial" w:cs="Arial"/>
        </w:rPr>
        <w:t>konání akce „</w:t>
      </w:r>
      <w:r w:rsidR="00877265" w:rsidRPr="007E5B58">
        <w:rPr>
          <w:rFonts w:ascii="Arial" w:hAnsi="Arial" w:cs="Arial"/>
          <w:i/>
        </w:rPr>
        <w:t>Pálení čarodějnic</w:t>
      </w:r>
      <w:r w:rsidR="00B21D15" w:rsidRPr="007E5B58">
        <w:rPr>
          <w:rFonts w:ascii="Arial" w:hAnsi="Arial" w:cs="Arial"/>
          <w:i/>
        </w:rPr>
        <w:t>“</w:t>
      </w:r>
      <w:r w:rsidR="00B21D15" w:rsidRPr="007E5B58">
        <w:rPr>
          <w:rFonts w:ascii="Arial" w:hAnsi="Arial" w:cs="Arial"/>
        </w:rPr>
        <w:t>,</w:t>
      </w:r>
    </w:p>
    <w:p w:rsidR="00A5277E" w:rsidRPr="007E5B58" w:rsidRDefault="00B21D15" w:rsidP="00B21D15">
      <w:pPr>
        <w:pStyle w:val="Odstavecseseznamem"/>
        <w:numPr>
          <w:ilvl w:val="0"/>
          <w:numId w:val="16"/>
        </w:numPr>
        <w:tabs>
          <w:tab w:val="left" w:pos="284"/>
        </w:tabs>
        <w:spacing w:after="120"/>
        <w:jc w:val="both"/>
        <w:rPr>
          <w:rFonts w:ascii="Arial" w:hAnsi="Arial" w:cs="Arial"/>
        </w:rPr>
      </w:pPr>
      <w:r w:rsidRPr="007E5B58">
        <w:rPr>
          <w:rFonts w:ascii="Arial" w:hAnsi="Arial" w:cs="Arial"/>
        </w:rPr>
        <w:t>v noci ze dne 1. května na 2. května z důvodu konání akce „</w:t>
      </w:r>
      <w:r w:rsidR="00635DDA" w:rsidRPr="007E5B58">
        <w:rPr>
          <w:rFonts w:ascii="Arial" w:hAnsi="Arial" w:cs="Arial"/>
          <w:i/>
        </w:rPr>
        <w:t>Prvomájov</w:t>
      </w:r>
      <w:r w:rsidR="00CF06CA" w:rsidRPr="007E5B58">
        <w:rPr>
          <w:rFonts w:ascii="Arial" w:hAnsi="Arial" w:cs="Arial"/>
          <w:i/>
        </w:rPr>
        <w:t>á</w:t>
      </w:r>
      <w:r w:rsidR="00635DDA" w:rsidRPr="007E5B58">
        <w:rPr>
          <w:rFonts w:ascii="Arial" w:hAnsi="Arial" w:cs="Arial"/>
          <w:i/>
        </w:rPr>
        <w:t xml:space="preserve"> </w:t>
      </w:r>
      <w:r w:rsidR="00CF06CA" w:rsidRPr="007E5B58">
        <w:rPr>
          <w:rFonts w:ascii="Arial" w:hAnsi="Arial" w:cs="Arial"/>
          <w:i/>
        </w:rPr>
        <w:t>oslava</w:t>
      </w:r>
      <w:r w:rsidRPr="007E5B58">
        <w:rPr>
          <w:rFonts w:ascii="Arial" w:hAnsi="Arial" w:cs="Arial"/>
          <w:i/>
        </w:rPr>
        <w:t>“</w:t>
      </w:r>
      <w:r w:rsidR="005562D4" w:rsidRPr="007E5B58">
        <w:rPr>
          <w:rFonts w:ascii="Arial" w:hAnsi="Arial" w:cs="Arial"/>
        </w:rPr>
        <w:t>,</w:t>
      </w:r>
    </w:p>
    <w:p w:rsidR="0027504F" w:rsidRPr="007E5B58" w:rsidRDefault="002B35CD" w:rsidP="00B21D15">
      <w:pPr>
        <w:pStyle w:val="Odstavecseseznamem"/>
        <w:numPr>
          <w:ilvl w:val="0"/>
          <w:numId w:val="16"/>
        </w:numPr>
        <w:tabs>
          <w:tab w:val="left" w:pos="284"/>
        </w:tabs>
        <w:spacing w:after="120"/>
        <w:jc w:val="both"/>
        <w:rPr>
          <w:rFonts w:ascii="Arial" w:hAnsi="Arial" w:cs="Arial"/>
        </w:rPr>
      </w:pPr>
      <w:r w:rsidRPr="007E5B58">
        <w:rPr>
          <w:rFonts w:ascii="Arial" w:hAnsi="Arial" w:cs="Arial"/>
        </w:rPr>
        <w:t xml:space="preserve">v noci ze dne konání </w:t>
      </w:r>
      <w:r w:rsidR="009C51BA" w:rsidRPr="007E5B58">
        <w:rPr>
          <w:rFonts w:ascii="Arial" w:hAnsi="Arial" w:cs="Arial"/>
        </w:rPr>
        <w:t xml:space="preserve">akce </w:t>
      </w:r>
      <w:r w:rsidRPr="007E5B58">
        <w:rPr>
          <w:rFonts w:ascii="Arial" w:hAnsi="Arial" w:cs="Arial"/>
        </w:rPr>
        <w:t>na den následující v době konání</w:t>
      </w:r>
      <w:r w:rsidR="006C72AD" w:rsidRPr="007E5B58">
        <w:rPr>
          <w:rFonts w:ascii="Arial" w:hAnsi="Arial" w:cs="Arial"/>
        </w:rPr>
        <w:t xml:space="preserve"> </w:t>
      </w:r>
      <w:r w:rsidRPr="007E5B58">
        <w:rPr>
          <w:rFonts w:ascii="Arial" w:hAnsi="Arial" w:cs="Arial"/>
        </w:rPr>
        <w:t xml:space="preserve">jednodenních </w:t>
      </w:r>
      <w:r w:rsidR="006B0B8B" w:rsidRPr="007E5B58">
        <w:rPr>
          <w:rFonts w:ascii="Arial" w:hAnsi="Arial" w:cs="Arial"/>
        </w:rPr>
        <w:t>akcí nadregionálního</w:t>
      </w:r>
      <w:r w:rsidR="00CF06CA" w:rsidRPr="007E5B58">
        <w:rPr>
          <w:rFonts w:ascii="Arial" w:hAnsi="Arial" w:cs="Arial"/>
        </w:rPr>
        <w:t xml:space="preserve"> významu konaných na území obce</w:t>
      </w:r>
      <w:r w:rsidR="0027504F" w:rsidRPr="007E5B58">
        <w:rPr>
          <w:rFonts w:ascii="Arial" w:hAnsi="Arial" w:cs="Arial"/>
        </w:rPr>
        <w:t xml:space="preserve">, </w:t>
      </w:r>
      <w:r w:rsidRPr="007E5B58">
        <w:rPr>
          <w:rFonts w:ascii="Arial" w:hAnsi="Arial" w:cs="Arial"/>
        </w:rPr>
        <w:t>kterými jsou</w:t>
      </w:r>
      <w:r w:rsidR="00CF06CA" w:rsidRPr="007E5B58">
        <w:rPr>
          <w:rFonts w:ascii="Arial" w:hAnsi="Arial" w:cs="Arial"/>
        </w:rPr>
        <w:t xml:space="preserve">: </w:t>
      </w:r>
    </w:p>
    <w:p w:rsidR="006F0224" w:rsidRPr="007E5B58" w:rsidRDefault="007E5B58" w:rsidP="0027504F">
      <w:pPr>
        <w:pStyle w:val="Odstavecseseznamem"/>
        <w:numPr>
          <w:ilvl w:val="1"/>
          <w:numId w:val="16"/>
        </w:numPr>
        <w:tabs>
          <w:tab w:val="left" w:pos="284"/>
        </w:tabs>
        <w:spacing w:after="120"/>
        <w:jc w:val="both"/>
        <w:rPr>
          <w:rFonts w:ascii="Arial" w:hAnsi="Arial" w:cs="Arial"/>
        </w:rPr>
      </w:pPr>
      <w:r w:rsidRPr="007E5B58">
        <w:rPr>
          <w:rFonts w:ascii="Arial" w:hAnsi="Arial" w:cs="Arial"/>
        </w:rPr>
        <w:t>H</w:t>
      </w:r>
      <w:r w:rsidR="00CF06CA" w:rsidRPr="007E5B58">
        <w:rPr>
          <w:rFonts w:ascii="Arial" w:hAnsi="Arial" w:cs="Arial"/>
        </w:rPr>
        <w:t xml:space="preserve">asičská soutěž, </w:t>
      </w:r>
      <w:r w:rsidR="006F0224" w:rsidRPr="007E5B58">
        <w:rPr>
          <w:rFonts w:ascii="Arial" w:hAnsi="Arial" w:cs="Arial"/>
        </w:rPr>
        <w:t xml:space="preserve">která se každoročně koná v měsíci </w:t>
      </w:r>
      <w:r w:rsidR="00981A08" w:rsidRPr="007E5B58">
        <w:rPr>
          <w:rFonts w:ascii="Arial" w:hAnsi="Arial" w:cs="Arial"/>
        </w:rPr>
        <w:t>květnu,</w:t>
      </w:r>
    </w:p>
    <w:p w:rsidR="006F0224" w:rsidRPr="007E5B58" w:rsidRDefault="00CF06CA" w:rsidP="007E5B58">
      <w:pPr>
        <w:pStyle w:val="Odstavecseseznamem"/>
        <w:numPr>
          <w:ilvl w:val="1"/>
          <w:numId w:val="16"/>
        </w:numPr>
        <w:tabs>
          <w:tab w:val="left" w:pos="284"/>
        </w:tabs>
        <w:spacing w:after="120"/>
        <w:jc w:val="both"/>
        <w:rPr>
          <w:rFonts w:ascii="Arial" w:hAnsi="Arial" w:cs="Arial"/>
        </w:rPr>
      </w:pPr>
      <w:r w:rsidRPr="007E5B58">
        <w:rPr>
          <w:rFonts w:ascii="Arial" w:hAnsi="Arial" w:cs="Arial"/>
        </w:rPr>
        <w:t xml:space="preserve">Posezení s dechovkou, </w:t>
      </w:r>
      <w:r w:rsidR="006F0224" w:rsidRPr="007E5B58">
        <w:rPr>
          <w:rFonts w:ascii="Arial" w:hAnsi="Arial" w:cs="Arial"/>
        </w:rPr>
        <w:t>kter</w:t>
      </w:r>
      <w:r w:rsidR="00981A08" w:rsidRPr="007E5B58">
        <w:rPr>
          <w:rFonts w:ascii="Arial" w:hAnsi="Arial" w:cs="Arial"/>
        </w:rPr>
        <w:t>é</w:t>
      </w:r>
      <w:r w:rsidR="006F0224" w:rsidRPr="007E5B58">
        <w:rPr>
          <w:rFonts w:ascii="Arial" w:hAnsi="Arial" w:cs="Arial"/>
        </w:rPr>
        <w:t xml:space="preserve"> se každoročně koná v  měsíc</w:t>
      </w:r>
      <w:r w:rsidR="000C42F6" w:rsidRPr="007E5B58">
        <w:rPr>
          <w:rFonts w:ascii="Arial" w:hAnsi="Arial" w:cs="Arial"/>
        </w:rPr>
        <w:t>i</w:t>
      </w:r>
      <w:r w:rsidR="006F0224" w:rsidRPr="007E5B58">
        <w:rPr>
          <w:rFonts w:ascii="Arial" w:hAnsi="Arial" w:cs="Arial"/>
        </w:rPr>
        <w:t xml:space="preserve"> červenc</w:t>
      </w:r>
      <w:r w:rsidR="000C42F6" w:rsidRPr="007E5B58">
        <w:rPr>
          <w:rFonts w:ascii="Arial" w:hAnsi="Arial" w:cs="Arial"/>
        </w:rPr>
        <w:t>i</w:t>
      </w:r>
      <w:r w:rsidR="007E5B58" w:rsidRPr="007E5B58">
        <w:t xml:space="preserve"> </w:t>
      </w:r>
      <w:r w:rsidR="007E5B58" w:rsidRPr="007E5B58">
        <w:rPr>
          <w:rFonts w:ascii="Arial" w:hAnsi="Arial" w:cs="Arial"/>
        </w:rPr>
        <w:t>nebo srpnu</w:t>
      </w:r>
      <w:r w:rsidR="006F0224" w:rsidRPr="007E5B58">
        <w:rPr>
          <w:rFonts w:ascii="Arial" w:hAnsi="Arial" w:cs="Arial"/>
        </w:rPr>
        <w:t>,</w:t>
      </w:r>
    </w:p>
    <w:p w:rsidR="006B0B8B" w:rsidRPr="007E5B58" w:rsidRDefault="006F0224" w:rsidP="0027504F">
      <w:pPr>
        <w:pStyle w:val="Odstavecseseznamem"/>
        <w:numPr>
          <w:ilvl w:val="1"/>
          <w:numId w:val="16"/>
        </w:numPr>
        <w:tabs>
          <w:tab w:val="left" w:pos="284"/>
        </w:tabs>
        <w:spacing w:after="120"/>
        <w:jc w:val="both"/>
        <w:rPr>
          <w:rFonts w:ascii="Arial" w:hAnsi="Arial" w:cs="Arial"/>
        </w:rPr>
      </w:pPr>
      <w:r w:rsidRPr="007E5B58">
        <w:rPr>
          <w:rFonts w:ascii="Arial" w:hAnsi="Arial" w:cs="Arial"/>
        </w:rPr>
        <w:t>Country koncert, kter</w:t>
      </w:r>
      <w:r w:rsidR="00981A08" w:rsidRPr="007E5B58">
        <w:rPr>
          <w:rFonts w:ascii="Arial" w:hAnsi="Arial" w:cs="Arial"/>
        </w:rPr>
        <w:t>ý</w:t>
      </w:r>
      <w:r w:rsidR="000C42F6" w:rsidRPr="007E5B58">
        <w:rPr>
          <w:rFonts w:ascii="Arial" w:hAnsi="Arial" w:cs="Arial"/>
        </w:rPr>
        <w:t xml:space="preserve"> se každoročně koná v měsíci červenci</w:t>
      </w:r>
      <w:r w:rsidR="004961D5" w:rsidRPr="007E5B58">
        <w:rPr>
          <w:rFonts w:ascii="Arial" w:hAnsi="Arial" w:cs="Arial"/>
        </w:rPr>
        <w:t xml:space="preserve"> nebo srpnu</w:t>
      </w:r>
      <w:r w:rsidR="000C42F6" w:rsidRPr="007E5B58">
        <w:rPr>
          <w:rFonts w:ascii="Arial" w:hAnsi="Arial" w:cs="Arial"/>
        </w:rPr>
        <w:t>.</w:t>
      </w:r>
    </w:p>
    <w:p w:rsidR="001B324D" w:rsidRPr="007E5B58" w:rsidRDefault="001B324D" w:rsidP="001B324D">
      <w:pPr>
        <w:pStyle w:val="Odstavecseseznamem"/>
        <w:tabs>
          <w:tab w:val="left" w:pos="284"/>
        </w:tabs>
        <w:spacing w:after="120"/>
        <w:ind w:left="1440"/>
        <w:jc w:val="both"/>
        <w:rPr>
          <w:rFonts w:ascii="Arial" w:hAnsi="Arial" w:cs="Arial"/>
        </w:rPr>
      </w:pPr>
    </w:p>
    <w:p w:rsidR="00612462" w:rsidRPr="007E5B58" w:rsidRDefault="00972C17" w:rsidP="009C51BA">
      <w:pPr>
        <w:pStyle w:val="Odstavecseseznamem"/>
        <w:numPr>
          <w:ilvl w:val="0"/>
          <w:numId w:val="14"/>
        </w:numPr>
        <w:tabs>
          <w:tab w:val="left" w:pos="426"/>
        </w:tabs>
        <w:spacing w:after="120"/>
        <w:ind w:left="426" w:hanging="426"/>
        <w:jc w:val="both"/>
        <w:rPr>
          <w:rFonts w:ascii="Arial" w:hAnsi="Arial" w:cs="Arial"/>
        </w:rPr>
      </w:pPr>
      <w:r w:rsidRPr="007E5B58">
        <w:rPr>
          <w:rFonts w:ascii="Arial" w:hAnsi="Arial" w:cs="Arial"/>
        </w:rPr>
        <w:lastRenderedPageBreak/>
        <w:t>Informace o konkrétním termínu</w:t>
      </w:r>
      <w:r w:rsidR="00B255E4" w:rsidRPr="007E5B58">
        <w:rPr>
          <w:rFonts w:ascii="Arial" w:hAnsi="Arial" w:cs="Arial"/>
        </w:rPr>
        <w:t xml:space="preserve"> konání akcí uvedených v odst. 1</w:t>
      </w:r>
      <w:r w:rsidRPr="007E5B58">
        <w:rPr>
          <w:rFonts w:ascii="Arial" w:hAnsi="Arial" w:cs="Arial"/>
        </w:rPr>
        <w:t xml:space="preserve"> </w:t>
      </w:r>
      <w:r w:rsidR="001B324D" w:rsidRPr="007E5B58">
        <w:rPr>
          <w:rFonts w:ascii="Arial" w:hAnsi="Arial" w:cs="Arial"/>
        </w:rPr>
        <w:t xml:space="preserve">tohoto článku </w:t>
      </w:r>
      <w:r w:rsidRPr="007E5B58">
        <w:rPr>
          <w:rFonts w:ascii="Arial" w:hAnsi="Arial" w:cs="Arial"/>
        </w:rPr>
        <w:t xml:space="preserve">obecně závazné vyhlášky bude zveřejněna obecním úřadem na úřední desce minimálně 5 dnů před datem konání. </w:t>
      </w:r>
    </w:p>
    <w:p w:rsidR="001D213D" w:rsidRPr="007E5B58" w:rsidRDefault="001D213D" w:rsidP="00612462">
      <w:pPr>
        <w:tabs>
          <w:tab w:val="left" w:pos="284"/>
        </w:tabs>
        <w:spacing w:after="120"/>
        <w:rPr>
          <w:rFonts w:ascii="Arial" w:hAnsi="Arial" w:cs="Arial"/>
          <w:i/>
        </w:rPr>
      </w:pPr>
    </w:p>
    <w:p w:rsidR="00A83688" w:rsidRPr="007E5B58" w:rsidRDefault="004A0AA5" w:rsidP="00A83688">
      <w:pPr>
        <w:jc w:val="center"/>
        <w:rPr>
          <w:rFonts w:ascii="Arial" w:hAnsi="Arial" w:cs="Arial"/>
          <w:b/>
        </w:rPr>
      </w:pPr>
      <w:r w:rsidRPr="007E5B58">
        <w:rPr>
          <w:rFonts w:ascii="Arial" w:hAnsi="Arial" w:cs="Arial"/>
          <w:b/>
        </w:rPr>
        <w:t>Čl. 4</w:t>
      </w:r>
    </w:p>
    <w:p w:rsidR="00A83688" w:rsidRPr="007E5B58" w:rsidRDefault="00A83688" w:rsidP="00A83688">
      <w:pPr>
        <w:jc w:val="center"/>
        <w:rPr>
          <w:rFonts w:ascii="Arial" w:hAnsi="Arial" w:cs="Arial"/>
          <w:b/>
        </w:rPr>
      </w:pPr>
      <w:r w:rsidRPr="007E5B58">
        <w:rPr>
          <w:rFonts w:ascii="Arial" w:hAnsi="Arial" w:cs="Arial"/>
          <w:b/>
        </w:rPr>
        <w:t>Účinnost</w:t>
      </w:r>
    </w:p>
    <w:p w:rsidR="00A83688" w:rsidRPr="007E5B58" w:rsidRDefault="00A83688" w:rsidP="00A83688">
      <w:pPr>
        <w:jc w:val="center"/>
        <w:rPr>
          <w:rFonts w:ascii="Arial" w:hAnsi="Arial" w:cs="Arial"/>
          <w:b/>
        </w:rPr>
      </w:pPr>
    </w:p>
    <w:p w:rsidR="00A83688" w:rsidRPr="007E5B58" w:rsidRDefault="00A83688" w:rsidP="00A83688">
      <w:pPr>
        <w:spacing w:after="120"/>
        <w:jc w:val="both"/>
        <w:rPr>
          <w:rFonts w:ascii="Arial" w:hAnsi="Arial" w:cs="Arial"/>
        </w:rPr>
      </w:pPr>
      <w:r w:rsidRPr="007E5B58">
        <w:rPr>
          <w:rFonts w:ascii="Arial" w:hAnsi="Arial" w:cs="Arial"/>
        </w:rPr>
        <w:t>Tato obecně závazná vyhláška nabývá účinnosti patnáctým dnem po dni vyhlášení.</w:t>
      </w:r>
    </w:p>
    <w:p w:rsidR="00A83688" w:rsidRPr="007E5B58" w:rsidRDefault="00A83688" w:rsidP="00A83688">
      <w:pPr>
        <w:spacing w:after="120"/>
        <w:rPr>
          <w:rFonts w:ascii="Arial" w:hAnsi="Arial" w:cs="Arial"/>
        </w:rPr>
      </w:pPr>
    </w:p>
    <w:p w:rsidR="00481C4C" w:rsidRPr="007E5B58" w:rsidRDefault="00481C4C" w:rsidP="00A83688">
      <w:pPr>
        <w:spacing w:after="120"/>
        <w:rPr>
          <w:rFonts w:ascii="Arial" w:hAnsi="Arial" w:cs="Arial"/>
        </w:rPr>
      </w:pPr>
    </w:p>
    <w:p w:rsidR="00481C4C" w:rsidRPr="007E5B58" w:rsidRDefault="00481C4C" w:rsidP="00A83688">
      <w:pPr>
        <w:spacing w:after="120"/>
        <w:rPr>
          <w:rFonts w:ascii="Arial" w:hAnsi="Arial" w:cs="Arial"/>
        </w:rPr>
      </w:pPr>
    </w:p>
    <w:p w:rsidR="00FA4C3E" w:rsidRPr="007E5B58" w:rsidRDefault="00FA4C3E" w:rsidP="00A83688">
      <w:pPr>
        <w:spacing w:after="120"/>
        <w:rPr>
          <w:rFonts w:ascii="Arial" w:hAnsi="Arial" w:cs="Arial"/>
          <w:i/>
        </w:rPr>
      </w:pPr>
    </w:p>
    <w:p w:rsidR="00A83688" w:rsidRPr="007E5B58" w:rsidRDefault="00A83688" w:rsidP="00A83688">
      <w:pPr>
        <w:spacing w:after="120"/>
        <w:rPr>
          <w:rFonts w:ascii="Arial" w:hAnsi="Arial" w:cs="Arial"/>
        </w:rPr>
      </w:pPr>
      <w:r w:rsidRPr="007E5B58">
        <w:rPr>
          <w:rFonts w:ascii="Arial" w:hAnsi="Arial" w:cs="Arial"/>
        </w:rPr>
        <w:t>.............................</w:t>
      </w:r>
      <w:r w:rsidRPr="007E5B58">
        <w:rPr>
          <w:rFonts w:ascii="Arial" w:hAnsi="Arial" w:cs="Arial"/>
        </w:rPr>
        <w:tab/>
      </w:r>
      <w:r w:rsidRPr="007E5B58">
        <w:rPr>
          <w:rFonts w:ascii="Arial" w:hAnsi="Arial" w:cs="Arial"/>
        </w:rPr>
        <w:tab/>
      </w:r>
      <w:r w:rsidRPr="007E5B58">
        <w:rPr>
          <w:rFonts w:ascii="Arial" w:hAnsi="Arial" w:cs="Arial"/>
        </w:rPr>
        <w:tab/>
      </w:r>
      <w:r w:rsidRPr="007E5B58">
        <w:rPr>
          <w:rFonts w:ascii="Arial" w:hAnsi="Arial" w:cs="Arial"/>
        </w:rPr>
        <w:tab/>
      </w:r>
      <w:r w:rsidRPr="007E5B58">
        <w:rPr>
          <w:rFonts w:ascii="Arial" w:hAnsi="Arial" w:cs="Arial"/>
        </w:rPr>
        <w:tab/>
      </w:r>
      <w:r w:rsidRPr="007E5B58">
        <w:rPr>
          <w:rFonts w:ascii="Arial" w:hAnsi="Arial" w:cs="Arial"/>
        </w:rPr>
        <w:tab/>
        <w:t>...................................</w:t>
      </w:r>
    </w:p>
    <w:p w:rsidR="00A83688" w:rsidRPr="007E5B58" w:rsidRDefault="006C672A" w:rsidP="00A83688">
      <w:pPr>
        <w:spacing w:after="120"/>
        <w:rPr>
          <w:rFonts w:ascii="Arial" w:hAnsi="Arial" w:cs="Arial"/>
        </w:rPr>
      </w:pPr>
      <w:r w:rsidRPr="007E5B58">
        <w:rPr>
          <w:rFonts w:ascii="Arial" w:hAnsi="Arial" w:cs="Arial"/>
        </w:rPr>
        <w:t xml:space="preserve">Ing Jaroslav </w:t>
      </w:r>
      <w:proofErr w:type="spellStart"/>
      <w:r w:rsidRPr="007E5B58">
        <w:rPr>
          <w:rFonts w:ascii="Arial" w:hAnsi="Arial" w:cs="Arial"/>
        </w:rPr>
        <w:t>Koreň</w:t>
      </w:r>
      <w:proofErr w:type="spellEnd"/>
      <w:r w:rsidR="00A83688" w:rsidRPr="007E5B58">
        <w:rPr>
          <w:rFonts w:ascii="Arial" w:hAnsi="Arial" w:cs="Arial"/>
        </w:rPr>
        <w:tab/>
      </w:r>
      <w:r w:rsidR="00A83688" w:rsidRPr="007E5B58">
        <w:rPr>
          <w:rFonts w:ascii="Arial" w:hAnsi="Arial" w:cs="Arial"/>
        </w:rPr>
        <w:tab/>
      </w:r>
      <w:r w:rsidR="00A83688" w:rsidRPr="007E5B58">
        <w:rPr>
          <w:rFonts w:ascii="Arial" w:hAnsi="Arial" w:cs="Arial"/>
        </w:rPr>
        <w:tab/>
      </w:r>
      <w:r w:rsidR="00A83688" w:rsidRPr="007E5B58">
        <w:rPr>
          <w:rFonts w:ascii="Arial" w:hAnsi="Arial" w:cs="Arial"/>
        </w:rPr>
        <w:tab/>
      </w:r>
      <w:r w:rsidR="00A83688" w:rsidRPr="007E5B58">
        <w:rPr>
          <w:rFonts w:ascii="Arial" w:hAnsi="Arial" w:cs="Arial"/>
        </w:rPr>
        <w:tab/>
      </w:r>
      <w:r w:rsidR="00A83688" w:rsidRPr="007E5B58">
        <w:rPr>
          <w:rFonts w:ascii="Arial" w:hAnsi="Arial" w:cs="Arial"/>
        </w:rPr>
        <w:tab/>
        <w:t xml:space="preserve">      </w:t>
      </w:r>
      <w:r w:rsidRPr="007E5B58">
        <w:rPr>
          <w:rFonts w:ascii="Arial" w:hAnsi="Arial" w:cs="Arial"/>
        </w:rPr>
        <w:t>Ing. Radko Rys</w:t>
      </w:r>
    </w:p>
    <w:p w:rsidR="00A83688" w:rsidRPr="007E5B58" w:rsidRDefault="00A83688" w:rsidP="00A83688">
      <w:pPr>
        <w:spacing w:after="120"/>
        <w:rPr>
          <w:rFonts w:ascii="Arial" w:hAnsi="Arial" w:cs="Arial"/>
        </w:rPr>
      </w:pPr>
      <w:r w:rsidRPr="007E5B58">
        <w:rPr>
          <w:rFonts w:ascii="Arial" w:hAnsi="Arial" w:cs="Arial"/>
        </w:rPr>
        <w:t xml:space="preserve">   místostarosta</w:t>
      </w:r>
      <w:r w:rsidRPr="007E5B58">
        <w:rPr>
          <w:rFonts w:ascii="Arial" w:hAnsi="Arial" w:cs="Arial"/>
        </w:rPr>
        <w:tab/>
      </w:r>
      <w:r w:rsidRPr="007E5B58">
        <w:rPr>
          <w:rFonts w:ascii="Arial" w:hAnsi="Arial" w:cs="Arial"/>
        </w:rPr>
        <w:tab/>
      </w:r>
      <w:r w:rsidRPr="007E5B58">
        <w:rPr>
          <w:rFonts w:ascii="Arial" w:hAnsi="Arial" w:cs="Arial"/>
        </w:rPr>
        <w:tab/>
      </w:r>
      <w:r w:rsidRPr="007E5B58">
        <w:rPr>
          <w:rFonts w:ascii="Arial" w:hAnsi="Arial" w:cs="Arial"/>
        </w:rPr>
        <w:tab/>
      </w:r>
      <w:r w:rsidRPr="007E5B58">
        <w:rPr>
          <w:rFonts w:ascii="Arial" w:hAnsi="Arial" w:cs="Arial"/>
        </w:rPr>
        <w:tab/>
      </w:r>
      <w:r w:rsidRPr="007E5B58">
        <w:rPr>
          <w:rFonts w:ascii="Arial" w:hAnsi="Arial" w:cs="Arial"/>
        </w:rPr>
        <w:tab/>
      </w:r>
      <w:r w:rsidRPr="007E5B58">
        <w:rPr>
          <w:rFonts w:ascii="Arial" w:hAnsi="Arial" w:cs="Arial"/>
        </w:rPr>
        <w:tab/>
        <w:t>starosta</w:t>
      </w:r>
    </w:p>
    <w:p w:rsidR="003A2C69" w:rsidRPr="007E5B58" w:rsidRDefault="003A2C69" w:rsidP="00A83688">
      <w:pPr>
        <w:spacing w:after="120"/>
        <w:rPr>
          <w:rFonts w:ascii="Arial" w:hAnsi="Arial" w:cs="Arial"/>
        </w:rPr>
      </w:pPr>
    </w:p>
    <w:p w:rsidR="00A83688" w:rsidRPr="007E5B58" w:rsidRDefault="00A83688" w:rsidP="00A83688">
      <w:pPr>
        <w:spacing w:after="120"/>
        <w:rPr>
          <w:rFonts w:ascii="Arial" w:hAnsi="Arial" w:cs="Arial"/>
        </w:rPr>
      </w:pPr>
      <w:r w:rsidRPr="007E5B58">
        <w:rPr>
          <w:rFonts w:ascii="Arial" w:hAnsi="Arial" w:cs="Arial"/>
        </w:rPr>
        <w:t>Vyvěšeno na úřední desce dne:</w:t>
      </w:r>
      <w:r w:rsidR="00CF06CA" w:rsidRPr="007E5B58">
        <w:rPr>
          <w:rFonts w:ascii="Arial" w:hAnsi="Arial" w:cs="Arial"/>
        </w:rPr>
        <w:t xml:space="preserve"> 1.</w:t>
      </w:r>
      <w:r w:rsidR="006B69BA" w:rsidRPr="007E5B58">
        <w:rPr>
          <w:rFonts w:ascii="Arial" w:hAnsi="Arial" w:cs="Arial"/>
        </w:rPr>
        <w:t xml:space="preserve"> </w:t>
      </w:r>
      <w:r w:rsidR="00CF06CA" w:rsidRPr="007E5B58">
        <w:rPr>
          <w:rFonts w:ascii="Arial" w:hAnsi="Arial" w:cs="Arial"/>
        </w:rPr>
        <w:t>7.</w:t>
      </w:r>
      <w:r w:rsidR="006B69BA" w:rsidRPr="007E5B58">
        <w:rPr>
          <w:rFonts w:ascii="Arial" w:hAnsi="Arial" w:cs="Arial"/>
        </w:rPr>
        <w:t xml:space="preserve"> </w:t>
      </w:r>
      <w:r w:rsidR="00CF06CA" w:rsidRPr="007E5B58">
        <w:rPr>
          <w:rFonts w:ascii="Arial" w:hAnsi="Arial" w:cs="Arial"/>
        </w:rPr>
        <w:t>2017</w:t>
      </w:r>
    </w:p>
    <w:p w:rsidR="00496690" w:rsidRPr="007E5B58" w:rsidRDefault="00A83688" w:rsidP="006C672A">
      <w:r w:rsidRPr="007E5B58">
        <w:rPr>
          <w:rFonts w:ascii="Arial" w:hAnsi="Arial" w:cs="Arial"/>
        </w:rPr>
        <w:t>Sejmuto z úřední desky dne:</w:t>
      </w:r>
      <w:r w:rsidR="00CF06CA" w:rsidRPr="007E5B58">
        <w:rPr>
          <w:rFonts w:ascii="Arial" w:hAnsi="Arial" w:cs="Arial"/>
        </w:rPr>
        <w:t xml:space="preserve"> 17.</w:t>
      </w:r>
      <w:r w:rsidR="006B69BA" w:rsidRPr="007E5B58">
        <w:rPr>
          <w:rFonts w:ascii="Arial" w:hAnsi="Arial" w:cs="Arial"/>
        </w:rPr>
        <w:t xml:space="preserve"> </w:t>
      </w:r>
      <w:r w:rsidR="00CF06CA" w:rsidRPr="007E5B58">
        <w:rPr>
          <w:rFonts w:ascii="Arial" w:hAnsi="Arial" w:cs="Arial"/>
        </w:rPr>
        <w:t>7.</w:t>
      </w:r>
      <w:r w:rsidR="006B69BA" w:rsidRPr="007E5B58">
        <w:rPr>
          <w:rFonts w:ascii="Arial" w:hAnsi="Arial" w:cs="Arial"/>
        </w:rPr>
        <w:t xml:space="preserve"> </w:t>
      </w:r>
      <w:r w:rsidR="00CF06CA" w:rsidRPr="007E5B58">
        <w:rPr>
          <w:rFonts w:ascii="Arial" w:hAnsi="Arial" w:cs="Arial"/>
        </w:rPr>
        <w:t>2017</w:t>
      </w:r>
    </w:p>
    <w:sectPr w:rsidR="00496690" w:rsidRPr="007E5B58"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E6" w:rsidRDefault="009C14E6" w:rsidP="00A83688">
      <w:r>
        <w:separator/>
      </w:r>
    </w:p>
  </w:endnote>
  <w:endnote w:type="continuationSeparator" w:id="0">
    <w:p w:rsidR="009C14E6" w:rsidRDefault="009C14E6"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E6" w:rsidRDefault="009C14E6" w:rsidP="00A83688">
      <w:r>
        <w:separator/>
      </w:r>
    </w:p>
  </w:footnote>
  <w:footnote w:type="continuationSeparator" w:id="0">
    <w:p w:rsidR="009C14E6" w:rsidRDefault="009C14E6" w:rsidP="00A83688">
      <w:r>
        <w:continuationSeparator/>
      </w:r>
    </w:p>
  </w:footnote>
  <w:footnote w:id="1">
    <w:p w:rsidR="00481C4C" w:rsidRDefault="007409FD" w:rsidP="00E308B3">
      <w:pPr>
        <w:pStyle w:val="Textpoznpodarou"/>
        <w:jc w:val="both"/>
        <w:rPr>
          <w:rFonts w:ascii="Arial" w:hAnsi="Arial" w:cs="Arial"/>
          <w:sz w:val="16"/>
          <w:szCs w:val="16"/>
        </w:rPr>
      </w:pPr>
      <w:r w:rsidRPr="00E308B3">
        <w:rPr>
          <w:rStyle w:val="Znakapoznpodarou"/>
          <w:sz w:val="18"/>
          <w:szCs w:val="18"/>
        </w:rPr>
        <w:footnoteRef/>
      </w:r>
      <w:r w:rsidRPr="00E308B3">
        <w:rPr>
          <w:sz w:val="18"/>
          <w:szCs w:val="18"/>
        </w:rPr>
        <w:t xml:space="preserve"> </w:t>
      </w:r>
      <w:r w:rsidR="00E308B3" w:rsidRPr="004961D5">
        <w:rPr>
          <w:rFonts w:ascii="Arial" w:hAnsi="Arial" w:cs="Arial"/>
          <w:sz w:val="16"/>
          <w:szCs w:val="16"/>
        </w:rPr>
        <w:t xml:space="preserve">Dle ustanovení § 47 odst. 6 zákona č. 200/1990 Sb., o přestupcích, ve znění pozdějších předpisů, platí, že: </w:t>
      </w:r>
      <w:r w:rsidR="00E308B3" w:rsidRPr="004961D5">
        <w:rPr>
          <w:rFonts w:ascii="Arial" w:hAnsi="Arial" w:cs="Arial"/>
          <w:i/>
          <w:sz w:val="16"/>
          <w:szCs w:val="16"/>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r w:rsidR="00E308B3" w:rsidRPr="004961D5">
        <w:rPr>
          <w:rFonts w:ascii="Arial" w:hAnsi="Arial" w:cs="Arial"/>
          <w:sz w:val="16"/>
          <w:szCs w:val="16"/>
        </w:rPr>
        <w:t xml:space="preserve"> </w:t>
      </w:r>
    </w:p>
    <w:p w:rsidR="00481C4C" w:rsidRDefault="00481C4C" w:rsidP="00E308B3">
      <w:pPr>
        <w:pStyle w:val="Textpoznpodarou"/>
        <w:jc w:val="both"/>
        <w:rPr>
          <w:rFonts w:ascii="Arial" w:hAnsi="Arial" w:cs="Arial"/>
          <w:sz w:val="16"/>
          <w:szCs w:val="16"/>
        </w:rPr>
      </w:pPr>
    </w:p>
    <w:p w:rsidR="00E308B3" w:rsidRPr="004961D5" w:rsidRDefault="00E308B3" w:rsidP="00E308B3">
      <w:pPr>
        <w:pStyle w:val="Textpoznpodarou"/>
        <w:jc w:val="both"/>
        <w:rPr>
          <w:rFonts w:ascii="Arial" w:hAnsi="Arial" w:cs="Arial"/>
          <w:sz w:val="16"/>
          <w:szCs w:val="16"/>
        </w:rPr>
      </w:pPr>
      <w:r w:rsidRPr="004961D5">
        <w:rPr>
          <w:rFonts w:ascii="Arial" w:hAnsi="Arial" w:cs="Arial"/>
          <w:sz w:val="16"/>
          <w:szCs w:val="16"/>
        </w:rPr>
        <w:t>S účinností od 1. července 2017 podle § 5 odst. 6 zákona č. 251/2016 Sb., o některých přestupcích „</w:t>
      </w:r>
      <w:r w:rsidRPr="004961D5">
        <w:rPr>
          <w:rFonts w:ascii="Arial" w:hAnsi="Arial" w:cs="Arial"/>
          <w:i/>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4961D5">
        <w:rPr>
          <w:rFonts w:ascii="Arial" w:hAnsi="Arial" w:cs="Arial"/>
          <w:sz w:val="16"/>
          <w:szCs w:val="16"/>
        </w:rPr>
        <w:t xml:space="preserve"> </w:t>
      </w:r>
    </w:p>
    <w:p w:rsidR="006B0B8B" w:rsidRPr="004961D5" w:rsidRDefault="006B0B8B" w:rsidP="00E308B3">
      <w:pPr>
        <w:pStyle w:val="Textpoznpodarou"/>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E33594"/>
    <w:multiLevelType w:val="hybridMultilevel"/>
    <w:tmpl w:val="0666BA3A"/>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3D581008"/>
    <w:multiLevelType w:val="hybridMultilevel"/>
    <w:tmpl w:val="C0F63D2A"/>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2365768"/>
    <w:multiLevelType w:val="hybridMultilevel"/>
    <w:tmpl w:val="DB143F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0635713"/>
    <w:multiLevelType w:val="hybridMultilevel"/>
    <w:tmpl w:val="741607F8"/>
    <w:lvl w:ilvl="0" w:tplc="40EE7F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num>
  <w:num w:numId="7">
    <w:abstractNumId w:val="14"/>
  </w:num>
  <w:num w:numId="8">
    <w:abstractNumId w:val="7"/>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11"/>
  </w:num>
  <w:num w:numId="14">
    <w:abstractNumId w:val="5"/>
  </w:num>
  <w:num w:numId="15">
    <w:abstractNumId w:val="13"/>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88"/>
    <w:rsid w:val="00022D2F"/>
    <w:rsid w:val="00073BBE"/>
    <w:rsid w:val="000C42F6"/>
    <w:rsid w:val="001B324D"/>
    <w:rsid w:val="001D213D"/>
    <w:rsid w:val="00200FE4"/>
    <w:rsid w:val="0027237E"/>
    <w:rsid w:val="0027504F"/>
    <w:rsid w:val="002B35CD"/>
    <w:rsid w:val="00310DCB"/>
    <w:rsid w:val="00360E4F"/>
    <w:rsid w:val="003A2C69"/>
    <w:rsid w:val="003F29F7"/>
    <w:rsid w:val="00440187"/>
    <w:rsid w:val="004546A4"/>
    <w:rsid w:val="00481C4C"/>
    <w:rsid w:val="00494977"/>
    <w:rsid w:val="004961D5"/>
    <w:rsid w:val="00496690"/>
    <w:rsid w:val="00496696"/>
    <w:rsid w:val="004A0AA5"/>
    <w:rsid w:val="004D715A"/>
    <w:rsid w:val="004F1BF6"/>
    <w:rsid w:val="005562D4"/>
    <w:rsid w:val="00580F2A"/>
    <w:rsid w:val="005A77CA"/>
    <w:rsid w:val="00612462"/>
    <w:rsid w:val="00631555"/>
    <w:rsid w:val="00634E86"/>
    <w:rsid w:val="00635DDA"/>
    <w:rsid w:val="00640EF3"/>
    <w:rsid w:val="006424F2"/>
    <w:rsid w:val="00643AA3"/>
    <w:rsid w:val="00680AB8"/>
    <w:rsid w:val="00687004"/>
    <w:rsid w:val="006B0B8B"/>
    <w:rsid w:val="006B69BA"/>
    <w:rsid w:val="006C04EC"/>
    <w:rsid w:val="006C132B"/>
    <w:rsid w:val="006C672A"/>
    <w:rsid w:val="006C72AD"/>
    <w:rsid w:val="006E3515"/>
    <w:rsid w:val="006F0224"/>
    <w:rsid w:val="006F749F"/>
    <w:rsid w:val="00713E50"/>
    <w:rsid w:val="00737A94"/>
    <w:rsid w:val="007409FD"/>
    <w:rsid w:val="007B6B19"/>
    <w:rsid w:val="007E5B58"/>
    <w:rsid w:val="007E6C3B"/>
    <w:rsid w:val="00815A6C"/>
    <w:rsid w:val="00820E25"/>
    <w:rsid w:val="00846D74"/>
    <w:rsid w:val="00877265"/>
    <w:rsid w:val="00891BDA"/>
    <w:rsid w:val="008A158E"/>
    <w:rsid w:val="00927263"/>
    <w:rsid w:val="00942CA6"/>
    <w:rsid w:val="009719CB"/>
    <w:rsid w:val="00972C17"/>
    <w:rsid w:val="00981A08"/>
    <w:rsid w:val="009B33E5"/>
    <w:rsid w:val="009C14E6"/>
    <w:rsid w:val="009C51BA"/>
    <w:rsid w:val="00A038E7"/>
    <w:rsid w:val="00A5277E"/>
    <w:rsid w:val="00A73641"/>
    <w:rsid w:val="00A83688"/>
    <w:rsid w:val="00A926EE"/>
    <w:rsid w:val="00B21D15"/>
    <w:rsid w:val="00B228E1"/>
    <w:rsid w:val="00B255E4"/>
    <w:rsid w:val="00B3174C"/>
    <w:rsid w:val="00B462D8"/>
    <w:rsid w:val="00B64D6E"/>
    <w:rsid w:val="00B73873"/>
    <w:rsid w:val="00BA2394"/>
    <w:rsid w:val="00BB6892"/>
    <w:rsid w:val="00BB786E"/>
    <w:rsid w:val="00BD2953"/>
    <w:rsid w:val="00BD68DC"/>
    <w:rsid w:val="00C24901"/>
    <w:rsid w:val="00C702D2"/>
    <w:rsid w:val="00CD23D7"/>
    <w:rsid w:val="00CD2810"/>
    <w:rsid w:val="00CF06CA"/>
    <w:rsid w:val="00D739BD"/>
    <w:rsid w:val="00D976D2"/>
    <w:rsid w:val="00DD4F1D"/>
    <w:rsid w:val="00E2669A"/>
    <w:rsid w:val="00E308B3"/>
    <w:rsid w:val="00E670C4"/>
    <w:rsid w:val="00E95936"/>
    <w:rsid w:val="00E95AB4"/>
    <w:rsid w:val="00EA6E74"/>
    <w:rsid w:val="00F657D9"/>
    <w:rsid w:val="00FA4C3E"/>
    <w:rsid w:val="00FB4A1A"/>
    <w:rsid w:val="00FD0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A58C8-437A-4EBE-9395-2BF54FF5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1702</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Koren</cp:lastModifiedBy>
  <cp:revision>2</cp:revision>
  <dcterms:created xsi:type="dcterms:W3CDTF">2017-06-30T18:34:00Z</dcterms:created>
  <dcterms:modified xsi:type="dcterms:W3CDTF">2017-06-30T18:34:00Z</dcterms:modified>
</cp:coreProperties>
</file>