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51881">
      <w:pPr>
        <w:spacing w:after="568" w:line="256" w:lineRule="auto"/>
        <w:ind w:left="3033" w:right="1689" w:hanging="10"/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>Příloha č. 4 k Nařízení Plzeňského kraje č. .../2025</w:t>
      </w:r>
    </w:p>
    <w:p w:rsidR="00751881">
      <w:pPr>
        <w:spacing w:after="252" w:line="252" w:lineRule="auto"/>
        <w:ind w:left="12" w:right="478" w:hanging="10"/>
      </w:pPr>
      <w:r>
        <w:rPr>
          <w:rFonts w:ascii="Arial" w:eastAsia="Arial" w:hAnsi="Arial" w:cs="Arial"/>
          <w:b/>
          <w:sz w:val="32"/>
        </w:rPr>
        <w:t>Dokumentace plošného pokrytí Plzeňského kraje jednotkami požární ochrany</w:t>
      </w:r>
    </w:p>
    <w:p w:rsidR="00751881">
      <w:pPr>
        <w:spacing w:after="309" w:line="252" w:lineRule="auto"/>
        <w:ind w:left="12" w:right="478" w:hanging="10"/>
      </w:pPr>
      <w:r>
        <w:rPr>
          <w:rFonts w:ascii="Arial" w:eastAsia="Arial" w:hAnsi="Arial" w:cs="Arial"/>
          <w:b/>
          <w:sz w:val="32"/>
        </w:rPr>
        <w:t>Seznam jednotek předurčených pro záchranné práce při dopravních nehodách, haváriích, živelních pohromách a pro ochranu obyvatelstva</w:t>
      </w:r>
    </w:p>
    <w:p w:rsidR="00751881">
      <w:pPr>
        <w:spacing w:after="568" w:line="256" w:lineRule="auto"/>
        <w:ind w:right="1689" w:hanging="10"/>
      </w:pPr>
      <w:r>
        <w:rPr>
          <w:rFonts w:ascii="Arial" w:eastAsia="Arial" w:hAnsi="Arial" w:cs="Arial"/>
          <w:b/>
          <w:sz w:val="24"/>
        </w:rPr>
        <w:t>Plzeňský kraj</w:t>
      </w:r>
      <w:r>
        <w:br w:type="page"/>
      </w:r>
    </w:p>
    <w:p w:rsidR="00751881">
      <w:pPr>
        <w:spacing w:after="248"/>
        <w:ind w:left="-5" w:right="198" w:hanging="10"/>
      </w:pPr>
      <w:r>
        <w:rPr>
          <w:rFonts w:ascii="Arial" w:eastAsia="Arial" w:hAnsi="Arial" w:cs="Arial"/>
          <w:b/>
          <w:sz w:val="20"/>
        </w:rPr>
        <w:t>Seznam jednotek PO předurčených pro záchranné práce při dopravních nehodách, haváriích, živelních pohromách a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pk</w:t>
      </w:r>
      <w:r>
        <w:rPr>
          <w:rFonts w:ascii="Arial" w:eastAsia="Arial" w:hAnsi="Arial" w:cs="Arial"/>
          <w:b/>
          <w:sz w:val="20"/>
        </w:rPr>
        <w:t xml:space="preserve"> Nařízení Plzeňského kraje č. X/2025</w:t>
      </w:r>
    </w:p>
    <w:p w:rsidR="00751881">
      <w:pPr>
        <w:spacing w:after="247"/>
        <w:ind w:left="-5" w:hanging="10"/>
      </w:pPr>
      <w:r>
        <w:rPr>
          <w:rFonts w:ascii="Arial" w:eastAsia="Arial" w:hAnsi="Arial" w:cs="Arial"/>
          <w:b/>
          <w:sz w:val="20"/>
        </w:rPr>
        <w:t xml:space="preserve">Plzeňský kraj </w:t>
      </w:r>
    </w:p>
    <w:p w:rsidR="00751881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Seznam předurčených jednotek PO pro záchranné práce</w:t>
      </w:r>
    </w:p>
    <w:tbl>
      <w:tblPr>
        <w:tblStyle w:val="TableGrid"/>
        <w:tblW w:w="9576" w:type="dxa"/>
        <w:tblInd w:w="-38" w:type="dxa"/>
        <w:tblCellMar>
          <w:top w:w="7" w:type="dxa"/>
          <w:left w:w="38" w:type="dxa"/>
          <w:bottom w:w="0" w:type="dxa"/>
          <w:right w:w="32" w:type="dxa"/>
        </w:tblCellMar>
        <w:tblLook w:val="04A0"/>
      </w:tblPr>
      <w:tblGrid>
        <w:gridCol w:w="1178"/>
        <w:gridCol w:w="961"/>
        <w:gridCol w:w="1179"/>
        <w:gridCol w:w="2798"/>
        <w:gridCol w:w="3460"/>
      </w:tblGrid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Evid</w:t>
            </w:r>
            <w:r>
              <w:rPr>
                <w:rFonts w:ascii="Arial" w:eastAsia="Arial" w:hAnsi="Arial" w:cs="Arial"/>
                <w:b/>
                <w:sz w:val="20"/>
              </w:rPr>
              <w:t>. číslo JPO</w:t>
            </w:r>
          </w:p>
        </w:tc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81">
            <w:pPr>
              <w:spacing w:after="0"/>
              <w:ind w:left="149"/>
            </w:pPr>
            <w:r>
              <w:rPr>
                <w:rFonts w:ascii="Arial" w:eastAsia="Arial" w:hAnsi="Arial" w:cs="Arial"/>
                <w:b/>
                <w:sz w:val="20"/>
              </w:rPr>
              <w:t>Typ JPO</w:t>
            </w:r>
          </w:p>
        </w:tc>
        <w:tc>
          <w:tcPr>
            <w:tcW w:w="2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81">
            <w:pPr>
              <w:spacing w:after="0"/>
              <w:ind w:left="79"/>
            </w:pPr>
            <w:r>
              <w:rPr>
                <w:rFonts w:ascii="Arial" w:eastAsia="Arial" w:hAnsi="Arial" w:cs="Arial"/>
                <w:b/>
                <w:sz w:val="20"/>
              </w:rPr>
              <w:t>Název JPO (dislokace JPO)</w:t>
            </w:r>
          </w:p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8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Zřizovatel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Okres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>C1-C, E-S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20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CHS</w:t>
            </w:r>
            <w:r>
              <w:rPr>
                <w:rFonts w:ascii="Arial" w:eastAsia="Arial" w:hAnsi="Arial" w:cs="Arial"/>
                <w:sz w:val="20"/>
              </w:rPr>
              <w:tab/>
              <w:t>Domažlice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012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P2-C-Z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109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Staňkov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Bělá nad Radbuzou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60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Bělá nad Radbuzou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Domažlice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20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Domažlice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120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JSDHO </w:t>
            </w:r>
            <w:r>
              <w:rPr>
                <w:rFonts w:ascii="Arial" w:eastAsia="Arial" w:hAnsi="Arial" w:cs="Arial"/>
                <w:sz w:val="20"/>
              </w:rPr>
              <w:t>Folmava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35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Česká Kubice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232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Staňkov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98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Staňkov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322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>C1-C, E-S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6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CHS</w:t>
            </w:r>
            <w:r>
              <w:rPr>
                <w:rFonts w:ascii="Arial" w:eastAsia="Arial" w:hAnsi="Arial" w:cs="Arial"/>
                <w:sz w:val="20"/>
              </w:rPr>
              <w:tab/>
              <w:t>Klatovy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P2-C-Z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129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Horažďovice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012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P2-C-Z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103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Sušice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013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P1-C-Z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135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Železná Ruda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157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Horažďovice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28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Horaždovice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182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Kašperské Hory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44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Kašperské Hory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Nýrsko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Nýrsko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287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Srní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91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Srní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293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Sušice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3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Sušice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346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Železná Ruda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35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Železná Ruda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323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>C3-C, F-O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51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CHS</w:t>
            </w:r>
            <w:r>
              <w:rPr>
                <w:rFonts w:ascii="Arial" w:eastAsia="Arial" w:hAnsi="Arial" w:cs="Arial"/>
                <w:sz w:val="20"/>
              </w:rPr>
              <w:tab/>
              <w:t xml:space="preserve">Plzeň 1 - </w:t>
            </w:r>
            <w:r>
              <w:rPr>
                <w:rFonts w:ascii="Arial" w:eastAsia="Arial" w:hAnsi="Arial" w:cs="Arial"/>
                <w:sz w:val="20"/>
              </w:rPr>
              <w:t>Košutka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P3-C-Z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150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Plzeň 2 - Slovany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012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P3-C-Z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139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Plzeň 3 - Střed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602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24"/>
            </w:pPr>
            <w:r>
              <w:rPr>
                <w:rFonts w:ascii="Arial" w:eastAsia="Arial" w:hAnsi="Arial" w:cs="Arial"/>
                <w:sz w:val="20"/>
              </w:rPr>
              <w:t>JHZSP SŽ Plzeň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SŽ, s. o. Praha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321</w:t>
            </w:r>
          </w:p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324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P3-C-S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109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Přeštice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P2-C-Z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116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Nepomuk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Blovice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5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Blovice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120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Dobřany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11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Dobřany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131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Holýšov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88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Holýšov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195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Nepomuk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16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Nepomuk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244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Stod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94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Stod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325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P3-C-S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98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Plasy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P2-C-Z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104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Nýřany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162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Kralovice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město Kralovice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215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JSDHO Město </w:t>
            </w:r>
            <w:r>
              <w:rPr>
                <w:rFonts w:ascii="Arial" w:eastAsia="Arial" w:hAnsi="Arial" w:cs="Arial"/>
                <w:sz w:val="20"/>
              </w:rPr>
              <w:t>Touškov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41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Touškov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194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Nýřany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4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Nýřany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236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Žihle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95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obec</w:t>
            </w:r>
            <w:r>
              <w:rPr>
                <w:rFonts w:ascii="Arial" w:eastAsia="Arial" w:hAnsi="Arial" w:cs="Arial"/>
                <w:sz w:val="20"/>
              </w:rPr>
              <w:tab/>
              <w:t>Žihle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326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C2-C-S 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17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CHS</w:t>
            </w:r>
            <w:r>
              <w:rPr>
                <w:rFonts w:ascii="Arial" w:eastAsia="Arial" w:hAnsi="Arial" w:cs="Arial"/>
                <w:sz w:val="20"/>
              </w:rPr>
              <w:tab/>
              <w:t>Rokycany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P1-C-Z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110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Radnice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140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Mirošov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8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Mirošov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154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Radnice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10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Radnice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108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Zbiroh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1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Zbiroh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Zvíkovec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městys Zvíkovec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327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>C1-C, E-S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6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CHS</w:t>
            </w:r>
            <w:r>
              <w:rPr>
                <w:rFonts w:ascii="Arial" w:eastAsia="Arial" w:hAnsi="Arial" w:cs="Arial"/>
                <w:sz w:val="20"/>
              </w:rPr>
              <w:tab/>
              <w:t>Tachov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P2-C-Z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340"/>
                <w:tab w:val="center" w:pos="103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HS</w:t>
            </w:r>
            <w:r>
              <w:rPr>
                <w:rFonts w:ascii="Arial" w:eastAsia="Arial" w:hAnsi="Arial" w:cs="Arial"/>
                <w:sz w:val="20"/>
              </w:rPr>
              <w:tab/>
              <w:t>Stříbro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HZS Plzeňského kraje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104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Bor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89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Bor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140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Planá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99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Planá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142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Přimda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6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Přímda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148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C-Z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Stříbro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3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Stříbro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38" w:type="dxa"/>
            <w:bottom w:w="0" w:type="dxa"/>
            <w:right w:w="32" w:type="dxa"/>
          </w:tblCellMar>
          <w:tblLook w:val="04A0"/>
        </w:tblPrEx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Z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JSDHO Tachov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tabs>
                <w:tab w:val="center" w:pos="106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město</w:t>
            </w:r>
            <w:r>
              <w:rPr>
                <w:rFonts w:ascii="Arial" w:eastAsia="Arial" w:hAnsi="Arial" w:cs="Arial"/>
                <w:sz w:val="20"/>
              </w:rPr>
              <w:tab/>
              <w:t>Tachov</w:t>
            </w:r>
          </w:p>
        </w:tc>
      </w:tr>
    </w:tbl>
    <w:p w:rsidR="00751881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Seznam předurčených jednotek PO plnících speciální úkoly pro ochranu obyvatelstva s územní působností v Plzeňském kraji </w:t>
      </w:r>
    </w:p>
    <w:tbl>
      <w:tblPr>
        <w:tblStyle w:val="TableGrid"/>
        <w:tblW w:w="9576" w:type="dxa"/>
        <w:tblInd w:w="-38" w:type="dxa"/>
        <w:tblCellMar>
          <w:top w:w="25" w:type="dxa"/>
          <w:left w:w="0" w:type="dxa"/>
          <w:bottom w:w="0" w:type="dxa"/>
          <w:right w:w="70" w:type="dxa"/>
        </w:tblCellMar>
        <w:tblLook w:val="04A0"/>
      </w:tblPr>
      <w:tblGrid>
        <w:gridCol w:w="1182"/>
        <w:gridCol w:w="2346"/>
        <w:gridCol w:w="526"/>
        <w:gridCol w:w="2798"/>
        <w:gridCol w:w="2724"/>
      </w:tblGrid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60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ORP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Jednotka SDH obce, 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/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264"/>
            </w:pPr>
            <w:r>
              <w:rPr>
                <w:rFonts w:ascii="Arial" w:eastAsia="Arial" w:hAnsi="Arial" w:cs="Arial"/>
                <w:b/>
                <w:sz w:val="20"/>
              </w:rPr>
              <w:t>Analýza potřeb *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Předurčení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35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kategorie JPO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6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420"/>
            </w:pPr>
            <w:r>
              <w:rPr>
                <w:rFonts w:ascii="Arial" w:eastAsia="Arial" w:hAnsi="Arial" w:cs="Arial"/>
                <w:b/>
                <w:sz w:val="20"/>
              </w:rPr>
              <w:t>Nasazení při: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64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6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Domažlice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Milavče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94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Domažlice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30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Újezd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94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Domažlice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68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89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Horšovský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Blížejov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94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území ORP 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27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Týn</w:t>
            </w:r>
          </w:p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/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Horšovský Týn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68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Klatovy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Zelená Lhota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94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6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Dešenice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Strážov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Viteň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Chudenín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Bystřice nad Úhlavou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Běhařov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Dubová Lhota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Janovice nad Úhlavou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Petrovice nad Úhlavou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Klenová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Spůle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Týnec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Dlažov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Bezděkov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Lomec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Luby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Klatovy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Točník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Tupadly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Chudenice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Předslav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Štěpánovice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Mezihoří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Lhovice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Červené Poříčí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Vřeskovice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Dolany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Vrhaveč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28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Tajanov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68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Přeštice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Lužany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6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Borovy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Ptenín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Merklín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Příchovice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Horšice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Dolce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Oplot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Dolní Lukavice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Horní Lukavice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Chlumčany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Šlovice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Čižice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28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Štěnovice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Blovice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Žinkovy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Blovice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44"/>
            </w:pPr>
            <w:r>
              <w:rPr>
                <w:rFonts w:ascii="Arial" w:eastAsia="Arial" w:hAnsi="Arial" w:cs="Arial"/>
                <w:b/>
                <w:sz w:val="20"/>
              </w:rPr>
              <w:t>Nepomuk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Žinkovy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Nepomuk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68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Tachov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Dlouhý Újezd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46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Lesná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25" w:type="dxa"/>
            <w:left w:w="0" w:type="dxa"/>
            <w:bottom w:w="0" w:type="dxa"/>
            <w:right w:w="70" w:type="dxa"/>
          </w:tblCellMar>
          <w:tblLook w:val="04A0"/>
        </w:tblPrEx>
        <w:trPr>
          <w:trHeight w:val="228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Lom u Tachova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</w:tbl>
    <w:p w:rsidR="00751881">
      <w:pPr>
        <w:spacing w:after="0"/>
        <w:ind w:left="-1181" w:right="10203"/>
      </w:pPr>
    </w:p>
    <w:tbl>
      <w:tblPr>
        <w:tblStyle w:val="TableGrid"/>
        <w:tblW w:w="9576" w:type="dxa"/>
        <w:tblInd w:w="-38" w:type="dxa"/>
        <w:tblCellMar>
          <w:top w:w="7" w:type="dxa"/>
          <w:left w:w="0" w:type="dxa"/>
          <w:bottom w:w="0" w:type="dxa"/>
          <w:right w:w="85" w:type="dxa"/>
        </w:tblCellMar>
        <w:tblLook w:val="04A0"/>
      </w:tblPr>
      <w:tblGrid>
        <w:gridCol w:w="1178"/>
        <w:gridCol w:w="2348"/>
        <w:gridCol w:w="526"/>
        <w:gridCol w:w="2799"/>
        <w:gridCol w:w="2725"/>
      </w:tblGrid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68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Tachov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Ctiboř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6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Studánka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Částkov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Tisová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Staré Sedliště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Brod nad Tichou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Lestkov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28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Damnov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68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Stříbro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Svojšín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6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Bezdružice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Staré Sedlo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Cebiv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Erpužice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Zhoř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28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Kostelec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Lučina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68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Nýřany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Nýřany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29"/>
            </w:pPr>
            <w:r>
              <w:rPr>
                <w:rFonts w:ascii="Arial" w:eastAsia="Arial" w:hAnsi="Arial" w:cs="Arial"/>
                <w:sz w:val="20"/>
              </w:rPr>
              <w:t>II/1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Hracholusky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6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Tlučná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Hracholusky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Blatnice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Hracholusky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Pňovany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Hracholusky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Zbůch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Hracholusky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20"/>
              </w:rPr>
              <w:t>Speciální úkoly, obsluha KNP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Vochov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Hracholusky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úkoly, sklad HZS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Ledce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Hracholusky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Všeruby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Hracholusky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Dolany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Klabava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Třemošná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Zóna HP ČEPRO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28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Hromnice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Zóna HP ČEPRO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68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20"/>
              </w:rPr>
              <w:t>Rokycany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Litohlavy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Klabava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6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Volduchy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Klabava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Osek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Klabava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Němčovice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Rokycany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Kornatice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Rokycany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Raková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Rokycany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Skořice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Rokycany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Skomelno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Rokycany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Hůrky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Rokycany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26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Cekov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Rokycany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Těškov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Rokycany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9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Nevid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území ORP Rokycany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68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Plzeň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Chválenice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6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Losiná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Nýrsko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Červený Hrádek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Klabava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Plzeň-</w:t>
            </w:r>
            <w:r>
              <w:rPr>
                <w:rFonts w:ascii="Arial" w:eastAsia="Arial" w:hAnsi="Arial" w:cs="Arial"/>
                <w:sz w:val="20"/>
              </w:rPr>
              <w:t>Božkov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Klabava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28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Zruč-Senec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Klabava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68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49"/>
            </w:pPr>
            <w:r>
              <w:rPr>
                <w:rFonts w:ascii="Arial" w:eastAsia="Arial" w:hAnsi="Arial" w:cs="Arial"/>
                <w:b/>
                <w:sz w:val="20"/>
              </w:rPr>
              <w:t>Kralovice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Kaznějov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Žlutice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20"/>
              </w:rPr>
              <w:t>Speciální úkoly, obsluha KNP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6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Obora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Žlutice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úkoly, sklad HZS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8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Rybnice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Žlutice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Nečtiny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Žlutice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Manětín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Žlutice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Žihle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18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III/1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Žlutice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28"/>
        </w:trPr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/>
        </w:tc>
        <w:tc>
          <w:tcPr>
            <w:tcW w:w="2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Mladotice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>V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ZP VD Žlutice</w:t>
            </w:r>
          </w:p>
        </w:tc>
        <w:tc>
          <w:tcPr>
            <w:tcW w:w="2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Speciální úkoly</w:t>
            </w:r>
          </w:p>
        </w:tc>
      </w:tr>
      <w:tr>
        <w:tblPrEx>
          <w:tblW w:w="9576" w:type="dxa"/>
          <w:tblInd w:w="-38" w:type="dxa"/>
          <w:tblCellMar>
            <w:top w:w="7" w:type="dxa"/>
            <w:left w:w="0" w:type="dxa"/>
            <w:bottom w:w="0" w:type="dxa"/>
            <w:right w:w="85" w:type="dxa"/>
          </w:tblCellMar>
          <w:tblLook w:val="04A0"/>
        </w:tblPrEx>
        <w:trPr>
          <w:trHeight w:val="247"/>
        </w:trPr>
        <w:tc>
          <w:tcPr>
            <w:tcW w:w="95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81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* konkrétní místa nasazení JPO jsou stanovena v Havarijním plánu Plzeňského kraje</w:t>
            </w:r>
          </w:p>
        </w:tc>
      </w:tr>
    </w:tbl>
    <w:p w:rsidR="00000000"/>
    <w:sectPr>
      <w:pgSz w:w="11904" w:h="16836"/>
      <w:pgMar w:top="1142" w:right="1701" w:bottom="1354" w:left="11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81"/>
    <w:rsid w:val="00751881"/>
    <w:rsid w:val="00B2714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B3DAD0-5D32-489F-B14A-142BD0F4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1093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maloun</dc:creator>
  <cp:lastModifiedBy>Vanclová Kristýna</cp:lastModifiedBy>
  <cp:revision>2</cp:revision>
  <dcterms:created xsi:type="dcterms:W3CDTF">2025-03-11T08:58:00Z</dcterms:created>
  <dcterms:modified xsi:type="dcterms:W3CDTF">2025-03-11T08:58:00Z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PK-PRÁV/76/25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PK-PRÁV/59/25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12.3.2025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&lt;TABLE&gt;&lt;TR&gt;&lt;TD&gt;Č.j.:&lt;/TD&gt;&lt;TD&gt;PK-PRÁV/76/25&lt;/TD&gt;&lt;/TR&gt;&lt;TR&gt;&lt;TD&gt;&lt;/TD&gt;&lt;TD&gt;&lt;/TD&gt;&lt;/TR&gt;&lt;/TABLE&gt;</vt:lpwstr>
  </property>
  <property fmtid="{D5CDD505-2E9C-101B-9397-08002B2CF9AE}" pid="15" name="DisplayName_PoziceMa_Pisemnost">
    <vt:lpwstr>Mgr. Kristýna Vanclová</vt:lpwstr>
  </property>
  <property fmtid="{D5CDD505-2E9C-101B-9397-08002B2CF9AE}" pid="16" name="DisplayName_PoziceNadrizena_PoziceMa_Pisemnost">
    <vt:lpwstr>Jitka Menyhartová 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 a legislativní</vt:lpwstr>
  </property>
  <property fmtid="{D5CDD505-2E9C-101B-9397-08002B2CF9AE}" pid="19" name="DisplayName_Spis_Pisemnost">
    <vt:lpwstr>2025 EL. SBÍRKA PRÁVNÍCH PŘEDPISŮ PLZEŇSKÉHO KRAJE</vt:lpwstr>
  </property>
  <property fmtid="{D5CDD505-2E9C-101B-9397-08002B2CF9AE}" pid="20" name="DisplayName_UserPoriz_Pisemnost">
    <vt:lpwstr>Mgr. Kristýna Vanclová</vt:lpwstr>
  </property>
  <property fmtid="{D5CDD505-2E9C-101B-9397-08002B2CF9AE}" pid="21" name="DisplayName_User_PoziceNadrizena_PoziceMa_Pisemnost">
    <vt:lpwstr>Jitka Menyhartová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PK-27537/25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*B004844608*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PK-27537/25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ZN/12/PRÁV/25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oprava metadat, přílohy ve formátu DOCX</vt:lpwstr>
  </property>
  <property fmtid="{D5CDD505-2E9C-101B-9397-08002B2CF9AE}" pid="48" name="Zkratka_SpisovyUzel_PoziceZodpo_Pisemnost">
    <vt:lpwstr>PRÁV</vt:lpwstr>
  </property>
</Properties>
</file>