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09" w:rsidRDefault="00E82DE3">
      <w:pPr>
        <w:pStyle w:val="ParagraphBold"/>
        <w:jc w:val="center"/>
      </w:pPr>
      <w:r>
        <w:t>Obec Rouské</w:t>
      </w:r>
    </w:p>
    <w:p w:rsidR="00D27809" w:rsidRDefault="00E82DE3">
      <w:pPr>
        <w:pStyle w:val="ParagraphBold"/>
        <w:jc w:val="center"/>
      </w:pPr>
      <w:r>
        <w:t>Zastupitelstvo obce Rouské</w:t>
      </w:r>
    </w:p>
    <w:p w:rsidR="00E847A2" w:rsidRDefault="00E82DE3">
      <w:pPr>
        <w:pStyle w:val="ParagraphBold"/>
        <w:jc w:val="center"/>
      </w:pPr>
      <w:r>
        <w:t xml:space="preserve">Obecně závazná vyhláška obce Rouské </w:t>
      </w:r>
    </w:p>
    <w:p w:rsidR="00D27809" w:rsidRDefault="00E82DE3">
      <w:pPr>
        <w:pStyle w:val="ParagraphBold"/>
        <w:jc w:val="center"/>
      </w:pPr>
      <w:r>
        <w:t>o stanovení obecního systému odpadového hospodářství</w:t>
      </w:r>
    </w:p>
    <w:p w:rsidR="00E847A2" w:rsidRDefault="00E847A2">
      <w:pPr>
        <w:pStyle w:val="ParagraphBold"/>
        <w:jc w:val="center"/>
      </w:pPr>
    </w:p>
    <w:p w:rsidR="00D27809" w:rsidRDefault="00E82DE3">
      <w:pPr>
        <w:pStyle w:val="ParagraphUnnumbered"/>
      </w:pPr>
      <w:r>
        <w:t xml:space="preserve">Zastupitelstvo obce Rouské se na svém zasedání dne </w:t>
      </w:r>
      <w:r w:rsidR="00DB0735">
        <w:t>11. prosince</w:t>
      </w:r>
      <w:r w:rsidR="00E847A2">
        <w:t xml:space="preserve"> 2024</w:t>
      </w:r>
      <w:r>
        <w:t xml:space="preserve"> usneslo vydat na základě § 59 </w:t>
      </w:r>
      <w:proofErr w:type="gramStart"/>
      <w:r>
        <w:t>odst. 4  zákona</w:t>
      </w:r>
      <w:proofErr w:type="gramEnd"/>
      <w:r>
        <w:t xml:space="preserve">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:rsidR="00D27809" w:rsidRDefault="00E82DE3">
      <w:pPr>
        <w:pStyle w:val="HeaderNumbered"/>
      </w:pPr>
      <w:r>
        <w:t>Čl. 1</w:t>
      </w:r>
    </w:p>
    <w:p w:rsidR="00D27809" w:rsidRDefault="00E82DE3">
      <w:pPr>
        <w:pStyle w:val="HeaderName"/>
      </w:pPr>
      <w:r>
        <w:t>Úvodní ustanovení</w:t>
      </w:r>
    </w:p>
    <w:p w:rsidR="00E847A2" w:rsidRDefault="00E82DE3" w:rsidP="0053193A">
      <w:pPr>
        <w:pStyle w:val="ParagraphUnnumbered"/>
        <w:numPr>
          <w:ilvl w:val="0"/>
          <w:numId w:val="1"/>
        </w:numPr>
      </w:pPr>
      <w:r>
        <w:t>Tato vyhláška stanovuje obecní systém odpadového hospodářství na území obce Rouské.</w:t>
      </w:r>
    </w:p>
    <w:p w:rsidR="00DB0735" w:rsidRDefault="00DB0735" w:rsidP="00DB0735">
      <w:pPr>
        <w:pStyle w:val="ParagraphUnnumbered"/>
        <w:ind w:left="360"/>
      </w:pPr>
    </w:p>
    <w:p w:rsidR="00E847A2" w:rsidRDefault="00E82DE3" w:rsidP="00E847A2">
      <w:pPr>
        <w:pStyle w:val="ParagraphUnnumbered"/>
        <w:numPr>
          <w:ilvl w:val="0"/>
          <w:numId w:val="1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:rsidR="00DB0735" w:rsidRDefault="00DB0735" w:rsidP="00DB0735">
      <w:pPr>
        <w:pStyle w:val="ParagraphUnnumbered"/>
      </w:pPr>
    </w:p>
    <w:p w:rsidR="00E847A2" w:rsidRDefault="00E82DE3" w:rsidP="00E847A2">
      <w:pPr>
        <w:pStyle w:val="ParagraphUnnumbered"/>
        <w:numPr>
          <w:ilvl w:val="0"/>
          <w:numId w:val="1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:rsidR="00DB0735" w:rsidRDefault="00DB0735" w:rsidP="00DB0735">
      <w:pPr>
        <w:pStyle w:val="ParagraphUnnumbered"/>
      </w:pPr>
    </w:p>
    <w:p w:rsidR="00D27809" w:rsidRDefault="00E82DE3" w:rsidP="00E82DE3">
      <w:pPr>
        <w:pStyle w:val="ParagraphUnnumbered"/>
        <w:numPr>
          <w:ilvl w:val="0"/>
          <w:numId w:val="1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:rsidR="00D27809" w:rsidRDefault="00E82DE3">
      <w:pPr>
        <w:pStyle w:val="HeaderNumbered"/>
      </w:pPr>
      <w:r>
        <w:t>Čl. 2</w:t>
      </w:r>
    </w:p>
    <w:p w:rsidR="00D27809" w:rsidRDefault="00E82DE3">
      <w:pPr>
        <w:pStyle w:val="HeaderName"/>
      </w:pPr>
      <w:r>
        <w:t>Oddělené soustřeďování komunálního odpadu</w:t>
      </w:r>
    </w:p>
    <w:p w:rsidR="00D27809" w:rsidRDefault="00E82DE3" w:rsidP="00E82DE3">
      <w:pPr>
        <w:pStyle w:val="ParagraphUnnumbered"/>
        <w:numPr>
          <w:ilvl w:val="0"/>
          <w:numId w:val="7"/>
        </w:numPr>
      </w:pPr>
      <w:r>
        <w:t xml:space="preserve">Osoby předávající komunální odpad na místa určená obcí jsou povinny odděleně soustřeďovat následující složky: </w:t>
      </w:r>
    </w:p>
    <w:p w:rsidR="00E847A2" w:rsidRDefault="00E847A2" w:rsidP="00E847A2">
      <w:pPr>
        <w:pStyle w:val="ParagraphUnnumbered"/>
        <w:ind w:left="360"/>
      </w:pPr>
    </w:p>
    <w:p w:rsidR="00D27809" w:rsidRPr="00E847A2" w:rsidRDefault="00E82DE3" w:rsidP="00E82DE3">
      <w:pPr>
        <w:pStyle w:val="ParagraphUnnumbered"/>
        <w:numPr>
          <w:ilvl w:val="1"/>
          <w:numId w:val="7"/>
        </w:numPr>
        <w:rPr>
          <w:i/>
          <w:iCs/>
        </w:rPr>
      </w:pPr>
      <w:r w:rsidRPr="00E847A2">
        <w:rPr>
          <w:i/>
          <w:iCs/>
        </w:rPr>
        <w:t>biologické odpady,</w:t>
      </w:r>
    </w:p>
    <w:p w:rsidR="00D27809" w:rsidRPr="00E847A2" w:rsidRDefault="00E82DE3" w:rsidP="00E82DE3">
      <w:pPr>
        <w:pStyle w:val="ParagraphUnnumbered"/>
        <w:numPr>
          <w:ilvl w:val="1"/>
          <w:numId w:val="7"/>
        </w:numPr>
        <w:rPr>
          <w:i/>
          <w:iCs/>
        </w:rPr>
      </w:pPr>
      <w:r w:rsidRPr="00E847A2">
        <w:rPr>
          <w:i/>
          <w:iCs/>
        </w:rPr>
        <w:t>papír,</w:t>
      </w:r>
    </w:p>
    <w:p w:rsidR="00D27809" w:rsidRPr="00E847A2" w:rsidRDefault="00E82DE3" w:rsidP="00E82DE3">
      <w:pPr>
        <w:pStyle w:val="ParagraphUnnumbered"/>
        <w:numPr>
          <w:ilvl w:val="1"/>
          <w:numId w:val="7"/>
        </w:numPr>
        <w:rPr>
          <w:i/>
          <w:iCs/>
        </w:rPr>
      </w:pPr>
      <w:r w:rsidRPr="00E847A2">
        <w:rPr>
          <w:i/>
          <w:iCs/>
        </w:rPr>
        <w:t>plasty včetně PET lahví,</w:t>
      </w:r>
    </w:p>
    <w:p w:rsidR="00D27809" w:rsidRPr="00E847A2" w:rsidRDefault="00E82DE3" w:rsidP="00E82DE3">
      <w:pPr>
        <w:pStyle w:val="ParagraphUnnumbered"/>
        <w:numPr>
          <w:ilvl w:val="1"/>
          <w:numId w:val="7"/>
        </w:numPr>
        <w:rPr>
          <w:i/>
          <w:iCs/>
        </w:rPr>
      </w:pPr>
      <w:r w:rsidRPr="00E847A2">
        <w:rPr>
          <w:i/>
          <w:iCs/>
        </w:rPr>
        <w:t>sklo,</w:t>
      </w:r>
    </w:p>
    <w:p w:rsidR="00D27809" w:rsidRPr="00E847A2" w:rsidRDefault="00E82DE3" w:rsidP="00E82DE3">
      <w:pPr>
        <w:pStyle w:val="ParagraphUnnumbered"/>
        <w:numPr>
          <w:ilvl w:val="1"/>
          <w:numId w:val="7"/>
        </w:numPr>
        <w:rPr>
          <w:i/>
          <w:iCs/>
        </w:rPr>
      </w:pPr>
      <w:r w:rsidRPr="00E847A2">
        <w:rPr>
          <w:i/>
          <w:iCs/>
        </w:rPr>
        <w:t>kovy,</w:t>
      </w:r>
    </w:p>
    <w:p w:rsidR="00D27809" w:rsidRPr="00E847A2" w:rsidRDefault="00E82DE3" w:rsidP="00E82DE3">
      <w:pPr>
        <w:pStyle w:val="ParagraphUnnumbered"/>
        <w:numPr>
          <w:ilvl w:val="1"/>
          <w:numId w:val="7"/>
        </w:numPr>
        <w:rPr>
          <w:i/>
          <w:iCs/>
        </w:rPr>
      </w:pPr>
      <w:r w:rsidRPr="00E847A2">
        <w:rPr>
          <w:i/>
          <w:iCs/>
        </w:rPr>
        <w:t>nebezpečné odpady,</w:t>
      </w:r>
    </w:p>
    <w:p w:rsidR="00D27809" w:rsidRPr="00E847A2" w:rsidRDefault="00E82DE3" w:rsidP="00E82DE3">
      <w:pPr>
        <w:pStyle w:val="ParagraphUnnumbered"/>
        <w:numPr>
          <w:ilvl w:val="1"/>
          <w:numId w:val="7"/>
        </w:numPr>
        <w:rPr>
          <w:i/>
          <w:iCs/>
        </w:rPr>
      </w:pPr>
      <w:r w:rsidRPr="00E847A2">
        <w:rPr>
          <w:i/>
          <w:iCs/>
        </w:rPr>
        <w:lastRenderedPageBreak/>
        <w:t>objemný odpad,</w:t>
      </w:r>
    </w:p>
    <w:p w:rsidR="00D27809" w:rsidRDefault="00E82DE3" w:rsidP="00E82DE3">
      <w:pPr>
        <w:pStyle w:val="ParagraphUnnumbered"/>
        <w:numPr>
          <w:ilvl w:val="1"/>
          <w:numId w:val="7"/>
        </w:numPr>
        <w:rPr>
          <w:i/>
          <w:iCs/>
        </w:rPr>
      </w:pPr>
      <w:r w:rsidRPr="00E847A2">
        <w:rPr>
          <w:i/>
          <w:iCs/>
        </w:rPr>
        <w:t>jedlé oleje a tuky,</w:t>
      </w:r>
    </w:p>
    <w:p w:rsidR="00DB0735" w:rsidRPr="00E847A2" w:rsidRDefault="00DB0735" w:rsidP="00E82DE3">
      <w:pPr>
        <w:pStyle w:val="ParagraphUnnumbered"/>
        <w:numPr>
          <w:ilvl w:val="1"/>
          <w:numId w:val="7"/>
        </w:numPr>
        <w:rPr>
          <w:i/>
          <w:iCs/>
        </w:rPr>
      </w:pPr>
      <w:r>
        <w:rPr>
          <w:i/>
          <w:iCs/>
        </w:rPr>
        <w:t>textil,</w:t>
      </w:r>
    </w:p>
    <w:p w:rsidR="00D27809" w:rsidRPr="00DB0735" w:rsidRDefault="00E82DE3" w:rsidP="00DB0735">
      <w:pPr>
        <w:pStyle w:val="ParagraphUnnumbered"/>
        <w:numPr>
          <w:ilvl w:val="1"/>
          <w:numId w:val="7"/>
        </w:numPr>
        <w:rPr>
          <w:i/>
          <w:iCs/>
        </w:rPr>
      </w:pPr>
      <w:r w:rsidRPr="00E847A2">
        <w:rPr>
          <w:i/>
          <w:iCs/>
        </w:rPr>
        <w:t>směsný komunální odpad,</w:t>
      </w:r>
    </w:p>
    <w:p w:rsidR="00E847A2" w:rsidRDefault="00E847A2" w:rsidP="00E847A2">
      <w:pPr>
        <w:pStyle w:val="ParagraphUnnumbered"/>
        <w:ind w:left="360"/>
      </w:pPr>
    </w:p>
    <w:p w:rsidR="00D27809" w:rsidRDefault="00E82DE3" w:rsidP="00E82DE3">
      <w:pPr>
        <w:pStyle w:val="ParagraphUnnumbered"/>
        <w:numPr>
          <w:ilvl w:val="0"/>
          <w:numId w:val="7"/>
        </w:numPr>
      </w:pPr>
      <w:r>
        <w:t xml:space="preserve">Směsným komunálním odpadem se rozumí zbylý komunální odpad po stanoveném vytřídění podle odstavce 1 </w:t>
      </w:r>
      <w:r w:rsidR="00E847A2">
        <w:t>písm</w:t>
      </w:r>
      <w:r>
        <w:t>.</w:t>
      </w:r>
      <w:r w:rsidR="00E847A2">
        <w:t xml:space="preserve"> </w:t>
      </w:r>
      <w:r w:rsidR="00DB0735">
        <w:t>a), b), c), d), e), f), g) h), i</w:t>
      </w:r>
      <w:r w:rsidR="00E847A2">
        <w:t xml:space="preserve">). </w:t>
      </w:r>
    </w:p>
    <w:p w:rsidR="00D27809" w:rsidRDefault="00E82DE3" w:rsidP="00E82DE3">
      <w:pPr>
        <w:pStyle w:val="ParagraphUnnumbered"/>
        <w:numPr>
          <w:ilvl w:val="0"/>
          <w:numId w:val="7"/>
        </w:numPr>
      </w:pPr>
      <w:r>
        <w:t>Objemný odpad je takový odpad, který vzhledem ke svým rozměrům nemůže být umístěn do sběrných nádob.</w:t>
      </w:r>
    </w:p>
    <w:p w:rsidR="00D27809" w:rsidRDefault="00E82DE3">
      <w:pPr>
        <w:pStyle w:val="HeaderNumbered"/>
      </w:pPr>
      <w:r>
        <w:t>Čl. 3</w:t>
      </w:r>
    </w:p>
    <w:p w:rsidR="00D27809" w:rsidRDefault="00E82DE3">
      <w:pPr>
        <w:pStyle w:val="HeaderName"/>
      </w:pPr>
      <w:r>
        <w:t>Soustřeďování některých složek komunálního odpadu</w:t>
      </w:r>
    </w:p>
    <w:p w:rsidR="00B87862" w:rsidRDefault="00B87862" w:rsidP="00B87862">
      <w:pPr>
        <w:pStyle w:val="ParagraphUnnumbered"/>
        <w:numPr>
          <w:ilvl w:val="0"/>
          <w:numId w:val="2"/>
        </w:numPr>
      </w:pPr>
      <w:r>
        <w:t>Papír, plasty, sklo, kovy, biologické odpady, textil se soustřeďují prostřednictvím</w:t>
      </w:r>
    </w:p>
    <w:p w:rsidR="00B87862" w:rsidRDefault="00B87862" w:rsidP="00B87862">
      <w:pPr>
        <w:pStyle w:val="ParagraphUnnumbered"/>
        <w:numPr>
          <w:ilvl w:val="1"/>
          <w:numId w:val="2"/>
        </w:numPr>
      </w:pPr>
      <w:r>
        <w:t>velkoobjemových kontejnerů,</w:t>
      </w:r>
    </w:p>
    <w:p w:rsidR="00D27809" w:rsidRDefault="00B87862" w:rsidP="00B87862">
      <w:pPr>
        <w:pStyle w:val="ParagraphUnnumbered"/>
        <w:numPr>
          <w:ilvl w:val="1"/>
          <w:numId w:val="2"/>
        </w:numPr>
      </w:pPr>
      <w:r>
        <w:t>sběrných nádob.</w:t>
      </w:r>
    </w:p>
    <w:p w:rsidR="00D27809" w:rsidRDefault="00FE23D5" w:rsidP="00E82DE3">
      <w:pPr>
        <w:pStyle w:val="ParagraphUnnumbered"/>
        <w:numPr>
          <w:ilvl w:val="0"/>
          <w:numId w:val="2"/>
        </w:numPr>
      </w:pPr>
      <w:r>
        <w:t>Seznam stanovišť zvláštních sběrných nádob a kontejnerů je veden na internetových stránkách obce a je průběžně aktualizován.</w:t>
      </w:r>
    </w:p>
    <w:p w:rsidR="00D27809" w:rsidRDefault="00E82DE3" w:rsidP="00E82DE3">
      <w:pPr>
        <w:pStyle w:val="ParagraphUnnumbered"/>
        <w:numPr>
          <w:ilvl w:val="0"/>
          <w:numId w:val="2"/>
        </w:numPr>
      </w:pPr>
      <w:r>
        <w:t>Zvláštní sběrné nádoby jsou barevně odlišeny a označeny příslušnými nápisy:</w:t>
      </w:r>
    </w:p>
    <w:p w:rsidR="00D27809" w:rsidRDefault="00E82DE3" w:rsidP="00E82DE3">
      <w:pPr>
        <w:pStyle w:val="ParagraphUnnumbered"/>
        <w:numPr>
          <w:ilvl w:val="1"/>
          <w:numId w:val="2"/>
        </w:numPr>
      </w:pPr>
      <w:r>
        <w:t>biologické odpady (barva hnědá),</w:t>
      </w:r>
    </w:p>
    <w:p w:rsidR="00D27809" w:rsidRDefault="00E82DE3" w:rsidP="00E82DE3">
      <w:pPr>
        <w:pStyle w:val="ParagraphUnnumbered"/>
        <w:numPr>
          <w:ilvl w:val="1"/>
          <w:numId w:val="2"/>
        </w:numPr>
      </w:pPr>
      <w:r>
        <w:t>papír (modrá),</w:t>
      </w:r>
    </w:p>
    <w:p w:rsidR="00D27809" w:rsidRDefault="00E82DE3" w:rsidP="00E82DE3">
      <w:pPr>
        <w:pStyle w:val="ParagraphUnnumbered"/>
        <w:numPr>
          <w:ilvl w:val="1"/>
          <w:numId w:val="2"/>
        </w:numPr>
      </w:pPr>
      <w:r>
        <w:t>plasty (žlutá),</w:t>
      </w:r>
    </w:p>
    <w:p w:rsidR="0097459F" w:rsidRDefault="0097459F" w:rsidP="00E82DE3">
      <w:pPr>
        <w:pStyle w:val="ParagraphUnnumbered"/>
        <w:numPr>
          <w:ilvl w:val="1"/>
          <w:numId w:val="2"/>
        </w:numPr>
      </w:pPr>
      <w:r>
        <w:t>nápojové kartony (žlutá s nápisem Nápojové kartony)</w:t>
      </w:r>
    </w:p>
    <w:p w:rsidR="00D27809" w:rsidRDefault="00E82DE3" w:rsidP="00E82DE3">
      <w:pPr>
        <w:pStyle w:val="ParagraphUnnumbered"/>
        <w:numPr>
          <w:ilvl w:val="1"/>
          <w:numId w:val="2"/>
        </w:numPr>
      </w:pPr>
      <w:r>
        <w:t>sklo (barevné sklo - zelená, čiré sklo - bílá),</w:t>
      </w:r>
    </w:p>
    <w:p w:rsidR="00D27809" w:rsidRDefault="000712B9" w:rsidP="00E82DE3">
      <w:pPr>
        <w:pStyle w:val="ParagraphUnnumbered"/>
        <w:numPr>
          <w:ilvl w:val="1"/>
          <w:numId w:val="2"/>
        </w:numPr>
      </w:pPr>
      <w:r>
        <w:t>kovy (</w:t>
      </w:r>
      <w:r w:rsidR="00E82DE3">
        <w:t>kontejner s nápisem KOVY),</w:t>
      </w:r>
    </w:p>
    <w:p w:rsidR="00D27809" w:rsidRDefault="000712B9" w:rsidP="00E82DE3">
      <w:pPr>
        <w:pStyle w:val="ParagraphUnnumbered"/>
        <w:numPr>
          <w:ilvl w:val="1"/>
          <w:numId w:val="2"/>
        </w:numPr>
      </w:pPr>
      <w:r>
        <w:t>textil (</w:t>
      </w:r>
      <w:r w:rsidR="00E82DE3">
        <w:t>kontejner s nápisem TEXTIL).</w:t>
      </w:r>
    </w:p>
    <w:p w:rsidR="00D27809" w:rsidRDefault="00E82DE3" w:rsidP="00E82DE3">
      <w:pPr>
        <w:pStyle w:val="ParagraphUnnumbered"/>
        <w:numPr>
          <w:ilvl w:val="0"/>
          <w:numId w:val="2"/>
        </w:numPr>
      </w:pPr>
      <w:r>
        <w:t>Do zvláštních sběrných nádob je zakázáno ukládat jiné složky komunálních odpadů, než pro které jsou určeny.</w:t>
      </w:r>
    </w:p>
    <w:p w:rsidR="00D27809" w:rsidRDefault="00E82DE3" w:rsidP="00E82DE3">
      <w:pPr>
        <w:pStyle w:val="ParagraphUnnumbered"/>
        <w:numPr>
          <w:ilvl w:val="0"/>
          <w:numId w:val="2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:rsidR="00D27809" w:rsidRDefault="00E82DE3" w:rsidP="00E82DE3">
      <w:pPr>
        <w:pStyle w:val="ParagraphUnnumbered"/>
        <w:numPr>
          <w:ilvl w:val="0"/>
          <w:numId w:val="2"/>
        </w:numPr>
      </w:pPr>
      <w:r>
        <w:t xml:space="preserve">Papír, plasty, sklo, kovy lze také odevzdávat ve sběrném dvoře, který je umístěn </w:t>
      </w:r>
      <w:r w:rsidR="00A76463">
        <w:t>v areálu svozové firmy Skládka Bystřice, s.r.o</w:t>
      </w:r>
      <w:r>
        <w:t>.</w:t>
      </w:r>
      <w:r w:rsidR="00A76463">
        <w:t xml:space="preserve"> v Bystřici pod Hostýnem.</w:t>
      </w:r>
    </w:p>
    <w:p w:rsidR="00A76463" w:rsidRDefault="00A76463" w:rsidP="00E82DE3">
      <w:pPr>
        <w:pStyle w:val="ParagraphUnnumbered"/>
        <w:numPr>
          <w:ilvl w:val="0"/>
          <w:numId w:val="2"/>
        </w:numPr>
      </w:pPr>
      <w:r>
        <w:t>Jedlé oleje a tuky lze odevzdávat ve sběrném dvoře, který je umístěn v areálu svozové firmy Skládka Bystřice, s.r.o. v Bystřici pod Hostýnem.</w:t>
      </w:r>
    </w:p>
    <w:p w:rsidR="00D27809" w:rsidRDefault="00E82DE3">
      <w:pPr>
        <w:pStyle w:val="HeaderNumbered"/>
      </w:pPr>
      <w:r>
        <w:t>Čl. 4</w:t>
      </w:r>
    </w:p>
    <w:p w:rsidR="00D27809" w:rsidRDefault="00E82DE3">
      <w:pPr>
        <w:pStyle w:val="HeaderName"/>
      </w:pPr>
      <w:r>
        <w:t>Svoz nebezpečných složek komunálního odpadu</w:t>
      </w:r>
    </w:p>
    <w:p w:rsidR="00D27809" w:rsidRDefault="00E82DE3" w:rsidP="00E82DE3">
      <w:pPr>
        <w:pStyle w:val="ParagraphUnnumbered"/>
        <w:numPr>
          <w:ilvl w:val="0"/>
          <w:numId w:val="3"/>
        </w:numPr>
      </w:pPr>
      <w:r>
        <w:t xml:space="preserve">Svoz nebezpečných složek komunálního odpadu je zajišťován minimálně </w:t>
      </w:r>
      <w:r w:rsidR="0053193A">
        <w:t>dvakrát</w:t>
      </w:r>
      <w:r>
        <w:t xml:space="preserve"> ročně jejich odebíráním na předem vyhlášených přechodných stanovištích přímo do zvláštních sběrných nádob k tomuto sběru určených. Informace o svozu jsou zveřejňovány na úřední desce obecního úřadu</w:t>
      </w:r>
      <w:r w:rsidR="00C24D28">
        <w:t xml:space="preserve">, výlepových plochách, na internetových stránkách obce </w:t>
      </w:r>
      <w:hyperlink r:id="rId8" w:history="1">
        <w:r w:rsidR="00C24D28" w:rsidRPr="00812EDE">
          <w:rPr>
            <w:rStyle w:val="Hypertextovodkaz"/>
          </w:rPr>
          <w:t>www.rouske.cz</w:t>
        </w:r>
      </w:hyperlink>
      <w:r w:rsidR="00C24D28">
        <w:t xml:space="preserve"> a rozesílány pomocí SMS infokanálu.</w:t>
      </w:r>
    </w:p>
    <w:p w:rsidR="00D27809" w:rsidRDefault="00E82DE3" w:rsidP="00E82DE3">
      <w:pPr>
        <w:pStyle w:val="ParagraphUnnumbered"/>
        <w:numPr>
          <w:ilvl w:val="0"/>
          <w:numId w:val="3"/>
        </w:numPr>
      </w:pPr>
      <w:r>
        <w:t xml:space="preserve">Nebezpečné složky komunálního odpadu lze také odevzdávat ve sběrném dvoře, který je umístěn </w:t>
      </w:r>
      <w:r w:rsidR="00C24D28">
        <w:t>v areálu svozové firmy Skládka Bystřice, s. r. o</w:t>
      </w:r>
      <w:r>
        <w:t>.</w:t>
      </w:r>
      <w:r w:rsidR="00C24D28">
        <w:t xml:space="preserve"> v Bystřici pod Hostýnem.</w:t>
      </w:r>
    </w:p>
    <w:p w:rsidR="00D27809" w:rsidRDefault="00E82DE3" w:rsidP="00E82DE3">
      <w:pPr>
        <w:pStyle w:val="ParagraphUnnumbered"/>
        <w:numPr>
          <w:ilvl w:val="0"/>
          <w:numId w:val="3"/>
        </w:numPr>
      </w:pPr>
      <w:r>
        <w:t>Soustřeďování nebezpečných složek komunálního odpadu podléhá požadavkům stanoveným v čl. 3 odst. 4 a 5 této vyhlášky.</w:t>
      </w:r>
    </w:p>
    <w:p w:rsidR="00D27809" w:rsidRDefault="00E82DE3">
      <w:pPr>
        <w:pStyle w:val="HeaderNumbered"/>
      </w:pPr>
      <w:r>
        <w:t>Čl. 5</w:t>
      </w:r>
    </w:p>
    <w:p w:rsidR="00D27809" w:rsidRDefault="00E82DE3">
      <w:pPr>
        <w:pStyle w:val="HeaderName"/>
      </w:pPr>
      <w:r>
        <w:t>Svoz objemného odpadu</w:t>
      </w:r>
    </w:p>
    <w:p w:rsidR="00D27809" w:rsidRDefault="00E82DE3" w:rsidP="00E82DE3">
      <w:pPr>
        <w:pStyle w:val="ParagraphUnnumbered"/>
        <w:numPr>
          <w:ilvl w:val="0"/>
          <w:numId w:val="4"/>
        </w:numPr>
      </w:pPr>
      <w:r>
        <w:t xml:space="preserve">Svoz objemného odpadu je zajišťován </w:t>
      </w:r>
      <w:r w:rsidR="00C24D28">
        <w:t>dvakrát</w:t>
      </w:r>
      <w:r>
        <w:t xml:space="preserve"> ročně jeho odebíráním na předem vyhlášených přechodných stanovištích přímo do zvláštních sběrných nádob k tomuto účelu určených. </w:t>
      </w:r>
      <w:r w:rsidR="000712B9">
        <w:t xml:space="preserve"> V případě potřeby je svoz objemného odpadu zajištěn vícekrát v roce. </w:t>
      </w:r>
      <w:r>
        <w:t>Informace o svozu jsou zveřejňovány na úřední desce obecního úřadu</w:t>
      </w:r>
      <w:r w:rsidR="00C24D28">
        <w:t>, na internetových stránkách obce</w:t>
      </w:r>
      <w:r w:rsidR="00FE23D5">
        <w:t xml:space="preserve"> </w:t>
      </w:r>
      <w:hyperlink r:id="rId9" w:history="1">
        <w:r w:rsidR="00792E54" w:rsidRPr="00812EDE">
          <w:rPr>
            <w:rStyle w:val="Hypertextovodkaz"/>
          </w:rPr>
          <w:t>www.rouske.cz</w:t>
        </w:r>
      </w:hyperlink>
      <w:r w:rsidR="00792E54">
        <w:t xml:space="preserve"> </w:t>
      </w:r>
      <w:r w:rsidR="00C24D28">
        <w:t>a prostřednictvím SMS infokanálu.</w:t>
      </w:r>
    </w:p>
    <w:p w:rsidR="00D27809" w:rsidRDefault="00E82DE3" w:rsidP="00E82DE3">
      <w:pPr>
        <w:pStyle w:val="ParagraphUnnumbered"/>
        <w:numPr>
          <w:ilvl w:val="0"/>
          <w:numId w:val="4"/>
        </w:numPr>
      </w:pPr>
      <w:r>
        <w:t xml:space="preserve">Objemný odpad lze také odevzdávat ve sběrném dvoře, který je umístěn </w:t>
      </w:r>
      <w:r w:rsidR="00C24D28">
        <w:t>v areálu svozové firmy Skládka Bystřice s. r. o</w:t>
      </w:r>
      <w:r>
        <w:t>.</w:t>
      </w:r>
      <w:r w:rsidR="00C24D28">
        <w:t xml:space="preserve"> v Bystřici pod Hostýnem.</w:t>
      </w:r>
    </w:p>
    <w:p w:rsidR="00D27809" w:rsidRDefault="00E82DE3" w:rsidP="00E82DE3">
      <w:pPr>
        <w:pStyle w:val="ParagraphUnnumbered"/>
        <w:numPr>
          <w:ilvl w:val="0"/>
          <w:numId w:val="4"/>
        </w:numPr>
      </w:pPr>
      <w:r>
        <w:t>Soustřeďování objemného odpadu podléhá požadavkům stanoveným v čl. 3 odst. 4 a 5 této vyhlášky.</w:t>
      </w:r>
    </w:p>
    <w:p w:rsidR="00D27809" w:rsidRDefault="00E82DE3">
      <w:pPr>
        <w:pStyle w:val="HeaderNumbered"/>
      </w:pPr>
      <w:r>
        <w:t>Čl. 6</w:t>
      </w:r>
    </w:p>
    <w:p w:rsidR="00D27809" w:rsidRDefault="00E82DE3">
      <w:pPr>
        <w:pStyle w:val="HeaderName"/>
      </w:pPr>
      <w:r>
        <w:t>Soustřeďování směsného komunálního odpadu</w:t>
      </w:r>
    </w:p>
    <w:p w:rsidR="00D27809" w:rsidRDefault="00E82DE3" w:rsidP="00E82DE3">
      <w:pPr>
        <w:pStyle w:val="ParagraphUnnumbered"/>
        <w:numPr>
          <w:ilvl w:val="0"/>
          <w:numId w:val="5"/>
        </w:numPr>
      </w:pPr>
      <w:r>
        <w:t xml:space="preserve">Směsný komunální odpad se odkládá do sběrných nádob. Pro účely této vyhlášky se sběrnými nádobami rozumějí </w:t>
      </w:r>
    </w:p>
    <w:p w:rsidR="00D27809" w:rsidRDefault="00E82DE3" w:rsidP="00FE23D5">
      <w:pPr>
        <w:pStyle w:val="ParagraphUnnumbered"/>
        <w:numPr>
          <w:ilvl w:val="1"/>
          <w:numId w:val="5"/>
        </w:numPr>
      </w:pPr>
      <w:r>
        <w:t>popelnice,</w:t>
      </w:r>
    </w:p>
    <w:p w:rsidR="00D27809" w:rsidRDefault="00E82DE3" w:rsidP="00E82DE3">
      <w:pPr>
        <w:pStyle w:val="ParagraphUnnumbered"/>
        <w:numPr>
          <w:ilvl w:val="1"/>
          <w:numId w:val="5"/>
        </w:numPr>
      </w:pPr>
      <w:r>
        <w:t>velkoobjemové kontejnery,</w:t>
      </w:r>
    </w:p>
    <w:p w:rsidR="00D27809" w:rsidRDefault="00E82DE3" w:rsidP="00E82DE3">
      <w:pPr>
        <w:pStyle w:val="ParagraphUnnumbered"/>
        <w:numPr>
          <w:ilvl w:val="1"/>
          <w:numId w:val="5"/>
        </w:numPr>
      </w:pPr>
      <w:r>
        <w:t>odpadkové koše, které jsou umístěny na veřejných prostranstvích v obci, sloužící pro odkládání drobného směsného komunálního odpadu.</w:t>
      </w:r>
    </w:p>
    <w:p w:rsidR="00D27809" w:rsidRDefault="00E82DE3" w:rsidP="00E82DE3">
      <w:pPr>
        <w:pStyle w:val="ParagraphUnnumbered"/>
        <w:numPr>
          <w:ilvl w:val="0"/>
          <w:numId w:val="5"/>
        </w:numPr>
      </w:pPr>
      <w:r>
        <w:t>Soustřeďování směsného komunálního odpadu podléhá požadavkům stanoveným v čl. 3 odst. 4 a 5 této vyhlášky.</w:t>
      </w:r>
    </w:p>
    <w:p w:rsidR="00FE23D5" w:rsidRDefault="00FE23D5" w:rsidP="00B87FAA">
      <w:pPr>
        <w:pStyle w:val="ParagraphUnnumbered"/>
      </w:pPr>
    </w:p>
    <w:p w:rsidR="00FE23D5" w:rsidRDefault="00B87FAA" w:rsidP="00FE23D5">
      <w:pPr>
        <w:pStyle w:val="HeaderNumbered"/>
      </w:pPr>
      <w:r>
        <w:t>Čl. 7</w:t>
      </w:r>
    </w:p>
    <w:p w:rsidR="00FE23D5" w:rsidRDefault="00FE23D5" w:rsidP="00FE23D5">
      <w:pPr>
        <w:pStyle w:val="HeaderName"/>
      </w:pPr>
      <w:r>
        <w:t>Jedlé oleje a tuky</w:t>
      </w:r>
    </w:p>
    <w:p w:rsidR="00FE23D5" w:rsidRPr="00FA3EAE" w:rsidRDefault="00FE23D5" w:rsidP="00FA3EAE">
      <w:pPr>
        <w:pStyle w:val="HeaderName"/>
        <w:numPr>
          <w:ilvl w:val="0"/>
          <w:numId w:val="9"/>
        </w:numPr>
        <w:ind w:left="426" w:hanging="426"/>
        <w:jc w:val="both"/>
        <w:rPr>
          <w:b w:val="0"/>
          <w:bCs/>
        </w:rPr>
      </w:pPr>
      <w:r>
        <w:rPr>
          <w:b w:val="0"/>
          <w:bCs/>
        </w:rPr>
        <w:t>Sběr a svoz jedlých tuků a olejů je zajišťován minimálně dvakrát ročně v obci jejich odebíráním na předem vyhlášených přechodných stanovišť přímo do zvláštních sběrných n</w:t>
      </w:r>
      <w:r w:rsidR="00792E54">
        <w:rPr>
          <w:b w:val="0"/>
          <w:bCs/>
        </w:rPr>
        <w:t>á</w:t>
      </w:r>
      <w:r>
        <w:rPr>
          <w:b w:val="0"/>
          <w:bCs/>
        </w:rPr>
        <w:t>dob k tomuto sběru určených. Jejich odebírání proběhne společně s odebíráním nebezpečného odpadu</w:t>
      </w:r>
      <w:r w:rsidR="00792E54">
        <w:rPr>
          <w:b w:val="0"/>
          <w:bCs/>
        </w:rPr>
        <w:t xml:space="preserve">. Informace o sběru jsou zveřejňovány na úřední desce obecního úřadu, výlepových plochách, na internetových stránkách obce </w:t>
      </w:r>
      <w:hyperlink r:id="rId10" w:history="1">
        <w:r w:rsidR="00792E54" w:rsidRPr="00812EDE">
          <w:rPr>
            <w:rStyle w:val="Hypertextovodkaz"/>
            <w:b w:val="0"/>
            <w:bCs/>
          </w:rPr>
          <w:t>www.rouske.cz</w:t>
        </w:r>
      </w:hyperlink>
      <w:r w:rsidR="00792E54">
        <w:rPr>
          <w:b w:val="0"/>
          <w:bCs/>
        </w:rPr>
        <w:t xml:space="preserve"> </w:t>
      </w:r>
      <w:r w:rsidR="00FA3EAE">
        <w:rPr>
          <w:b w:val="0"/>
          <w:bCs/>
        </w:rPr>
        <w:br/>
      </w:r>
      <w:r w:rsidR="00792E54" w:rsidRPr="00FA3EAE">
        <w:rPr>
          <w:b w:val="0"/>
          <w:bCs/>
        </w:rPr>
        <w:t>a rozesílány pomocí SMS infokanálu.</w:t>
      </w:r>
    </w:p>
    <w:p w:rsidR="00FE23D5" w:rsidRDefault="00FE23D5" w:rsidP="00FE23D5">
      <w:pPr>
        <w:pStyle w:val="ParagraphUnnumbered"/>
        <w:jc w:val="center"/>
      </w:pPr>
    </w:p>
    <w:p w:rsidR="00FE23D5" w:rsidRDefault="00E82DE3" w:rsidP="00FE23D5">
      <w:pPr>
        <w:pStyle w:val="HeaderNumbered"/>
      </w:pPr>
      <w:r>
        <w:t xml:space="preserve">Čl. </w:t>
      </w:r>
      <w:r w:rsidR="00FE23D5">
        <w:t>8</w:t>
      </w:r>
    </w:p>
    <w:p w:rsidR="00D27809" w:rsidRDefault="00E82DE3">
      <w:pPr>
        <w:pStyle w:val="HeaderName"/>
      </w:pPr>
      <w:r>
        <w:t>Zrušovací ustanovení</w:t>
      </w:r>
    </w:p>
    <w:p w:rsidR="00D27809" w:rsidRDefault="00E82DE3" w:rsidP="00E82DE3">
      <w:pPr>
        <w:pStyle w:val="ParagraphUnnumbered"/>
        <w:numPr>
          <w:ilvl w:val="0"/>
          <w:numId w:val="6"/>
        </w:numPr>
      </w:pPr>
      <w:r>
        <w:t>Zrušuje se obecně závazná vyhláška č. </w:t>
      </w:r>
      <w:r w:rsidR="00FA3EAE">
        <w:t>3</w:t>
      </w:r>
      <w:r>
        <w:t>/</w:t>
      </w:r>
      <w:r w:rsidR="00FA3EAE">
        <w:t>2019</w:t>
      </w:r>
      <w:r>
        <w:t xml:space="preserve"> o stanovení systému shromažďování, sběru, přepravy, třídění, využívání a odstraňování komunálních odpadů a nakládání se stavebním odpadem ze dne </w:t>
      </w:r>
      <w:r w:rsidR="00FA3EAE">
        <w:t>13. 12. 2019</w:t>
      </w:r>
      <w:r>
        <w:t>.</w:t>
      </w:r>
    </w:p>
    <w:p w:rsidR="00D27809" w:rsidRDefault="00B87FAA">
      <w:pPr>
        <w:pStyle w:val="HeaderNumbered"/>
      </w:pPr>
      <w:r>
        <w:t>Čl. 9</w:t>
      </w:r>
    </w:p>
    <w:p w:rsidR="00D27809" w:rsidRDefault="00E82DE3">
      <w:pPr>
        <w:pStyle w:val="HeaderName"/>
      </w:pPr>
      <w:r>
        <w:t>Účinnost</w:t>
      </w:r>
    </w:p>
    <w:p w:rsidR="00D27809" w:rsidRDefault="00E82DE3">
      <w:pPr>
        <w:pStyle w:val="ParagraphUnnumbered"/>
      </w:pPr>
      <w:r>
        <w:t xml:space="preserve">Tato vyhláška nabývá účinnosti </w:t>
      </w:r>
      <w:r w:rsidR="00FA3EAE">
        <w:t>od 1. 1. 2025.</w:t>
      </w:r>
    </w:p>
    <w:p w:rsidR="00D27809" w:rsidRDefault="00D27809">
      <w:pPr>
        <w:pStyle w:val="ParagraphUnnumbered"/>
        <w:spacing w:before="800" w:line="240" w:lineRule="auto"/>
      </w:pPr>
    </w:p>
    <w:p w:rsidR="00B87862" w:rsidRDefault="00FA3EAE" w:rsidP="00B87862">
      <w:pPr>
        <w:pStyle w:val="ParagraphUnnumbered"/>
      </w:pPr>
      <w:r>
        <w:t>Ondřej Horák v. r.</w:t>
      </w:r>
      <w:r w:rsidR="00B87862">
        <w:t xml:space="preserve">                                                                                 Ing. Daniela Tvrdoňová v. r.</w:t>
      </w:r>
    </w:p>
    <w:p w:rsidR="00D27809" w:rsidRDefault="00B87862">
      <w:pPr>
        <w:pStyle w:val="ParagraphUnnumbered"/>
      </w:pPr>
      <w:proofErr w:type="gramStart"/>
      <w:r>
        <w:t>m</w:t>
      </w:r>
      <w:r w:rsidR="00E82DE3">
        <w:t>ístostarosta</w:t>
      </w:r>
      <w:r>
        <w:t xml:space="preserve">                                                                                        starostka</w:t>
      </w:r>
      <w:proofErr w:type="gramEnd"/>
    </w:p>
    <w:p w:rsidR="00D27809" w:rsidRDefault="00D27809">
      <w:pPr>
        <w:pStyle w:val="ParagraphUnnumbered"/>
      </w:pPr>
    </w:p>
    <w:sectPr w:rsidR="00D27809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B34" w:rsidRDefault="00747B34" w:rsidP="006E0FDA">
      <w:pPr>
        <w:spacing w:after="0" w:line="240" w:lineRule="auto"/>
      </w:pPr>
      <w:r>
        <w:separator/>
      </w:r>
    </w:p>
  </w:endnote>
  <w:endnote w:type="continuationSeparator" w:id="0">
    <w:p w:rsidR="00747B34" w:rsidRDefault="00747B3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B34" w:rsidRDefault="00747B34" w:rsidP="006E0FDA">
      <w:pPr>
        <w:spacing w:after="0" w:line="240" w:lineRule="auto"/>
      </w:pPr>
      <w:r>
        <w:separator/>
      </w:r>
    </w:p>
  </w:footnote>
  <w:footnote w:type="continuationSeparator" w:id="0">
    <w:p w:rsidR="00747B34" w:rsidRDefault="00747B3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6810"/>
    <w:multiLevelType w:val="hybridMultilevel"/>
    <w:tmpl w:val="07B4C1CC"/>
    <w:lvl w:ilvl="0" w:tplc="5D84F526">
      <w:start w:val="1"/>
      <w:numFmt w:val="decimal"/>
      <w:lvlText w:val="%1."/>
      <w:lvlJc w:val="left"/>
      <w:pPr>
        <w:ind w:left="360" w:hanging="360"/>
      </w:pPr>
    </w:lvl>
    <w:lvl w:ilvl="1" w:tplc="3D38F0FE">
      <w:start w:val="1"/>
      <w:numFmt w:val="lowerLetter"/>
      <w:lvlText w:val="%2)"/>
      <w:lvlJc w:val="left"/>
      <w:pPr>
        <w:ind w:left="720" w:hanging="360"/>
      </w:pPr>
    </w:lvl>
    <w:lvl w:ilvl="2" w:tplc="EB1C354A">
      <w:start w:val="1"/>
      <w:numFmt w:val="lowerRoman"/>
      <w:lvlText w:val="%3."/>
      <w:lvlJc w:val="left"/>
      <w:pPr>
        <w:ind w:left="1080" w:hanging="360"/>
      </w:pPr>
    </w:lvl>
    <w:lvl w:ilvl="3" w:tplc="D6365A24">
      <w:start w:val="1"/>
      <w:numFmt w:val="decimal"/>
      <w:lvlText w:val="%4."/>
      <w:lvlJc w:val="left"/>
      <w:pPr>
        <w:ind w:left="2880" w:hanging="360"/>
      </w:pPr>
    </w:lvl>
    <w:lvl w:ilvl="4" w:tplc="9B94FA80">
      <w:start w:val="1"/>
      <w:numFmt w:val="lowerLetter"/>
      <w:lvlText w:val="%5."/>
      <w:lvlJc w:val="left"/>
      <w:pPr>
        <w:ind w:left="3600" w:hanging="360"/>
      </w:pPr>
    </w:lvl>
    <w:lvl w:ilvl="5" w:tplc="8DEE6FA8">
      <w:start w:val="1"/>
      <w:numFmt w:val="lowerRoman"/>
      <w:lvlText w:val="%6."/>
      <w:lvlJc w:val="left"/>
      <w:pPr>
        <w:ind w:left="4320" w:hanging="360"/>
      </w:pPr>
    </w:lvl>
    <w:lvl w:ilvl="6" w:tplc="EFB8169C">
      <w:start w:val="1"/>
      <w:numFmt w:val="decimal"/>
      <w:lvlText w:val="%7."/>
      <w:lvlJc w:val="left"/>
      <w:pPr>
        <w:ind w:left="5040" w:hanging="360"/>
      </w:pPr>
    </w:lvl>
    <w:lvl w:ilvl="7" w:tplc="DB1C7808">
      <w:start w:val="1"/>
      <w:numFmt w:val="lowerLetter"/>
      <w:lvlText w:val="%8."/>
      <w:lvlJc w:val="left"/>
      <w:pPr>
        <w:ind w:left="5760" w:hanging="360"/>
      </w:pPr>
    </w:lvl>
    <w:lvl w:ilvl="8" w:tplc="2D8A923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107C0F2B"/>
    <w:multiLevelType w:val="hybridMultilevel"/>
    <w:tmpl w:val="2B0CC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65632"/>
    <w:multiLevelType w:val="hybridMultilevel"/>
    <w:tmpl w:val="05CA60CA"/>
    <w:lvl w:ilvl="0" w:tplc="B7A6D892">
      <w:start w:val="1"/>
      <w:numFmt w:val="decimal"/>
      <w:lvlText w:val="%1."/>
      <w:lvlJc w:val="left"/>
      <w:pPr>
        <w:ind w:left="360" w:hanging="360"/>
      </w:pPr>
    </w:lvl>
    <w:lvl w:ilvl="1" w:tplc="FB4E98DE">
      <w:start w:val="1"/>
      <w:numFmt w:val="lowerLetter"/>
      <w:lvlText w:val="%2)"/>
      <w:lvlJc w:val="left"/>
      <w:pPr>
        <w:ind w:left="720" w:hanging="360"/>
      </w:pPr>
    </w:lvl>
    <w:lvl w:ilvl="2" w:tplc="FF90F10C">
      <w:start w:val="1"/>
      <w:numFmt w:val="lowerRoman"/>
      <w:lvlText w:val="%3."/>
      <w:lvlJc w:val="left"/>
      <w:pPr>
        <w:ind w:left="1080" w:hanging="360"/>
      </w:pPr>
    </w:lvl>
    <w:lvl w:ilvl="3" w:tplc="FC1087C8">
      <w:start w:val="1"/>
      <w:numFmt w:val="decimal"/>
      <w:lvlText w:val="%4."/>
      <w:lvlJc w:val="left"/>
      <w:pPr>
        <w:ind w:left="2880" w:hanging="360"/>
      </w:pPr>
    </w:lvl>
    <w:lvl w:ilvl="4" w:tplc="7E7614C4">
      <w:start w:val="1"/>
      <w:numFmt w:val="lowerLetter"/>
      <w:lvlText w:val="%5."/>
      <w:lvlJc w:val="left"/>
      <w:pPr>
        <w:ind w:left="3600" w:hanging="360"/>
      </w:pPr>
    </w:lvl>
    <w:lvl w:ilvl="5" w:tplc="F29E52F8">
      <w:start w:val="1"/>
      <w:numFmt w:val="lowerRoman"/>
      <w:lvlText w:val="%6."/>
      <w:lvlJc w:val="left"/>
      <w:pPr>
        <w:ind w:left="4320" w:hanging="360"/>
      </w:pPr>
    </w:lvl>
    <w:lvl w:ilvl="6" w:tplc="5AF49E1A">
      <w:start w:val="1"/>
      <w:numFmt w:val="decimal"/>
      <w:lvlText w:val="%7."/>
      <w:lvlJc w:val="left"/>
      <w:pPr>
        <w:ind w:left="5040" w:hanging="360"/>
      </w:pPr>
    </w:lvl>
    <w:lvl w:ilvl="7" w:tplc="C1A686BC">
      <w:start w:val="1"/>
      <w:numFmt w:val="lowerLetter"/>
      <w:lvlText w:val="%8."/>
      <w:lvlJc w:val="left"/>
      <w:pPr>
        <w:ind w:left="5760" w:hanging="360"/>
      </w:pPr>
    </w:lvl>
    <w:lvl w:ilvl="8" w:tplc="45DA0ACC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2AE67507"/>
    <w:multiLevelType w:val="hybridMultilevel"/>
    <w:tmpl w:val="B360146C"/>
    <w:lvl w:ilvl="0" w:tplc="DDD82818">
      <w:start w:val="1"/>
      <w:numFmt w:val="decimal"/>
      <w:lvlText w:val="%1."/>
      <w:lvlJc w:val="left"/>
      <w:pPr>
        <w:ind w:left="360" w:hanging="360"/>
      </w:pPr>
    </w:lvl>
    <w:lvl w:ilvl="1" w:tplc="8870D824">
      <w:start w:val="1"/>
      <w:numFmt w:val="lowerLetter"/>
      <w:lvlText w:val="%2)"/>
      <w:lvlJc w:val="left"/>
      <w:pPr>
        <w:ind w:left="720" w:hanging="360"/>
      </w:pPr>
    </w:lvl>
    <w:lvl w:ilvl="2" w:tplc="612C45F2">
      <w:start w:val="1"/>
      <w:numFmt w:val="lowerRoman"/>
      <w:lvlText w:val="%3."/>
      <w:lvlJc w:val="left"/>
      <w:pPr>
        <w:ind w:left="1080" w:hanging="360"/>
      </w:pPr>
    </w:lvl>
    <w:lvl w:ilvl="3" w:tplc="E55EC4B6">
      <w:start w:val="1"/>
      <w:numFmt w:val="decimal"/>
      <w:lvlText w:val="%4."/>
      <w:lvlJc w:val="left"/>
      <w:pPr>
        <w:ind w:left="2880" w:hanging="360"/>
      </w:pPr>
    </w:lvl>
    <w:lvl w:ilvl="4" w:tplc="22DCDCCA">
      <w:start w:val="1"/>
      <w:numFmt w:val="lowerLetter"/>
      <w:lvlText w:val="%5."/>
      <w:lvlJc w:val="left"/>
      <w:pPr>
        <w:ind w:left="3600" w:hanging="360"/>
      </w:pPr>
    </w:lvl>
    <w:lvl w:ilvl="5" w:tplc="E9F29262">
      <w:start w:val="1"/>
      <w:numFmt w:val="lowerRoman"/>
      <w:lvlText w:val="%6."/>
      <w:lvlJc w:val="left"/>
      <w:pPr>
        <w:ind w:left="4320" w:hanging="360"/>
      </w:pPr>
    </w:lvl>
    <w:lvl w:ilvl="6" w:tplc="1F6E0986">
      <w:start w:val="1"/>
      <w:numFmt w:val="decimal"/>
      <w:lvlText w:val="%7."/>
      <w:lvlJc w:val="left"/>
      <w:pPr>
        <w:ind w:left="5040" w:hanging="360"/>
      </w:pPr>
    </w:lvl>
    <w:lvl w:ilvl="7" w:tplc="93662196">
      <w:start w:val="1"/>
      <w:numFmt w:val="lowerLetter"/>
      <w:lvlText w:val="%8."/>
      <w:lvlJc w:val="left"/>
      <w:pPr>
        <w:ind w:left="5760" w:hanging="360"/>
      </w:pPr>
    </w:lvl>
    <w:lvl w:ilvl="8" w:tplc="F1DE9242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468A6A05"/>
    <w:multiLevelType w:val="hybridMultilevel"/>
    <w:tmpl w:val="3FA87F72"/>
    <w:lvl w:ilvl="0" w:tplc="C98E0248">
      <w:start w:val="1"/>
      <w:numFmt w:val="decimal"/>
      <w:lvlText w:val="%1."/>
      <w:lvlJc w:val="left"/>
      <w:pPr>
        <w:ind w:left="360" w:hanging="360"/>
      </w:pPr>
    </w:lvl>
    <w:lvl w:ilvl="1" w:tplc="D4A6A588">
      <w:start w:val="1"/>
      <w:numFmt w:val="lowerLetter"/>
      <w:lvlText w:val="%2)"/>
      <w:lvlJc w:val="left"/>
      <w:pPr>
        <w:ind w:left="720" w:hanging="360"/>
      </w:pPr>
    </w:lvl>
    <w:lvl w:ilvl="2" w:tplc="F76EC458">
      <w:start w:val="1"/>
      <w:numFmt w:val="lowerRoman"/>
      <w:lvlText w:val="%3."/>
      <w:lvlJc w:val="left"/>
      <w:pPr>
        <w:ind w:left="1080" w:hanging="360"/>
      </w:pPr>
    </w:lvl>
    <w:lvl w:ilvl="3" w:tplc="E4508D4E">
      <w:start w:val="1"/>
      <w:numFmt w:val="decimal"/>
      <w:lvlText w:val="%4."/>
      <w:lvlJc w:val="left"/>
      <w:pPr>
        <w:ind w:left="2880" w:hanging="360"/>
      </w:pPr>
    </w:lvl>
    <w:lvl w:ilvl="4" w:tplc="6938F824">
      <w:start w:val="1"/>
      <w:numFmt w:val="lowerLetter"/>
      <w:lvlText w:val="%5."/>
      <w:lvlJc w:val="left"/>
      <w:pPr>
        <w:ind w:left="3600" w:hanging="360"/>
      </w:pPr>
    </w:lvl>
    <w:lvl w:ilvl="5" w:tplc="02C82DBC">
      <w:start w:val="1"/>
      <w:numFmt w:val="lowerRoman"/>
      <w:lvlText w:val="%6."/>
      <w:lvlJc w:val="left"/>
      <w:pPr>
        <w:ind w:left="4320" w:hanging="360"/>
      </w:pPr>
    </w:lvl>
    <w:lvl w:ilvl="6" w:tplc="ECE464CC">
      <w:start w:val="1"/>
      <w:numFmt w:val="decimal"/>
      <w:lvlText w:val="%7."/>
      <w:lvlJc w:val="left"/>
      <w:pPr>
        <w:ind w:left="5040" w:hanging="360"/>
      </w:pPr>
    </w:lvl>
    <w:lvl w:ilvl="7" w:tplc="54A6F864">
      <w:start w:val="1"/>
      <w:numFmt w:val="lowerLetter"/>
      <w:lvlText w:val="%8."/>
      <w:lvlJc w:val="left"/>
      <w:pPr>
        <w:ind w:left="5760" w:hanging="360"/>
      </w:pPr>
    </w:lvl>
    <w:lvl w:ilvl="8" w:tplc="DCD444C6">
      <w:start w:val="1"/>
      <w:numFmt w:val="lowerRoman"/>
      <w:lvlText w:val="%9."/>
      <w:lvlJc w:val="left"/>
      <w:pPr>
        <w:ind w:left="6480" w:hanging="360"/>
      </w:pPr>
    </w:lvl>
  </w:abstractNum>
  <w:abstractNum w:abstractNumId="5">
    <w:nsid w:val="526D659A"/>
    <w:multiLevelType w:val="hybridMultilevel"/>
    <w:tmpl w:val="2D903E88"/>
    <w:lvl w:ilvl="0" w:tplc="5A60AFC4">
      <w:start w:val="1"/>
      <w:numFmt w:val="decimal"/>
      <w:lvlText w:val="%1."/>
      <w:lvlJc w:val="left"/>
      <w:pPr>
        <w:ind w:left="360" w:hanging="360"/>
      </w:pPr>
    </w:lvl>
    <w:lvl w:ilvl="1" w:tplc="6126730A">
      <w:start w:val="1"/>
      <w:numFmt w:val="lowerLetter"/>
      <w:lvlText w:val="%2)"/>
      <w:lvlJc w:val="left"/>
      <w:pPr>
        <w:ind w:left="720" w:hanging="360"/>
      </w:pPr>
    </w:lvl>
    <w:lvl w:ilvl="2" w:tplc="C0E0CC94">
      <w:start w:val="1"/>
      <w:numFmt w:val="lowerRoman"/>
      <w:lvlText w:val="%3."/>
      <w:lvlJc w:val="left"/>
      <w:pPr>
        <w:ind w:left="1080" w:hanging="360"/>
      </w:pPr>
    </w:lvl>
    <w:lvl w:ilvl="3" w:tplc="D0947008">
      <w:start w:val="1"/>
      <w:numFmt w:val="decimal"/>
      <w:lvlText w:val="%4."/>
      <w:lvlJc w:val="left"/>
      <w:pPr>
        <w:ind w:left="2880" w:hanging="360"/>
      </w:pPr>
    </w:lvl>
    <w:lvl w:ilvl="4" w:tplc="87401C94">
      <w:start w:val="1"/>
      <w:numFmt w:val="lowerLetter"/>
      <w:lvlText w:val="%5."/>
      <w:lvlJc w:val="left"/>
      <w:pPr>
        <w:ind w:left="3600" w:hanging="360"/>
      </w:pPr>
    </w:lvl>
    <w:lvl w:ilvl="5" w:tplc="9DEA976E">
      <w:start w:val="1"/>
      <w:numFmt w:val="lowerRoman"/>
      <w:lvlText w:val="%6."/>
      <w:lvlJc w:val="left"/>
      <w:pPr>
        <w:ind w:left="4320" w:hanging="360"/>
      </w:pPr>
    </w:lvl>
    <w:lvl w:ilvl="6" w:tplc="DD2219E4">
      <w:start w:val="1"/>
      <w:numFmt w:val="decimal"/>
      <w:lvlText w:val="%7."/>
      <w:lvlJc w:val="left"/>
      <w:pPr>
        <w:ind w:left="5040" w:hanging="360"/>
      </w:pPr>
    </w:lvl>
    <w:lvl w:ilvl="7" w:tplc="C898E198">
      <w:start w:val="1"/>
      <w:numFmt w:val="lowerLetter"/>
      <w:lvlText w:val="%8."/>
      <w:lvlJc w:val="left"/>
      <w:pPr>
        <w:ind w:left="5760" w:hanging="360"/>
      </w:pPr>
    </w:lvl>
    <w:lvl w:ilvl="8" w:tplc="1A407AE0">
      <w:start w:val="1"/>
      <w:numFmt w:val="lowerRoman"/>
      <w:lvlText w:val="%9."/>
      <w:lvlJc w:val="left"/>
      <w:pPr>
        <w:ind w:left="6480" w:hanging="360"/>
      </w:pPr>
    </w:lvl>
  </w:abstractNum>
  <w:abstractNum w:abstractNumId="6">
    <w:nsid w:val="58CD0419"/>
    <w:multiLevelType w:val="hybridMultilevel"/>
    <w:tmpl w:val="BF7CA94C"/>
    <w:lvl w:ilvl="0" w:tplc="760C3BAE">
      <w:start w:val="1"/>
      <w:numFmt w:val="decimal"/>
      <w:lvlText w:val="%1."/>
      <w:lvlJc w:val="left"/>
      <w:pPr>
        <w:ind w:left="360" w:hanging="360"/>
      </w:pPr>
    </w:lvl>
    <w:lvl w:ilvl="1" w:tplc="16DA1062">
      <w:start w:val="1"/>
      <w:numFmt w:val="lowerLetter"/>
      <w:lvlText w:val="%2)"/>
      <w:lvlJc w:val="left"/>
      <w:pPr>
        <w:ind w:left="720" w:hanging="360"/>
      </w:pPr>
    </w:lvl>
    <w:lvl w:ilvl="2" w:tplc="C80E6250">
      <w:start w:val="1"/>
      <w:numFmt w:val="lowerRoman"/>
      <w:lvlText w:val="%3."/>
      <w:lvlJc w:val="left"/>
      <w:pPr>
        <w:ind w:left="1080" w:hanging="360"/>
      </w:pPr>
    </w:lvl>
    <w:lvl w:ilvl="3" w:tplc="FA6C8D66">
      <w:start w:val="1"/>
      <w:numFmt w:val="decimal"/>
      <w:lvlText w:val="%4."/>
      <w:lvlJc w:val="left"/>
      <w:pPr>
        <w:ind w:left="2880" w:hanging="360"/>
      </w:pPr>
    </w:lvl>
    <w:lvl w:ilvl="4" w:tplc="2A2658AE">
      <w:start w:val="1"/>
      <w:numFmt w:val="lowerLetter"/>
      <w:lvlText w:val="%5."/>
      <w:lvlJc w:val="left"/>
      <w:pPr>
        <w:ind w:left="3600" w:hanging="360"/>
      </w:pPr>
    </w:lvl>
    <w:lvl w:ilvl="5" w:tplc="6C80D8C6">
      <w:start w:val="1"/>
      <w:numFmt w:val="lowerRoman"/>
      <w:lvlText w:val="%6."/>
      <w:lvlJc w:val="left"/>
      <w:pPr>
        <w:ind w:left="4320" w:hanging="360"/>
      </w:pPr>
    </w:lvl>
    <w:lvl w:ilvl="6" w:tplc="E3E42322">
      <w:start w:val="1"/>
      <w:numFmt w:val="decimal"/>
      <w:lvlText w:val="%7."/>
      <w:lvlJc w:val="left"/>
      <w:pPr>
        <w:ind w:left="5040" w:hanging="360"/>
      </w:pPr>
    </w:lvl>
    <w:lvl w:ilvl="7" w:tplc="2C6EC57C">
      <w:start w:val="1"/>
      <w:numFmt w:val="lowerLetter"/>
      <w:lvlText w:val="%8."/>
      <w:lvlJc w:val="left"/>
      <w:pPr>
        <w:ind w:left="5760" w:hanging="360"/>
      </w:pPr>
    </w:lvl>
    <w:lvl w:ilvl="8" w:tplc="D6867816">
      <w:start w:val="1"/>
      <w:numFmt w:val="lowerRoman"/>
      <w:lvlText w:val="%9."/>
      <w:lvlJc w:val="left"/>
      <w:pPr>
        <w:ind w:left="6480" w:hanging="360"/>
      </w:pPr>
    </w:lvl>
  </w:abstractNum>
  <w:abstractNum w:abstractNumId="7">
    <w:nsid w:val="6C1232FB"/>
    <w:multiLevelType w:val="hybridMultilevel"/>
    <w:tmpl w:val="020C05D2"/>
    <w:lvl w:ilvl="0" w:tplc="8C3C77AE">
      <w:start w:val="1"/>
      <w:numFmt w:val="decimal"/>
      <w:lvlText w:val="%1."/>
      <w:lvlJc w:val="left"/>
      <w:pPr>
        <w:ind w:left="360" w:hanging="360"/>
      </w:pPr>
    </w:lvl>
    <w:lvl w:ilvl="1" w:tplc="D3D8C5A0">
      <w:start w:val="1"/>
      <w:numFmt w:val="lowerLetter"/>
      <w:lvlText w:val="%2)"/>
      <w:lvlJc w:val="left"/>
      <w:pPr>
        <w:ind w:left="720" w:hanging="360"/>
      </w:pPr>
    </w:lvl>
    <w:lvl w:ilvl="2" w:tplc="47782556">
      <w:start w:val="1"/>
      <w:numFmt w:val="lowerRoman"/>
      <w:lvlText w:val="%3."/>
      <w:lvlJc w:val="left"/>
      <w:pPr>
        <w:ind w:left="1080" w:hanging="360"/>
      </w:pPr>
    </w:lvl>
    <w:lvl w:ilvl="3" w:tplc="B43CD4B8">
      <w:start w:val="1"/>
      <w:numFmt w:val="decimal"/>
      <w:lvlText w:val="%4."/>
      <w:lvlJc w:val="left"/>
      <w:pPr>
        <w:ind w:left="2880" w:hanging="360"/>
      </w:pPr>
    </w:lvl>
    <w:lvl w:ilvl="4" w:tplc="0CD494A8">
      <w:start w:val="1"/>
      <w:numFmt w:val="lowerLetter"/>
      <w:lvlText w:val="%5."/>
      <w:lvlJc w:val="left"/>
      <w:pPr>
        <w:ind w:left="3600" w:hanging="360"/>
      </w:pPr>
    </w:lvl>
    <w:lvl w:ilvl="5" w:tplc="6B64443C">
      <w:start w:val="1"/>
      <w:numFmt w:val="lowerRoman"/>
      <w:lvlText w:val="%6."/>
      <w:lvlJc w:val="left"/>
      <w:pPr>
        <w:ind w:left="4320" w:hanging="360"/>
      </w:pPr>
    </w:lvl>
    <w:lvl w:ilvl="6" w:tplc="00BEF4A8">
      <w:start w:val="1"/>
      <w:numFmt w:val="decimal"/>
      <w:lvlText w:val="%7."/>
      <w:lvlJc w:val="left"/>
      <w:pPr>
        <w:ind w:left="5040" w:hanging="360"/>
      </w:pPr>
    </w:lvl>
    <w:lvl w:ilvl="7" w:tplc="54804994">
      <w:start w:val="1"/>
      <w:numFmt w:val="lowerLetter"/>
      <w:lvlText w:val="%8."/>
      <w:lvlJc w:val="left"/>
      <w:pPr>
        <w:ind w:left="5760" w:hanging="360"/>
      </w:pPr>
    </w:lvl>
    <w:lvl w:ilvl="8" w:tplc="0240C1CC">
      <w:start w:val="1"/>
      <w:numFmt w:val="lowerRoman"/>
      <w:lvlText w:val="%9."/>
      <w:lvlJc w:val="left"/>
      <w:pPr>
        <w:ind w:left="6480" w:hanging="360"/>
      </w:pPr>
    </w:lvl>
  </w:abstractNum>
  <w:abstractNum w:abstractNumId="8">
    <w:nsid w:val="6F4D2853"/>
    <w:multiLevelType w:val="hybridMultilevel"/>
    <w:tmpl w:val="D1985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00B93"/>
    <w:multiLevelType w:val="hybridMultilevel"/>
    <w:tmpl w:val="4C689796"/>
    <w:lvl w:ilvl="0" w:tplc="E9E6D438">
      <w:start w:val="1"/>
      <w:numFmt w:val="decimal"/>
      <w:lvlText w:val="%1."/>
      <w:lvlJc w:val="left"/>
      <w:pPr>
        <w:ind w:left="360" w:hanging="360"/>
      </w:pPr>
    </w:lvl>
    <w:lvl w:ilvl="1" w:tplc="0E5C1A6E">
      <w:start w:val="1"/>
      <w:numFmt w:val="lowerLetter"/>
      <w:lvlText w:val="%2)"/>
      <w:lvlJc w:val="left"/>
      <w:pPr>
        <w:ind w:left="720" w:hanging="360"/>
      </w:pPr>
    </w:lvl>
    <w:lvl w:ilvl="2" w:tplc="53963700">
      <w:start w:val="1"/>
      <w:numFmt w:val="lowerRoman"/>
      <w:lvlText w:val="%3."/>
      <w:lvlJc w:val="left"/>
      <w:pPr>
        <w:ind w:left="1080" w:hanging="360"/>
      </w:pPr>
    </w:lvl>
    <w:lvl w:ilvl="3" w:tplc="7CD22812">
      <w:start w:val="1"/>
      <w:numFmt w:val="decimal"/>
      <w:lvlText w:val="%4."/>
      <w:lvlJc w:val="left"/>
      <w:pPr>
        <w:ind w:left="2880" w:hanging="360"/>
      </w:pPr>
    </w:lvl>
    <w:lvl w:ilvl="4" w:tplc="87926CD6">
      <w:start w:val="1"/>
      <w:numFmt w:val="lowerLetter"/>
      <w:lvlText w:val="%5."/>
      <w:lvlJc w:val="left"/>
      <w:pPr>
        <w:ind w:left="3600" w:hanging="360"/>
      </w:pPr>
    </w:lvl>
    <w:lvl w:ilvl="5" w:tplc="EE2E1F14">
      <w:start w:val="1"/>
      <w:numFmt w:val="lowerRoman"/>
      <w:lvlText w:val="%6."/>
      <w:lvlJc w:val="left"/>
      <w:pPr>
        <w:ind w:left="4320" w:hanging="360"/>
      </w:pPr>
    </w:lvl>
    <w:lvl w:ilvl="6" w:tplc="BCA814F8">
      <w:start w:val="1"/>
      <w:numFmt w:val="decimal"/>
      <w:lvlText w:val="%7."/>
      <w:lvlJc w:val="left"/>
      <w:pPr>
        <w:ind w:left="5040" w:hanging="360"/>
      </w:pPr>
    </w:lvl>
    <w:lvl w:ilvl="7" w:tplc="E8FE1BA0">
      <w:start w:val="1"/>
      <w:numFmt w:val="lowerLetter"/>
      <w:lvlText w:val="%8."/>
      <w:lvlJc w:val="left"/>
      <w:pPr>
        <w:ind w:left="5760" w:hanging="360"/>
      </w:pPr>
    </w:lvl>
    <w:lvl w:ilvl="8" w:tplc="2B00FC0E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712B9"/>
    <w:rsid w:val="00082128"/>
    <w:rsid w:val="000F6147"/>
    <w:rsid w:val="00112029"/>
    <w:rsid w:val="00135412"/>
    <w:rsid w:val="003451C4"/>
    <w:rsid w:val="00361FF4"/>
    <w:rsid w:val="003B5299"/>
    <w:rsid w:val="00493A0C"/>
    <w:rsid w:val="004D6B48"/>
    <w:rsid w:val="0053193A"/>
    <w:rsid w:val="00531A4E"/>
    <w:rsid w:val="00535F5A"/>
    <w:rsid w:val="005412AF"/>
    <w:rsid w:val="00555F58"/>
    <w:rsid w:val="006A6044"/>
    <w:rsid w:val="006E6663"/>
    <w:rsid w:val="00747B34"/>
    <w:rsid w:val="00792E54"/>
    <w:rsid w:val="008755A2"/>
    <w:rsid w:val="008B3AC2"/>
    <w:rsid w:val="008F680D"/>
    <w:rsid w:val="0097459F"/>
    <w:rsid w:val="00A76463"/>
    <w:rsid w:val="00AC197E"/>
    <w:rsid w:val="00B21D59"/>
    <w:rsid w:val="00B87862"/>
    <w:rsid w:val="00B87FAA"/>
    <w:rsid w:val="00BD419F"/>
    <w:rsid w:val="00C24D28"/>
    <w:rsid w:val="00D27809"/>
    <w:rsid w:val="00DB0735"/>
    <w:rsid w:val="00DF064E"/>
    <w:rsid w:val="00E82DE3"/>
    <w:rsid w:val="00E847A2"/>
    <w:rsid w:val="00FA3EAE"/>
    <w:rsid w:val="00FB45FF"/>
    <w:rsid w:val="00FE23D5"/>
    <w:rsid w:val="00FF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D27809"/>
  </w:style>
  <w:style w:type="numbering" w:customStyle="1" w:styleId="NoListPHPDOCX">
    <w:name w:val="No List PHPDOCX"/>
    <w:uiPriority w:val="99"/>
    <w:semiHidden/>
    <w:unhideWhenUsed/>
    <w:rsid w:val="00D27809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D278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D2780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99"/>
    <w:semiHidden/>
    <w:unhideWhenUsed/>
    <w:rsid w:val="00E847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4D28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4D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usk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usk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uske.c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5497-A580-4349-BF1F-37E94369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869</Words>
  <Characters>5128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>Rouské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dc:description>Vzor obecně závazné vyhlášky spolu s usnesením zastupitelstva.</dc:description>
  <cp:lastModifiedBy>Starostka</cp:lastModifiedBy>
  <cp:revision>4</cp:revision>
  <dcterms:created xsi:type="dcterms:W3CDTF">2024-12-13T11:42:00Z</dcterms:created>
  <dcterms:modified xsi:type="dcterms:W3CDTF">2024-12-13T11:45:00Z</dcterms:modified>
  <cp:contentStatus>Návrh pro jednání orgánu obce</cp:contentStatus>
</cp:coreProperties>
</file>