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99E1E" w14:textId="77777777" w:rsidR="006448F2" w:rsidRDefault="006448F2" w:rsidP="006448F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JINDŘICHOV</w:t>
      </w:r>
    </w:p>
    <w:p w14:paraId="13B3B334" w14:textId="77777777" w:rsidR="006448F2" w:rsidRDefault="006448F2" w:rsidP="006448F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793 83 Jindřichov čp. 58</w:t>
      </w:r>
    </w:p>
    <w:p w14:paraId="6FEE7E3F" w14:textId="77777777" w:rsidR="006448F2" w:rsidRDefault="006448F2" w:rsidP="006448F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obce Jindřichov</w:t>
      </w:r>
    </w:p>
    <w:p w14:paraId="2B6E251C" w14:textId="77777777" w:rsidR="006448F2" w:rsidRDefault="00000000" w:rsidP="006448F2">
      <w:pPr>
        <w:jc w:val="center"/>
        <w:rPr>
          <w:b/>
          <w:sz w:val="36"/>
          <w:szCs w:val="36"/>
        </w:rPr>
      </w:pPr>
      <w:r>
        <w:object w:dxaOrig="1440" w:dyaOrig="1440" w14:anchorId="209540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1pt;margin-top:33.9pt;width:54pt;height:63pt;z-index:251658240">
            <v:imagedata r:id="rId7" o:title=""/>
            <w10:wrap type="topAndBottom"/>
          </v:shape>
          <o:OLEObject Type="Embed" ProgID="PBrush" ShapeID="_x0000_s1026" DrawAspect="Content" ObjectID="_1761470219" r:id="rId8"/>
        </w:object>
      </w:r>
    </w:p>
    <w:p w14:paraId="3B925E24" w14:textId="77777777" w:rsidR="006448F2" w:rsidRDefault="006448F2" w:rsidP="006448F2">
      <w:pPr>
        <w:jc w:val="center"/>
        <w:rPr>
          <w:b/>
          <w:sz w:val="36"/>
          <w:szCs w:val="36"/>
        </w:rPr>
      </w:pPr>
    </w:p>
    <w:p w14:paraId="7932630A" w14:textId="77777777" w:rsidR="006448F2" w:rsidRDefault="006448F2" w:rsidP="006448F2">
      <w:pPr>
        <w:jc w:val="center"/>
        <w:rPr>
          <w:b/>
          <w:sz w:val="84"/>
          <w:szCs w:val="84"/>
        </w:rPr>
      </w:pPr>
    </w:p>
    <w:p w14:paraId="1D0E8047" w14:textId="77777777" w:rsidR="006448F2" w:rsidRDefault="006448F2" w:rsidP="006448F2">
      <w:pPr>
        <w:jc w:val="center"/>
        <w:rPr>
          <w:b/>
          <w:sz w:val="84"/>
          <w:szCs w:val="84"/>
        </w:rPr>
      </w:pPr>
    </w:p>
    <w:p w14:paraId="505BF131" w14:textId="77777777" w:rsidR="006448F2" w:rsidRDefault="006448F2" w:rsidP="006448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 ZÁVAZNÁ  VYHLÁŠKA</w:t>
      </w:r>
    </w:p>
    <w:p w14:paraId="7240D6FD" w14:textId="77777777" w:rsidR="006448F2" w:rsidRDefault="006448F2" w:rsidP="006448F2">
      <w:pPr>
        <w:rPr>
          <w:b/>
          <w:sz w:val="32"/>
          <w:szCs w:val="32"/>
        </w:rPr>
      </w:pPr>
    </w:p>
    <w:p w14:paraId="3C84A138" w14:textId="77777777" w:rsidR="006448F2" w:rsidRDefault="006448F2" w:rsidP="006448F2">
      <w:pPr>
        <w:rPr>
          <w:b/>
          <w:sz w:val="32"/>
          <w:szCs w:val="32"/>
        </w:rPr>
      </w:pPr>
    </w:p>
    <w:p w14:paraId="4729BE2E" w14:textId="77777777" w:rsidR="006448F2" w:rsidRDefault="006448F2" w:rsidP="006448F2">
      <w:pPr>
        <w:jc w:val="center"/>
        <w:rPr>
          <w:b/>
          <w:sz w:val="32"/>
          <w:szCs w:val="32"/>
        </w:rPr>
      </w:pPr>
    </w:p>
    <w:p w14:paraId="2771C693" w14:textId="6A1BEA92" w:rsidR="006448F2" w:rsidRDefault="006448F2" w:rsidP="006448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kterou se zrušuje</w:t>
      </w:r>
    </w:p>
    <w:p w14:paraId="07F57804" w14:textId="77777777" w:rsidR="006448F2" w:rsidRDefault="006448F2" w:rsidP="006448F2">
      <w:pPr>
        <w:jc w:val="center"/>
        <w:rPr>
          <w:b/>
          <w:sz w:val="28"/>
          <w:szCs w:val="28"/>
        </w:rPr>
      </w:pPr>
    </w:p>
    <w:p w14:paraId="52DBC367" w14:textId="083642A5" w:rsidR="006448F2" w:rsidRDefault="006448F2" w:rsidP="006448F2">
      <w:pPr>
        <w:jc w:val="center"/>
      </w:pPr>
      <w:r>
        <w:t>Obecně závazná vyhláška č. 1/2021 o místním poplatku z pobytu</w:t>
      </w:r>
    </w:p>
    <w:p w14:paraId="53E423A1" w14:textId="77777777" w:rsidR="006448F2" w:rsidRDefault="006448F2" w:rsidP="006448F2">
      <w:pPr>
        <w:jc w:val="both"/>
      </w:pPr>
    </w:p>
    <w:p w14:paraId="7237AFD3" w14:textId="77777777" w:rsidR="006448F2" w:rsidRDefault="006448F2" w:rsidP="006448F2">
      <w:pPr>
        <w:jc w:val="both"/>
      </w:pPr>
    </w:p>
    <w:p w14:paraId="5D6137C6" w14:textId="77777777" w:rsidR="006448F2" w:rsidRDefault="006448F2" w:rsidP="006448F2">
      <w:pPr>
        <w:jc w:val="both"/>
      </w:pPr>
    </w:p>
    <w:p w14:paraId="75A58629" w14:textId="77777777" w:rsidR="006448F2" w:rsidRDefault="006448F2" w:rsidP="006448F2">
      <w:pPr>
        <w:jc w:val="both"/>
      </w:pPr>
    </w:p>
    <w:p w14:paraId="6A18CDED" w14:textId="77777777" w:rsidR="006448F2" w:rsidRDefault="006448F2" w:rsidP="006448F2">
      <w:pPr>
        <w:jc w:val="both"/>
      </w:pPr>
    </w:p>
    <w:p w14:paraId="4066490E" w14:textId="77777777" w:rsidR="006448F2" w:rsidRDefault="006448F2" w:rsidP="006448F2">
      <w:pPr>
        <w:jc w:val="both"/>
      </w:pPr>
    </w:p>
    <w:p w14:paraId="2F0D6558" w14:textId="77777777" w:rsidR="006448F2" w:rsidRDefault="006448F2" w:rsidP="006448F2">
      <w:pPr>
        <w:jc w:val="both"/>
      </w:pPr>
    </w:p>
    <w:p w14:paraId="1153FCF3" w14:textId="77777777" w:rsidR="006448F2" w:rsidRDefault="006448F2" w:rsidP="006448F2">
      <w:pPr>
        <w:jc w:val="both"/>
      </w:pPr>
    </w:p>
    <w:p w14:paraId="2FF5B0D8" w14:textId="77777777" w:rsidR="006448F2" w:rsidRDefault="006448F2" w:rsidP="006448F2">
      <w:pPr>
        <w:jc w:val="center"/>
        <w:rPr>
          <w:rFonts w:ascii="Garamond" w:hAnsi="Garamond"/>
          <w:b/>
          <w:bCs/>
          <w:sz w:val="28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566"/>
        <w:gridCol w:w="626"/>
        <w:gridCol w:w="650"/>
        <w:gridCol w:w="710"/>
        <w:gridCol w:w="1360"/>
        <w:gridCol w:w="1191"/>
        <w:gridCol w:w="735"/>
        <w:gridCol w:w="1923"/>
      </w:tblGrid>
      <w:tr w:rsidR="006448F2" w14:paraId="47E7857F" w14:textId="77777777" w:rsidTr="006448F2">
        <w:trPr>
          <w:trHeight w:val="397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E1A11" w14:textId="77777777" w:rsidR="006448F2" w:rsidRDefault="006448F2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/>
                <w:bCs/>
                <w:sz w:val="16"/>
                <w:szCs w:val="16"/>
              </w:rPr>
              <w:t>Spisová značka: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08F2" w14:textId="77777777" w:rsidR="006448F2" w:rsidRDefault="006448F2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>104.1 A 51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2EEAD" w14:textId="77777777" w:rsidR="006448F2" w:rsidRDefault="006448F2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/>
                <w:bCs/>
                <w:sz w:val="16"/>
                <w:szCs w:val="16"/>
              </w:rPr>
              <w:t>Originál: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369E" w14:textId="77777777" w:rsidR="006448F2" w:rsidRDefault="006448F2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2816" w14:textId="77777777" w:rsidR="006448F2" w:rsidRDefault="006448F2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/>
                <w:bCs/>
                <w:sz w:val="16"/>
                <w:szCs w:val="16"/>
              </w:rPr>
              <w:t>Elektronická verze: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A1EC" w14:textId="77777777" w:rsidR="006448F2" w:rsidRDefault="00000000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hyperlink r:id="rId9" w:history="1">
              <w:r w:rsidR="006448F2">
                <w:rPr>
                  <w:rStyle w:val="Hypertextovodkaz"/>
                  <w:rFonts w:ascii="Garamond" w:eastAsia="Calibri" w:hAnsi="Garamond"/>
                  <w:bCs/>
                </w:rPr>
                <w:t>www.obecjindrichov.cz</w:t>
              </w:r>
            </w:hyperlink>
          </w:p>
          <w:p w14:paraId="2D198A9D" w14:textId="77777777" w:rsidR="006448F2" w:rsidRDefault="006448F2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>PORTÁL</w:t>
            </w:r>
          </w:p>
        </w:tc>
      </w:tr>
      <w:tr w:rsidR="006448F2" w14:paraId="210281DF" w14:textId="77777777" w:rsidTr="006448F2">
        <w:trPr>
          <w:trHeight w:val="397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3886" w14:textId="77777777" w:rsidR="006448F2" w:rsidRDefault="006448F2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/>
                <w:bCs/>
                <w:sz w:val="16"/>
                <w:szCs w:val="16"/>
              </w:rPr>
              <w:t>Platnost od: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28EC" w14:textId="77777777" w:rsidR="006448F2" w:rsidRDefault="006448F2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C112" w14:textId="77777777" w:rsidR="006448F2" w:rsidRDefault="006448F2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/>
                <w:bCs/>
                <w:sz w:val="16"/>
                <w:szCs w:val="16"/>
              </w:rPr>
              <w:t>Účinnost od: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B97D" w14:textId="77777777" w:rsidR="006448F2" w:rsidRDefault="006448F2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>01.01.2024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C442" w14:textId="77777777" w:rsidR="006448F2" w:rsidRDefault="006448F2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/>
                <w:bCs/>
                <w:sz w:val="16"/>
                <w:szCs w:val="16"/>
              </w:rPr>
              <w:t>Platnost do: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D545" w14:textId="77777777" w:rsidR="006448F2" w:rsidRDefault="006448F2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</w:p>
        </w:tc>
      </w:tr>
      <w:tr w:rsidR="006448F2" w14:paraId="491B770E" w14:textId="77777777" w:rsidTr="006448F2">
        <w:trPr>
          <w:trHeight w:val="397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1EA0" w14:textId="77777777" w:rsidR="006448F2" w:rsidRDefault="006448F2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/>
                <w:bCs/>
                <w:sz w:val="16"/>
                <w:szCs w:val="16"/>
              </w:rPr>
              <w:t>Počet příloh: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DF6D" w14:textId="77777777" w:rsidR="006448F2" w:rsidRDefault="006448F2">
            <w:pPr>
              <w:jc w:val="center"/>
              <w:rPr>
                <w:rFonts w:ascii="Garamond" w:eastAsia="Calibri" w:hAnsi="Garamond"/>
                <w:bCs/>
                <w:sz w:val="16"/>
                <w:szCs w:val="16"/>
              </w:rPr>
            </w:pPr>
          </w:p>
          <w:p w14:paraId="5DA449D0" w14:textId="77777777" w:rsidR="006448F2" w:rsidRDefault="006448F2">
            <w:pPr>
              <w:jc w:val="center"/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>0</w:t>
            </w:r>
          </w:p>
          <w:p w14:paraId="02B09C04" w14:textId="77777777" w:rsidR="006448F2" w:rsidRDefault="006448F2">
            <w:pPr>
              <w:jc w:val="center"/>
              <w:rPr>
                <w:rFonts w:ascii="Garamond" w:eastAsia="Calibri" w:hAnsi="Garamond"/>
                <w:bCs/>
                <w:sz w:val="16"/>
                <w:szCs w:val="16"/>
              </w:rPr>
            </w:pPr>
          </w:p>
        </w:tc>
        <w:tc>
          <w:tcPr>
            <w:tcW w:w="7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E4B3" w14:textId="77777777" w:rsidR="006448F2" w:rsidRDefault="006448F2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</w:p>
        </w:tc>
      </w:tr>
      <w:tr w:rsidR="006448F2" w14:paraId="72199DFF" w14:textId="77777777" w:rsidTr="006448F2">
        <w:trPr>
          <w:trHeight w:val="397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31E44" w14:textId="77777777" w:rsidR="006448F2" w:rsidRDefault="006448F2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/>
                <w:bCs/>
                <w:sz w:val="16"/>
                <w:szCs w:val="16"/>
              </w:rPr>
              <w:t>Zpracoval: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E9CD" w14:textId="77777777" w:rsidR="006448F2" w:rsidRDefault="006448F2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>Šárka Bednaříková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21CE" w14:textId="77777777" w:rsidR="006448F2" w:rsidRDefault="006448F2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/>
                <w:bCs/>
                <w:sz w:val="16"/>
                <w:szCs w:val="16"/>
              </w:rPr>
              <w:t>Dne: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CEDA" w14:textId="1E32B1C3" w:rsidR="006448F2" w:rsidRDefault="006448F2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>25.10.2023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5425" w14:textId="77777777" w:rsidR="006448F2" w:rsidRDefault="006448F2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/>
                <w:bCs/>
                <w:sz w:val="16"/>
                <w:szCs w:val="16"/>
              </w:rPr>
              <w:t>Podpis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C5D7" w14:textId="77777777" w:rsidR="006448F2" w:rsidRDefault="006448F2">
            <w:pPr>
              <w:rPr>
                <w:rFonts w:ascii="Garamond" w:eastAsia="Calibri" w:hAnsi="Garamond"/>
                <w:b/>
                <w:bCs/>
                <w:sz w:val="28"/>
              </w:rPr>
            </w:pPr>
          </w:p>
        </w:tc>
      </w:tr>
      <w:tr w:rsidR="006448F2" w14:paraId="691907AF" w14:textId="77777777" w:rsidTr="006448F2">
        <w:trPr>
          <w:trHeight w:val="397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381F" w14:textId="77777777" w:rsidR="006448F2" w:rsidRDefault="006448F2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/>
                <w:bCs/>
                <w:sz w:val="16"/>
                <w:szCs w:val="16"/>
              </w:rPr>
              <w:t>Schválil: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DA19" w14:textId="77777777" w:rsidR="006448F2" w:rsidRDefault="006448F2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>ZO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CCF1" w14:textId="77777777" w:rsidR="006448F2" w:rsidRDefault="006448F2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/>
                <w:bCs/>
                <w:sz w:val="16"/>
                <w:szCs w:val="16"/>
              </w:rPr>
              <w:t>Dne: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2DEA" w14:textId="77777777" w:rsidR="006448F2" w:rsidRDefault="006448F2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>13.11.2023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4738" w14:textId="4112489E" w:rsidR="006448F2" w:rsidRDefault="006448F2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 xml:space="preserve">Č. usnesení:  </w:t>
            </w:r>
            <w:r w:rsidR="00571A31">
              <w:rPr>
                <w:rFonts w:ascii="Garamond" w:eastAsia="Calibri" w:hAnsi="Garamond"/>
                <w:bCs/>
                <w:sz w:val="16"/>
                <w:szCs w:val="16"/>
              </w:rPr>
              <w:t>11e/9/2023</w:t>
            </w:r>
          </w:p>
        </w:tc>
      </w:tr>
      <w:tr w:rsidR="006448F2" w14:paraId="1364A6A3" w14:textId="77777777" w:rsidTr="006448F2">
        <w:trPr>
          <w:trHeight w:val="397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A456" w14:textId="77777777" w:rsidR="006448F2" w:rsidRDefault="006448F2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/>
                <w:bCs/>
                <w:sz w:val="16"/>
                <w:szCs w:val="16"/>
              </w:rPr>
              <w:t>Předchozí úprava: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2FF6" w14:textId="2DCC0894" w:rsidR="006448F2" w:rsidRDefault="00CB6CB9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>OZV č. 1/2021 ze dne 7.4.2021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DD76" w14:textId="77777777" w:rsidR="006448F2" w:rsidRDefault="006448F2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/>
                <w:bCs/>
                <w:sz w:val="16"/>
                <w:szCs w:val="16"/>
              </w:rPr>
              <w:t>Interval revize: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F214" w14:textId="65511906" w:rsidR="006448F2" w:rsidRDefault="006448F2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</w:p>
        </w:tc>
      </w:tr>
    </w:tbl>
    <w:p w14:paraId="2911C408" w14:textId="77777777" w:rsidR="0048025F" w:rsidRDefault="0048025F" w:rsidP="006448F2">
      <w:pPr>
        <w:spacing w:before="120" w:line="312" w:lineRule="auto"/>
        <w:jc w:val="both"/>
      </w:pPr>
    </w:p>
    <w:p w14:paraId="5BDCAA1A" w14:textId="744C08CA" w:rsidR="006448F2" w:rsidRDefault="006448F2" w:rsidP="006448F2">
      <w:pPr>
        <w:jc w:val="both"/>
      </w:pPr>
      <w:r>
        <w:lastRenderedPageBreak/>
        <w:t>Zastupitelstvo obce Jindřichov se na svém zasedání dne 13. listopadu 2023, usnesením č. … usneslo vydat na základě § 84 odst. 2 písm. h) zákona č. 128/2000 Sb., o obcích (obecní zřízení), ve znění pozdějších předpisů, tuto obecně závaznou vyhlášku:</w:t>
      </w:r>
    </w:p>
    <w:p w14:paraId="3B769750" w14:textId="77777777" w:rsidR="006448F2" w:rsidRDefault="006448F2" w:rsidP="006448F2">
      <w:pPr>
        <w:pStyle w:val="Nadpis2"/>
        <w:jc w:val="center"/>
      </w:pPr>
    </w:p>
    <w:p w14:paraId="4F97B92B" w14:textId="77777777" w:rsidR="006448F2" w:rsidRDefault="006448F2" w:rsidP="006448F2"/>
    <w:p w14:paraId="0AA7900C" w14:textId="77777777" w:rsidR="006448F2" w:rsidRDefault="006448F2" w:rsidP="006448F2">
      <w:pPr>
        <w:pStyle w:val="Nadpis2"/>
        <w:jc w:val="center"/>
      </w:pPr>
    </w:p>
    <w:p w14:paraId="594DE5A3" w14:textId="77777777" w:rsidR="006448F2" w:rsidRDefault="006448F2" w:rsidP="006448F2">
      <w:pPr>
        <w:pStyle w:val="Nadpis2"/>
        <w:jc w:val="center"/>
        <w:rPr>
          <w:b/>
        </w:rPr>
      </w:pPr>
      <w:r>
        <w:rPr>
          <w:b/>
        </w:rPr>
        <w:t>Čl. 1</w:t>
      </w:r>
    </w:p>
    <w:p w14:paraId="1C6F90C8" w14:textId="77777777" w:rsidR="006448F2" w:rsidRDefault="006448F2" w:rsidP="006448F2">
      <w:pPr>
        <w:jc w:val="center"/>
        <w:rPr>
          <w:b/>
        </w:rPr>
      </w:pPr>
      <w:r>
        <w:rPr>
          <w:b/>
        </w:rPr>
        <w:t>Zrušovací ustanovení</w:t>
      </w:r>
    </w:p>
    <w:p w14:paraId="7F121814" w14:textId="77777777" w:rsidR="006448F2" w:rsidRDefault="006448F2" w:rsidP="006448F2">
      <w:pPr>
        <w:ind w:firstLine="708"/>
        <w:jc w:val="center"/>
      </w:pPr>
    </w:p>
    <w:p w14:paraId="7432A5C8" w14:textId="04C8EA4A" w:rsidR="006448F2" w:rsidRPr="00CB6CB9" w:rsidRDefault="006448F2" w:rsidP="006448F2">
      <w:pPr>
        <w:jc w:val="both"/>
      </w:pPr>
      <w:r w:rsidRPr="00CB6CB9">
        <w:t>Zrušuje se obecně závazná vyhláška č. 1/2021</w:t>
      </w:r>
      <w:r w:rsidR="00CB6CB9">
        <w:t xml:space="preserve"> </w:t>
      </w:r>
      <w:r w:rsidRPr="00CB6CB9">
        <w:t>o místním poplatku z pobytu ze dne 07.04.2021.</w:t>
      </w:r>
    </w:p>
    <w:p w14:paraId="560EE6DC" w14:textId="77777777" w:rsidR="006448F2" w:rsidRDefault="006448F2" w:rsidP="006448F2">
      <w:pPr>
        <w:pStyle w:val="Zkladntext"/>
        <w:tabs>
          <w:tab w:val="left" w:pos="540"/>
        </w:tabs>
        <w:spacing w:before="120"/>
      </w:pPr>
    </w:p>
    <w:p w14:paraId="14BB73D8" w14:textId="77777777" w:rsidR="006448F2" w:rsidRDefault="006448F2" w:rsidP="006448F2">
      <w:pPr>
        <w:pStyle w:val="Zkladntext"/>
        <w:tabs>
          <w:tab w:val="left" w:pos="540"/>
        </w:tabs>
        <w:spacing w:before="120"/>
        <w:jc w:val="center"/>
        <w:rPr>
          <w:b/>
        </w:rPr>
      </w:pPr>
      <w:r>
        <w:rPr>
          <w:b/>
        </w:rPr>
        <w:t>Čl. 2</w:t>
      </w:r>
    </w:p>
    <w:p w14:paraId="7657EAD9" w14:textId="77777777" w:rsidR="006448F2" w:rsidRDefault="006448F2" w:rsidP="006448F2">
      <w:pPr>
        <w:pStyle w:val="Zkladntext"/>
        <w:tabs>
          <w:tab w:val="left" w:pos="540"/>
        </w:tabs>
        <w:jc w:val="center"/>
        <w:rPr>
          <w:b/>
        </w:rPr>
      </w:pPr>
      <w:r>
        <w:rPr>
          <w:b/>
        </w:rPr>
        <w:t>Účinnost</w:t>
      </w:r>
    </w:p>
    <w:p w14:paraId="25D98EAE" w14:textId="77777777" w:rsidR="006448F2" w:rsidRDefault="006448F2" w:rsidP="006448F2">
      <w:pPr>
        <w:pStyle w:val="Zkladntext"/>
        <w:tabs>
          <w:tab w:val="left" w:pos="540"/>
        </w:tabs>
      </w:pPr>
      <w:r>
        <w:t>Tato obecně závazná vyhláška nabývá účinnosti počátkem patnáctého dne následujícího po dni jejího vyhlášení.</w:t>
      </w:r>
    </w:p>
    <w:p w14:paraId="264368D4" w14:textId="77777777" w:rsidR="006448F2" w:rsidRDefault="006448F2" w:rsidP="006448F2">
      <w:pPr>
        <w:pStyle w:val="Zkladntext"/>
        <w:tabs>
          <w:tab w:val="left" w:pos="540"/>
        </w:tabs>
        <w:jc w:val="center"/>
      </w:pPr>
    </w:p>
    <w:p w14:paraId="031948AA" w14:textId="77777777" w:rsidR="006448F2" w:rsidRDefault="006448F2" w:rsidP="006448F2">
      <w:pPr>
        <w:pStyle w:val="Zkladntext"/>
        <w:tabs>
          <w:tab w:val="left" w:pos="540"/>
        </w:tabs>
        <w:jc w:val="center"/>
      </w:pPr>
    </w:p>
    <w:p w14:paraId="7C054558" w14:textId="77777777" w:rsidR="006448F2" w:rsidRDefault="006448F2" w:rsidP="006448F2">
      <w:pPr>
        <w:pStyle w:val="Zkladntext"/>
        <w:tabs>
          <w:tab w:val="left" w:pos="540"/>
        </w:tabs>
        <w:jc w:val="center"/>
      </w:pPr>
    </w:p>
    <w:p w14:paraId="71424BE3" w14:textId="77777777" w:rsidR="006448F2" w:rsidRDefault="006448F2" w:rsidP="006448F2">
      <w:pPr>
        <w:pStyle w:val="Zkladntext"/>
        <w:tabs>
          <w:tab w:val="left" w:pos="540"/>
        </w:tabs>
        <w:jc w:val="center"/>
      </w:pPr>
    </w:p>
    <w:p w14:paraId="17662B3E" w14:textId="77777777" w:rsidR="006448F2" w:rsidRDefault="006448F2" w:rsidP="006448F2">
      <w:pPr>
        <w:pStyle w:val="Zkladntext"/>
        <w:tabs>
          <w:tab w:val="left" w:pos="540"/>
        </w:tabs>
        <w:jc w:val="center"/>
      </w:pPr>
    </w:p>
    <w:p w14:paraId="4595B307" w14:textId="655BF408" w:rsidR="006448F2" w:rsidRDefault="006448F2" w:rsidP="006448F2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</w:p>
    <w:p w14:paraId="1B01F4A7" w14:textId="02C61627" w:rsidR="006448F2" w:rsidRDefault="006448F2" w:rsidP="006448F2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……………</w:t>
      </w:r>
      <w:r w:rsidR="00CB6CB9">
        <w:rPr>
          <w:color w:val="000000"/>
        </w:rPr>
        <w:t xml:space="preserve">………..                                                                 </w:t>
      </w:r>
      <w:r>
        <w:rPr>
          <w:color w:val="000000"/>
        </w:rPr>
        <w:t>………</w:t>
      </w:r>
      <w:r w:rsidR="00CB6CB9">
        <w:rPr>
          <w:color w:val="000000"/>
        </w:rPr>
        <w:t>….</w:t>
      </w:r>
      <w:r>
        <w:rPr>
          <w:color w:val="000000"/>
        </w:rPr>
        <w:t>……</w:t>
      </w:r>
      <w:r w:rsidR="00CB6CB9">
        <w:rPr>
          <w:color w:val="000000"/>
        </w:rPr>
        <w:t>…</w:t>
      </w:r>
      <w:r>
        <w:rPr>
          <w:color w:val="000000"/>
        </w:rPr>
        <w:t>…</w:t>
      </w:r>
    </w:p>
    <w:p w14:paraId="35136DBB" w14:textId="20F018BE" w:rsidR="006448F2" w:rsidRDefault="006448F2" w:rsidP="006448F2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Martin Korduliak</w:t>
      </w:r>
      <w:r w:rsidR="00CB6CB9">
        <w:rPr>
          <w:color w:val="000000"/>
        </w:rPr>
        <w:t xml:space="preserve"> v.r.                                                                   </w:t>
      </w:r>
      <w:r>
        <w:rPr>
          <w:color w:val="000000"/>
        </w:rPr>
        <w:t>Bc. Jan Huplík</w:t>
      </w:r>
      <w:r w:rsidR="00CB6CB9">
        <w:rPr>
          <w:color w:val="000000"/>
        </w:rPr>
        <w:t xml:space="preserve"> v.r.</w:t>
      </w:r>
    </w:p>
    <w:p w14:paraId="45656837" w14:textId="094059FD" w:rsidR="006448F2" w:rsidRDefault="006448F2" w:rsidP="006448F2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</w:t>
      </w:r>
      <w:r w:rsidR="00CB6CB9">
        <w:rPr>
          <w:color w:val="000000"/>
        </w:rPr>
        <w:t xml:space="preserve">             S</w:t>
      </w:r>
      <w:r>
        <w:rPr>
          <w:color w:val="000000"/>
        </w:rPr>
        <w:t>tarosta</w:t>
      </w:r>
      <w:r w:rsidR="00CB6CB9">
        <w:rPr>
          <w:color w:val="000000"/>
        </w:rPr>
        <w:t xml:space="preserve">                                                                                      místo</w:t>
      </w:r>
      <w:r>
        <w:rPr>
          <w:color w:val="000000"/>
        </w:rPr>
        <w:t>starosta</w:t>
      </w:r>
    </w:p>
    <w:p w14:paraId="5E5BD22E" w14:textId="77777777" w:rsidR="006448F2" w:rsidRDefault="006448F2" w:rsidP="006448F2">
      <w:pPr>
        <w:pStyle w:val="Zkladntext"/>
        <w:tabs>
          <w:tab w:val="left" w:pos="540"/>
        </w:tabs>
        <w:spacing w:before="120"/>
      </w:pPr>
    </w:p>
    <w:p w14:paraId="039B2481" w14:textId="77777777" w:rsidR="006448F2" w:rsidRDefault="006448F2" w:rsidP="006448F2"/>
    <w:p w14:paraId="45972A96" w14:textId="77777777" w:rsidR="006448F2" w:rsidRDefault="006448F2" w:rsidP="006448F2">
      <w:pPr>
        <w:spacing w:before="120" w:line="312" w:lineRule="auto"/>
        <w:jc w:val="both"/>
      </w:pPr>
    </w:p>
    <w:sectPr w:rsidR="006448F2" w:rsidSect="006448F2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51ADF" w14:textId="77777777" w:rsidR="008E54FB" w:rsidRDefault="008E54FB" w:rsidP="006448F2">
      <w:r>
        <w:separator/>
      </w:r>
    </w:p>
  </w:endnote>
  <w:endnote w:type="continuationSeparator" w:id="0">
    <w:p w14:paraId="22F4028E" w14:textId="77777777" w:rsidR="008E54FB" w:rsidRDefault="008E54FB" w:rsidP="0064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0E7C0" w14:textId="77777777" w:rsidR="008E54FB" w:rsidRDefault="008E54FB" w:rsidP="006448F2">
      <w:r>
        <w:separator/>
      </w:r>
    </w:p>
  </w:footnote>
  <w:footnote w:type="continuationSeparator" w:id="0">
    <w:p w14:paraId="49EBA005" w14:textId="77777777" w:rsidR="008E54FB" w:rsidRDefault="008E54FB" w:rsidP="00644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137"/>
    <w:multiLevelType w:val="multilevel"/>
    <w:tmpl w:val="A5AA16D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984672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96832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5203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01557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6357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72639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12214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F2"/>
    <w:rsid w:val="00016B58"/>
    <w:rsid w:val="001F73AB"/>
    <w:rsid w:val="003B664E"/>
    <w:rsid w:val="0048025F"/>
    <w:rsid w:val="00571A31"/>
    <w:rsid w:val="006448F2"/>
    <w:rsid w:val="008E54FB"/>
    <w:rsid w:val="00CB6CB9"/>
    <w:rsid w:val="00CE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3A2201"/>
  <w15:chartTrackingRefBased/>
  <w15:docId w15:val="{7B4649B5-80E1-4336-B403-EA48DFAC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4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448F2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6448F2"/>
    <w:rPr>
      <w:color w:val="0563C1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6448F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448F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448F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6448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48F2"/>
    <w:pPr>
      <w:ind w:left="720"/>
      <w:contextualSpacing/>
    </w:pPr>
  </w:style>
  <w:style w:type="paragraph" w:customStyle="1" w:styleId="slalnk">
    <w:name w:val="Čísla článků"/>
    <w:basedOn w:val="Normln"/>
    <w:rsid w:val="006448F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6448F2"/>
    <w:pPr>
      <w:spacing w:before="60" w:after="160"/>
    </w:pPr>
  </w:style>
  <w:style w:type="character" w:styleId="Znakapoznpodarou">
    <w:name w:val="footnote reference"/>
    <w:semiHidden/>
    <w:unhideWhenUsed/>
    <w:rsid w:val="006448F2"/>
    <w:rPr>
      <w:vertAlign w:val="superscript"/>
    </w:rPr>
  </w:style>
  <w:style w:type="character" w:customStyle="1" w:styleId="Nadpis2Char">
    <w:name w:val="Nadpis 2 Char"/>
    <w:basedOn w:val="Standardnpsmoodstavce"/>
    <w:link w:val="Nadpis2"/>
    <w:semiHidden/>
    <w:rsid w:val="006448F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becjindrich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Bednaříková</dc:creator>
  <cp:keywords/>
  <dc:description/>
  <cp:lastModifiedBy>Šárka Bednaříková</cp:lastModifiedBy>
  <cp:revision>3</cp:revision>
  <cp:lastPrinted>2023-10-25T06:45:00Z</cp:lastPrinted>
  <dcterms:created xsi:type="dcterms:W3CDTF">2023-10-25T06:32:00Z</dcterms:created>
  <dcterms:modified xsi:type="dcterms:W3CDTF">2023-11-14T11:31:00Z</dcterms:modified>
</cp:coreProperties>
</file>