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D17E" w14:textId="7A5AB703" w:rsidR="00E97EFE" w:rsidRPr="00E97EFE" w:rsidRDefault="00E97EFE" w:rsidP="00E97EFE">
      <w:pPr>
        <w:suppressAutoHyphens/>
        <w:autoSpaceDN w:val="0"/>
        <w:spacing w:line="276" w:lineRule="auto"/>
        <w:jc w:val="center"/>
        <w:textAlignment w:val="baseline"/>
        <w:rPr>
          <w:rFonts w:ascii="Arial" w:hAnsi="Arial" w:cs="Arial"/>
          <w:b/>
        </w:rPr>
      </w:pPr>
      <w:r w:rsidRPr="00E97EFE">
        <w:rPr>
          <w:rFonts w:ascii="Arial" w:hAnsi="Arial" w:cs="Arial"/>
          <w:b/>
        </w:rPr>
        <w:t xml:space="preserve">OBEC </w:t>
      </w:r>
      <w:r w:rsidR="001311D2">
        <w:rPr>
          <w:rFonts w:ascii="Arial" w:hAnsi="Arial" w:cs="Arial"/>
          <w:b/>
        </w:rPr>
        <w:t>LAVIČNÉ</w:t>
      </w:r>
    </w:p>
    <w:p w14:paraId="18B08A6B" w14:textId="38647618" w:rsidR="00E97EFE" w:rsidRPr="00E97EFE" w:rsidRDefault="00E97EFE" w:rsidP="00E97EFE">
      <w:pPr>
        <w:suppressAutoHyphens/>
        <w:autoSpaceDN w:val="0"/>
        <w:spacing w:line="276" w:lineRule="auto"/>
        <w:jc w:val="center"/>
        <w:textAlignment w:val="baseline"/>
        <w:rPr>
          <w:rFonts w:ascii="Arial" w:hAnsi="Arial" w:cs="Arial"/>
          <w:b/>
        </w:rPr>
      </w:pPr>
      <w:r w:rsidRPr="00E97EFE">
        <w:rPr>
          <w:rFonts w:ascii="Arial" w:hAnsi="Arial" w:cs="Arial"/>
          <w:b/>
        </w:rPr>
        <w:t xml:space="preserve">Zastupitelstvo obce </w:t>
      </w:r>
      <w:r w:rsidR="001311D2">
        <w:rPr>
          <w:rFonts w:ascii="Arial" w:hAnsi="Arial" w:cs="Arial"/>
          <w:b/>
        </w:rPr>
        <w:t>Lavičné</w:t>
      </w:r>
    </w:p>
    <w:p w14:paraId="744CB8C5" w14:textId="77777777" w:rsidR="00E97EFE" w:rsidRDefault="00E97EFE" w:rsidP="005D276D">
      <w:pPr>
        <w:jc w:val="center"/>
        <w:rPr>
          <w:rFonts w:ascii="Arial" w:hAnsi="Arial" w:cs="Arial"/>
          <w:b/>
          <w:sz w:val="22"/>
          <w:szCs w:val="22"/>
        </w:rPr>
      </w:pPr>
    </w:p>
    <w:p w14:paraId="4C329228" w14:textId="304B5DFD" w:rsidR="005D276D" w:rsidRPr="005D276D" w:rsidRDefault="005D276D" w:rsidP="005D276D">
      <w:pPr>
        <w:jc w:val="center"/>
        <w:rPr>
          <w:rFonts w:ascii="Arial" w:hAnsi="Arial" w:cs="Arial"/>
          <w:b/>
          <w:sz w:val="22"/>
          <w:szCs w:val="22"/>
        </w:rPr>
      </w:pPr>
      <w:r w:rsidRPr="005D276D">
        <w:rPr>
          <w:rFonts w:ascii="Arial" w:hAnsi="Arial" w:cs="Arial"/>
          <w:b/>
          <w:sz w:val="22"/>
          <w:szCs w:val="22"/>
        </w:rPr>
        <w:t>Obecně závazná vyhláška</w:t>
      </w:r>
      <w:r w:rsidR="00E97EFE">
        <w:rPr>
          <w:rFonts w:ascii="Arial" w:hAnsi="Arial" w:cs="Arial"/>
          <w:b/>
          <w:sz w:val="22"/>
          <w:szCs w:val="22"/>
        </w:rPr>
        <w:t xml:space="preserve"> obce </w:t>
      </w:r>
      <w:r w:rsidR="001311D2">
        <w:rPr>
          <w:rFonts w:ascii="Arial" w:hAnsi="Arial" w:cs="Arial"/>
          <w:b/>
          <w:sz w:val="22"/>
          <w:szCs w:val="22"/>
        </w:rPr>
        <w:t>Lavičné</w:t>
      </w:r>
    </w:p>
    <w:p w14:paraId="4B1DF4CD" w14:textId="77777777" w:rsidR="0024722A" w:rsidRPr="005D276D" w:rsidRDefault="0024722A" w:rsidP="00A342C0">
      <w:pPr>
        <w:pStyle w:val="NormlnIMP"/>
        <w:spacing w:line="240" w:lineRule="auto"/>
        <w:jc w:val="center"/>
        <w:rPr>
          <w:rFonts w:ascii="Arial" w:hAnsi="Arial" w:cs="Arial"/>
          <w:b/>
          <w:color w:val="000000"/>
          <w:sz w:val="22"/>
          <w:szCs w:val="22"/>
        </w:rPr>
      </w:pPr>
      <w:bookmarkStart w:id="0" w:name="_Hlk185278826"/>
      <w:r w:rsidRPr="005D276D">
        <w:rPr>
          <w:rFonts w:ascii="Arial" w:hAnsi="Arial" w:cs="Arial"/>
          <w:b/>
          <w:color w:val="000000"/>
          <w:sz w:val="22"/>
          <w:szCs w:val="22"/>
        </w:rPr>
        <w:t xml:space="preserve">o </w:t>
      </w:r>
      <w:r w:rsidR="00A342C0" w:rsidRPr="005D276D">
        <w:rPr>
          <w:rFonts w:ascii="Arial" w:hAnsi="Arial" w:cs="Arial"/>
          <w:b/>
          <w:color w:val="000000"/>
          <w:sz w:val="22"/>
          <w:szCs w:val="22"/>
        </w:rPr>
        <w:t xml:space="preserve">stanovení obecního systému </w:t>
      </w:r>
      <w:r w:rsidR="00031731" w:rsidRPr="005D276D">
        <w:rPr>
          <w:rFonts w:ascii="Arial" w:hAnsi="Arial" w:cs="Arial"/>
          <w:b/>
          <w:color w:val="000000"/>
          <w:sz w:val="22"/>
          <w:szCs w:val="22"/>
        </w:rPr>
        <w:t>odpadového hospodářství</w:t>
      </w:r>
      <w:r w:rsidRPr="005D276D">
        <w:rPr>
          <w:rFonts w:ascii="Arial" w:hAnsi="Arial" w:cs="Arial"/>
          <w:b/>
          <w:color w:val="000000"/>
          <w:sz w:val="22"/>
          <w:szCs w:val="22"/>
        </w:rPr>
        <w:t xml:space="preserve"> </w:t>
      </w:r>
    </w:p>
    <w:p w14:paraId="5745485E" w14:textId="77777777" w:rsidR="0024722A" w:rsidRPr="00FB6AE5" w:rsidRDefault="0024722A">
      <w:pPr>
        <w:jc w:val="both"/>
        <w:rPr>
          <w:rFonts w:ascii="Arial" w:hAnsi="Arial" w:cs="Arial"/>
          <w:sz w:val="22"/>
          <w:szCs w:val="22"/>
        </w:rPr>
      </w:pPr>
    </w:p>
    <w:p w14:paraId="17F62D92" w14:textId="5BA7EBEB"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1311D2">
        <w:rPr>
          <w:rFonts w:ascii="Arial" w:hAnsi="Arial" w:cs="Arial"/>
          <w:sz w:val="22"/>
          <w:szCs w:val="22"/>
        </w:rPr>
        <w:t>Lavičné</w:t>
      </w:r>
      <w:r w:rsidR="00E2491F">
        <w:rPr>
          <w:rFonts w:ascii="Arial" w:hAnsi="Arial" w:cs="Arial"/>
          <w:sz w:val="22"/>
          <w:szCs w:val="22"/>
        </w:rPr>
        <w:t xml:space="preserve"> se na svém zasedání dne </w:t>
      </w:r>
      <w:r w:rsidR="00A25B39">
        <w:rPr>
          <w:rFonts w:ascii="Arial" w:hAnsi="Arial" w:cs="Arial"/>
          <w:sz w:val="22"/>
          <w:szCs w:val="22"/>
        </w:rPr>
        <w:t>26.</w:t>
      </w:r>
      <w:r w:rsidR="00437282">
        <w:rPr>
          <w:rFonts w:ascii="Arial" w:hAnsi="Arial" w:cs="Arial"/>
          <w:sz w:val="22"/>
          <w:szCs w:val="22"/>
        </w:rPr>
        <w:t xml:space="preserve"> </w:t>
      </w:r>
      <w:r w:rsidR="00E97EFE">
        <w:rPr>
          <w:rFonts w:ascii="Arial" w:hAnsi="Arial" w:cs="Arial"/>
          <w:sz w:val="22"/>
          <w:szCs w:val="22"/>
        </w:rPr>
        <w:t>únor</w:t>
      </w:r>
      <w:r w:rsidR="00700C69">
        <w:rPr>
          <w:rFonts w:ascii="Arial" w:hAnsi="Arial" w:cs="Arial"/>
          <w:sz w:val="22"/>
          <w:szCs w:val="22"/>
        </w:rPr>
        <w:t>a</w:t>
      </w:r>
      <w:r w:rsidR="00437282">
        <w:rPr>
          <w:rFonts w:ascii="Arial" w:hAnsi="Arial" w:cs="Arial"/>
          <w:sz w:val="22"/>
          <w:szCs w:val="22"/>
        </w:rPr>
        <w:t xml:space="preserve"> </w:t>
      </w:r>
      <w:r w:rsidR="005D276D">
        <w:rPr>
          <w:rFonts w:ascii="Arial" w:hAnsi="Arial" w:cs="Arial"/>
          <w:sz w:val="22"/>
          <w:szCs w:val="22"/>
        </w:rPr>
        <w:t>202</w:t>
      </w:r>
      <w:bookmarkEnd w:id="0"/>
      <w:r w:rsidR="00700C69">
        <w:rPr>
          <w:rFonts w:ascii="Arial" w:hAnsi="Arial" w:cs="Arial"/>
          <w:sz w:val="22"/>
          <w:szCs w:val="22"/>
        </w:rPr>
        <w:t xml:space="preserve">5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A3EF156" w14:textId="715A091F" w:rsidR="0024722A" w:rsidRDefault="0024722A">
      <w:pPr>
        <w:jc w:val="center"/>
        <w:rPr>
          <w:rFonts w:ascii="Arial" w:hAnsi="Arial" w:cs="Arial"/>
          <w:b/>
          <w:sz w:val="22"/>
          <w:szCs w:val="22"/>
        </w:rPr>
      </w:pPr>
    </w:p>
    <w:p w14:paraId="261CCCA5" w14:textId="77777777" w:rsidR="00A2417F" w:rsidRPr="00FB6AE5" w:rsidRDefault="00A2417F">
      <w:pPr>
        <w:jc w:val="center"/>
        <w:rPr>
          <w:rFonts w:ascii="Arial" w:hAnsi="Arial" w:cs="Arial"/>
          <w:b/>
          <w:sz w:val="22"/>
          <w:szCs w:val="22"/>
        </w:rPr>
      </w:pPr>
    </w:p>
    <w:p w14:paraId="3BBD4C08"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81A95F0"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EF6F985" w14:textId="77777777" w:rsidR="00BA2FB8" w:rsidRDefault="00BA2FB8" w:rsidP="00540BAC">
      <w:pPr>
        <w:tabs>
          <w:tab w:val="left" w:pos="567"/>
        </w:tabs>
        <w:jc w:val="both"/>
        <w:rPr>
          <w:rFonts w:ascii="Arial" w:hAnsi="Arial" w:cs="Arial"/>
          <w:sz w:val="22"/>
          <w:szCs w:val="22"/>
        </w:rPr>
      </w:pPr>
    </w:p>
    <w:p w14:paraId="43CF3B48" w14:textId="4F457307" w:rsidR="00031731" w:rsidRPr="00CB4EB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1311D2">
        <w:rPr>
          <w:rFonts w:ascii="Arial" w:hAnsi="Arial" w:cs="Arial"/>
          <w:sz w:val="22"/>
          <w:szCs w:val="22"/>
        </w:rPr>
        <w:t>Lavičné</w:t>
      </w:r>
      <w:r w:rsidR="005D276D">
        <w:rPr>
          <w:rFonts w:ascii="Arial" w:hAnsi="Arial" w:cs="Arial"/>
          <w:sz w:val="22"/>
          <w:szCs w:val="22"/>
        </w:rPr>
        <w:t>.</w:t>
      </w:r>
    </w:p>
    <w:p w14:paraId="00221C71" w14:textId="77777777" w:rsidR="00CB4EBC" w:rsidRPr="00EB486C" w:rsidRDefault="00CB4EBC" w:rsidP="00CB4EBC">
      <w:pPr>
        <w:tabs>
          <w:tab w:val="left" w:pos="0"/>
        </w:tabs>
        <w:jc w:val="both"/>
        <w:rPr>
          <w:rFonts w:ascii="Arial" w:hAnsi="Arial" w:cs="Arial"/>
          <w:color w:val="FF0000"/>
          <w:sz w:val="22"/>
          <w:szCs w:val="22"/>
        </w:rPr>
      </w:pPr>
    </w:p>
    <w:p w14:paraId="37A9C204"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684D851"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16B5A8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E7C518A" w14:textId="77777777" w:rsidR="00D62F8B" w:rsidRDefault="00D62F8B" w:rsidP="00D62F8B">
      <w:pPr>
        <w:tabs>
          <w:tab w:val="left" w:pos="-142"/>
        </w:tabs>
        <w:autoSpaceDE w:val="0"/>
        <w:autoSpaceDN w:val="0"/>
        <w:adjustRightInd w:val="0"/>
        <w:jc w:val="both"/>
        <w:rPr>
          <w:rFonts w:ascii="Arial" w:hAnsi="Arial" w:cs="Arial"/>
          <w:sz w:val="22"/>
          <w:szCs w:val="22"/>
        </w:rPr>
      </w:pPr>
    </w:p>
    <w:p w14:paraId="0251284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E83CD8A" w14:textId="77777777" w:rsidR="00D62F8B" w:rsidRDefault="00D62F8B" w:rsidP="00D62F8B">
      <w:pPr>
        <w:tabs>
          <w:tab w:val="left" w:pos="-142"/>
        </w:tabs>
        <w:autoSpaceDE w:val="0"/>
        <w:autoSpaceDN w:val="0"/>
        <w:adjustRightInd w:val="0"/>
        <w:jc w:val="both"/>
        <w:rPr>
          <w:rFonts w:ascii="Arial" w:hAnsi="Arial" w:cs="Arial"/>
          <w:sz w:val="22"/>
          <w:szCs w:val="22"/>
        </w:rPr>
      </w:pPr>
    </w:p>
    <w:p w14:paraId="2171107D" w14:textId="77777777" w:rsidR="00012F79" w:rsidRDefault="00012F79">
      <w:pPr>
        <w:jc w:val="center"/>
        <w:rPr>
          <w:rFonts w:ascii="Arial" w:hAnsi="Arial" w:cs="Arial"/>
          <w:b/>
          <w:sz w:val="22"/>
          <w:szCs w:val="22"/>
        </w:rPr>
      </w:pPr>
    </w:p>
    <w:p w14:paraId="09923E7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A721CE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6CC08C3" w14:textId="77777777" w:rsidR="00CB5754" w:rsidRDefault="00CB5754" w:rsidP="00CB5754">
      <w:pPr>
        <w:jc w:val="center"/>
        <w:rPr>
          <w:rFonts w:ascii="Arial" w:hAnsi="Arial" w:cs="Arial"/>
          <w:sz w:val="22"/>
          <w:szCs w:val="22"/>
        </w:rPr>
      </w:pPr>
    </w:p>
    <w:p w14:paraId="2C78ECD2"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621EECF" w14:textId="77777777" w:rsidR="0024722A" w:rsidRPr="00FB6AE5" w:rsidRDefault="0024722A">
      <w:pPr>
        <w:rPr>
          <w:rFonts w:ascii="Arial" w:hAnsi="Arial" w:cs="Arial"/>
          <w:i/>
          <w:iCs/>
          <w:sz w:val="22"/>
          <w:szCs w:val="22"/>
        </w:rPr>
      </w:pPr>
    </w:p>
    <w:p w14:paraId="4ED34FB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BA61B7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E79557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CB4EBC">
        <w:rPr>
          <w:rFonts w:ascii="Arial" w:hAnsi="Arial" w:cs="Arial"/>
          <w:bCs/>
          <w:i/>
          <w:color w:val="000000"/>
        </w:rPr>
        <w:t xml:space="preserve"> (dále také</w:t>
      </w:r>
      <w:r w:rsidR="002323AB">
        <w:rPr>
          <w:rFonts w:ascii="Arial" w:hAnsi="Arial" w:cs="Arial"/>
          <w:bCs/>
          <w:i/>
          <w:color w:val="000000"/>
        </w:rPr>
        <w:t xml:space="preserve"> jen</w:t>
      </w:r>
      <w:r w:rsidR="00CB4EBC">
        <w:rPr>
          <w:rFonts w:ascii="Arial" w:hAnsi="Arial" w:cs="Arial"/>
          <w:bCs/>
          <w:i/>
          <w:color w:val="000000"/>
        </w:rPr>
        <w:t xml:space="preserve"> „plasty“)</w:t>
      </w:r>
      <w:r w:rsidRPr="00FB6AE5">
        <w:rPr>
          <w:rFonts w:ascii="Arial" w:hAnsi="Arial" w:cs="Arial"/>
          <w:bCs/>
          <w:i/>
          <w:color w:val="000000"/>
        </w:rPr>
        <w:t>,</w:t>
      </w:r>
    </w:p>
    <w:p w14:paraId="1FD17667"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2323AB">
        <w:rPr>
          <w:rFonts w:ascii="Arial" w:hAnsi="Arial" w:cs="Arial"/>
          <w:bCs/>
          <w:i/>
          <w:color w:val="000000"/>
        </w:rPr>
        <w:t xml:space="preserve"> čiré</w:t>
      </w:r>
      <w:r w:rsidRPr="00FB6AE5">
        <w:rPr>
          <w:rFonts w:ascii="Arial" w:hAnsi="Arial" w:cs="Arial"/>
          <w:bCs/>
          <w:i/>
          <w:color w:val="000000"/>
        </w:rPr>
        <w:t>,</w:t>
      </w:r>
    </w:p>
    <w:p w14:paraId="41B806AA" w14:textId="77777777" w:rsidR="002323AB" w:rsidRPr="00FB6AE5" w:rsidRDefault="002323AB"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14:paraId="0C37A445" w14:textId="77777777" w:rsidR="001311D2" w:rsidRPr="00FB6AE5" w:rsidRDefault="001311D2" w:rsidP="001311D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16FF2B42"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562B47AF"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5569F411"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CC514CE" w14:textId="77777777" w:rsidR="00CB4EBC" w:rsidRDefault="00CB4EBC" w:rsidP="00223F72">
      <w:pPr>
        <w:numPr>
          <w:ilvl w:val="0"/>
          <w:numId w:val="10"/>
        </w:numPr>
        <w:rPr>
          <w:rFonts w:ascii="Arial" w:hAnsi="Arial" w:cs="Arial"/>
          <w:i/>
          <w:iCs/>
          <w:sz w:val="22"/>
          <w:szCs w:val="22"/>
        </w:rPr>
      </w:pPr>
      <w:r>
        <w:rPr>
          <w:rFonts w:ascii="Arial" w:hAnsi="Arial" w:cs="Arial"/>
          <w:i/>
          <w:iCs/>
          <w:sz w:val="22"/>
          <w:szCs w:val="22"/>
        </w:rPr>
        <w:t>Textil,</w:t>
      </w:r>
    </w:p>
    <w:p w14:paraId="0FBBFA81" w14:textId="77777777" w:rsidR="00716D20" w:rsidRDefault="006F432E" w:rsidP="00FF107C">
      <w:pPr>
        <w:numPr>
          <w:ilvl w:val="0"/>
          <w:numId w:val="10"/>
        </w:numPr>
        <w:rPr>
          <w:rFonts w:ascii="Arial" w:hAnsi="Arial" w:cs="Arial"/>
          <w:i/>
          <w:iCs/>
          <w:sz w:val="22"/>
          <w:szCs w:val="22"/>
        </w:rPr>
      </w:pPr>
      <w:r w:rsidRPr="00277917">
        <w:rPr>
          <w:rFonts w:ascii="Arial" w:hAnsi="Arial" w:cs="Arial"/>
          <w:i/>
          <w:iCs/>
          <w:sz w:val="22"/>
          <w:szCs w:val="22"/>
        </w:rPr>
        <w:t>Směsný komunální odpad</w:t>
      </w:r>
      <w:r w:rsidR="00CB4EBC">
        <w:rPr>
          <w:rFonts w:ascii="Arial" w:hAnsi="Arial" w:cs="Arial"/>
          <w:i/>
          <w:iCs/>
          <w:sz w:val="22"/>
          <w:szCs w:val="22"/>
        </w:rPr>
        <w:t>.</w:t>
      </w:r>
    </w:p>
    <w:p w14:paraId="3985EE45" w14:textId="77777777" w:rsidR="00CB4EBC" w:rsidRPr="00277917" w:rsidRDefault="00CB4EBC" w:rsidP="00CB4EBC">
      <w:pPr>
        <w:ind w:left="786"/>
        <w:rPr>
          <w:rFonts w:ascii="Arial" w:hAnsi="Arial" w:cs="Arial"/>
          <w:i/>
          <w:iCs/>
          <w:sz w:val="22"/>
          <w:szCs w:val="22"/>
        </w:rPr>
      </w:pPr>
    </w:p>
    <w:p w14:paraId="6212AAE0"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CB4EBC">
        <w:rPr>
          <w:rFonts w:ascii="Arial" w:hAnsi="Arial" w:cs="Arial"/>
          <w:sz w:val="22"/>
          <w:szCs w:val="22"/>
        </w:rPr>
        <w:t xml:space="preserve"> </w:t>
      </w:r>
      <w:r w:rsidR="00A342C0" w:rsidRPr="00122EA8">
        <w:rPr>
          <w:rFonts w:ascii="Arial" w:hAnsi="Arial" w:cs="Arial"/>
          <w:sz w:val="22"/>
          <w:szCs w:val="22"/>
        </w:rPr>
        <w:t>a</w:t>
      </w:r>
      <w:r w:rsidR="00CB4EBC">
        <w:rPr>
          <w:rFonts w:ascii="Arial" w:hAnsi="Arial" w:cs="Arial"/>
          <w:sz w:val="22"/>
          <w:szCs w:val="22"/>
        </w:rPr>
        <w:t>ž</w:t>
      </w:r>
      <w:r w:rsidR="00A342C0" w:rsidRPr="00122EA8">
        <w:rPr>
          <w:rFonts w:ascii="Arial" w:hAnsi="Arial" w:cs="Arial"/>
          <w:sz w:val="22"/>
          <w:szCs w:val="22"/>
        </w:rPr>
        <w:t xml:space="preserve"> </w:t>
      </w:r>
      <w:r w:rsidR="002323AB">
        <w:rPr>
          <w:rFonts w:ascii="Arial" w:hAnsi="Arial" w:cs="Arial"/>
          <w:sz w:val="22"/>
          <w:szCs w:val="22"/>
        </w:rPr>
        <w:t>j)</w:t>
      </w:r>
      <w:r w:rsidRPr="00122EA8">
        <w:rPr>
          <w:rFonts w:ascii="Arial" w:hAnsi="Arial" w:cs="Arial"/>
          <w:sz w:val="22"/>
          <w:szCs w:val="22"/>
        </w:rPr>
        <w:t>.</w:t>
      </w:r>
    </w:p>
    <w:p w14:paraId="01323D1A" w14:textId="77777777" w:rsidR="00262D62" w:rsidRPr="00122EA8" w:rsidRDefault="00262D62" w:rsidP="00262D62">
      <w:pPr>
        <w:pStyle w:val="Zkladntextodsazen"/>
        <w:ind w:left="360" w:firstLine="0"/>
        <w:rPr>
          <w:rFonts w:ascii="Arial" w:hAnsi="Arial" w:cs="Arial"/>
          <w:sz w:val="22"/>
          <w:szCs w:val="22"/>
        </w:rPr>
      </w:pPr>
    </w:p>
    <w:p w14:paraId="7F5ECD3B" w14:textId="77777777" w:rsidR="00262D62" w:rsidRPr="005D276D"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5D276D">
        <w:rPr>
          <w:rFonts w:ascii="Arial" w:hAnsi="Arial" w:cs="Arial"/>
          <w:sz w:val="22"/>
          <w:szCs w:val="22"/>
        </w:rPr>
        <w:t>(</w:t>
      </w:r>
      <w:r w:rsidRPr="005D276D">
        <w:rPr>
          <w:rFonts w:ascii="Arial" w:hAnsi="Arial" w:cs="Arial"/>
          <w:i/>
          <w:iCs/>
          <w:sz w:val="22"/>
          <w:szCs w:val="22"/>
        </w:rPr>
        <w:t>např. koberce, matrace, nábytek</w:t>
      </w:r>
      <w:r w:rsidRPr="005D276D">
        <w:rPr>
          <w:rFonts w:ascii="Arial" w:hAnsi="Arial" w:cs="Arial"/>
          <w:sz w:val="22"/>
          <w:szCs w:val="22"/>
        </w:rPr>
        <w:t>).</w:t>
      </w:r>
    </w:p>
    <w:p w14:paraId="72F458E0" w14:textId="77777777" w:rsidR="00262D62" w:rsidRDefault="00262D62" w:rsidP="00262D62">
      <w:pPr>
        <w:pStyle w:val="Zkladntextodsazen"/>
        <w:ind w:left="360" w:firstLine="0"/>
        <w:rPr>
          <w:rFonts w:ascii="Arial" w:hAnsi="Arial" w:cs="Arial"/>
          <w:sz w:val="22"/>
          <w:szCs w:val="22"/>
        </w:rPr>
      </w:pPr>
    </w:p>
    <w:p w14:paraId="23028C47" w14:textId="77777777" w:rsidR="00553B78" w:rsidRPr="00FB6AE5" w:rsidRDefault="00553B78" w:rsidP="00553B78">
      <w:pPr>
        <w:pStyle w:val="Zkladntextodsazen"/>
        <w:ind w:left="720" w:firstLine="0"/>
        <w:jc w:val="center"/>
        <w:rPr>
          <w:rFonts w:ascii="Arial" w:hAnsi="Arial" w:cs="Arial"/>
          <w:sz w:val="22"/>
          <w:szCs w:val="22"/>
        </w:rPr>
      </w:pPr>
    </w:p>
    <w:p w14:paraId="33CC3FD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DBA9A03" w14:textId="77777777" w:rsidR="00CB4EBC" w:rsidRPr="00CB4EBC" w:rsidRDefault="00CB4EBC" w:rsidP="00CB4EBC">
      <w:pPr>
        <w:tabs>
          <w:tab w:val="left" w:pos="720"/>
          <w:tab w:val="left" w:pos="6120"/>
        </w:tabs>
        <w:suppressAutoHyphens/>
        <w:spacing w:line="264" w:lineRule="auto"/>
        <w:jc w:val="center"/>
        <w:rPr>
          <w:rFonts w:ascii="Arial" w:hAnsi="Arial" w:cs="Arial"/>
          <w:b/>
          <w:bCs/>
          <w:sz w:val="22"/>
          <w:szCs w:val="22"/>
        </w:rPr>
      </w:pPr>
      <w:r w:rsidRPr="00CB4EBC">
        <w:rPr>
          <w:rFonts w:ascii="Arial" w:hAnsi="Arial" w:cs="Arial"/>
          <w:b/>
          <w:bCs/>
          <w:sz w:val="22"/>
          <w:szCs w:val="22"/>
        </w:rPr>
        <w:t>Určení míst pro oddělené soustřeďování určených složek komunálního odpadu</w:t>
      </w:r>
    </w:p>
    <w:p w14:paraId="3AB33CAF" w14:textId="77777777" w:rsidR="00223F72" w:rsidRDefault="00223F72" w:rsidP="00223F72">
      <w:pPr>
        <w:tabs>
          <w:tab w:val="num" w:pos="927"/>
        </w:tabs>
        <w:jc w:val="both"/>
        <w:rPr>
          <w:rFonts w:ascii="Arial" w:hAnsi="Arial" w:cs="Arial"/>
          <w:b/>
          <w:sz w:val="22"/>
          <w:szCs w:val="22"/>
          <w:u w:val="single"/>
        </w:rPr>
      </w:pPr>
    </w:p>
    <w:p w14:paraId="11663C14" w14:textId="735978F6" w:rsidR="00E97EFE" w:rsidRDefault="006A76F1" w:rsidP="00E97EFE">
      <w:pPr>
        <w:numPr>
          <w:ilvl w:val="0"/>
          <w:numId w:val="4"/>
        </w:numPr>
        <w:tabs>
          <w:tab w:val="num" w:pos="540"/>
          <w:tab w:val="num" w:pos="927"/>
        </w:tabs>
        <w:jc w:val="both"/>
        <w:rPr>
          <w:rFonts w:ascii="Arial" w:hAnsi="Arial" w:cs="Arial"/>
          <w:sz w:val="22"/>
          <w:szCs w:val="22"/>
        </w:rPr>
      </w:pPr>
      <w:r w:rsidRPr="00666598">
        <w:rPr>
          <w:rFonts w:ascii="Arial" w:hAnsi="Arial" w:cs="Arial"/>
          <w:sz w:val="22"/>
          <w:szCs w:val="22"/>
        </w:rPr>
        <w:t>Papír, plasty, sklo</w:t>
      </w:r>
      <w:r>
        <w:rPr>
          <w:rFonts w:ascii="Arial" w:hAnsi="Arial" w:cs="Arial"/>
          <w:sz w:val="22"/>
          <w:szCs w:val="22"/>
        </w:rPr>
        <w:t xml:space="preserve"> čiré, sklo barevné</w:t>
      </w:r>
      <w:r w:rsidRPr="00666598">
        <w:rPr>
          <w:rFonts w:ascii="Arial" w:hAnsi="Arial" w:cs="Arial"/>
          <w:sz w:val="22"/>
          <w:szCs w:val="22"/>
        </w:rPr>
        <w:t>, kovy, biologické odpady, jedlé oleje a tuky,</w:t>
      </w:r>
      <w:r>
        <w:rPr>
          <w:rFonts w:ascii="Arial" w:hAnsi="Arial" w:cs="Arial"/>
          <w:sz w:val="22"/>
          <w:szCs w:val="22"/>
        </w:rPr>
        <w:t xml:space="preserve"> textil</w:t>
      </w:r>
      <w:r w:rsidRPr="00666598">
        <w:rPr>
          <w:rFonts w:ascii="Arial" w:hAnsi="Arial" w:cs="Arial"/>
          <w:sz w:val="22"/>
          <w:szCs w:val="22"/>
        </w:rPr>
        <w:t xml:space="preserve"> se soustřeďují do </w:t>
      </w:r>
      <w:r w:rsidRPr="00666598">
        <w:rPr>
          <w:rFonts w:ascii="Arial" w:hAnsi="Arial" w:cs="Arial"/>
          <w:bCs/>
          <w:sz w:val="22"/>
          <w:szCs w:val="22"/>
        </w:rPr>
        <w:t>zvláštních sběrných nádob</w:t>
      </w:r>
      <w:r w:rsidRPr="00666598">
        <w:rPr>
          <w:rFonts w:ascii="Arial" w:hAnsi="Arial" w:cs="Arial"/>
          <w:sz w:val="22"/>
          <w:szCs w:val="22"/>
        </w:rPr>
        <w:t xml:space="preserve">, </w:t>
      </w:r>
      <w:r w:rsidR="00E97EFE" w:rsidRPr="00C10795">
        <w:rPr>
          <w:rFonts w:ascii="Arial" w:hAnsi="Arial" w:cs="Arial"/>
          <w:bCs/>
          <w:sz w:val="22"/>
          <w:szCs w:val="22"/>
        </w:rPr>
        <w:t>kterými jsou sběrné nádoby</w:t>
      </w:r>
      <w:r w:rsidR="001311D2">
        <w:rPr>
          <w:rFonts w:ascii="Arial" w:hAnsi="Arial" w:cs="Arial"/>
          <w:bCs/>
          <w:sz w:val="22"/>
          <w:szCs w:val="22"/>
        </w:rPr>
        <w:t xml:space="preserve">, sběrné pytle </w:t>
      </w:r>
      <w:r w:rsidR="002323AB">
        <w:rPr>
          <w:rFonts w:ascii="Arial" w:hAnsi="Arial" w:cs="Arial"/>
          <w:sz w:val="22"/>
          <w:szCs w:val="22"/>
        </w:rPr>
        <w:t>a</w:t>
      </w:r>
      <w:r w:rsidR="005D2C7D">
        <w:rPr>
          <w:rFonts w:ascii="Arial" w:hAnsi="Arial" w:cs="Arial"/>
          <w:sz w:val="22"/>
          <w:szCs w:val="22"/>
        </w:rPr>
        <w:t> </w:t>
      </w:r>
      <w:r w:rsidR="00825BA0">
        <w:rPr>
          <w:rFonts w:ascii="Arial" w:hAnsi="Arial" w:cs="Arial"/>
          <w:sz w:val="22"/>
          <w:szCs w:val="22"/>
        </w:rPr>
        <w:t xml:space="preserve">velkoobjemové </w:t>
      </w:r>
      <w:r w:rsidR="002323AB">
        <w:rPr>
          <w:rFonts w:ascii="Arial" w:hAnsi="Arial" w:cs="Arial"/>
          <w:sz w:val="22"/>
          <w:szCs w:val="22"/>
        </w:rPr>
        <w:t>kontejnery</w:t>
      </w:r>
      <w:r w:rsidR="00527AF1">
        <w:rPr>
          <w:rFonts w:ascii="Arial" w:hAnsi="Arial" w:cs="Arial"/>
          <w:sz w:val="22"/>
          <w:szCs w:val="22"/>
        </w:rPr>
        <w:t>.</w:t>
      </w:r>
    </w:p>
    <w:p w14:paraId="2A3F0331" w14:textId="77777777" w:rsidR="00E97EFE" w:rsidRDefault="00E97EFE" w:rsidP="00E97EFE">
      <w:pPr>
        <w:tabs>
          <w:tab w:val="num" w:pos="540"/>
          <w:tab w:val="num" w:pos="927"/>
        </w:tabs>
        <w:ind w:left="360"/>
        <w:jc w:val="both"/>
        <w:rPr>
          <w:rFonts w:ascii="Arial" w:hAnsi="Arial" w:cs="Arial"/>
          <w:sz w:val="22"/>
          <w:szCs w:val="22"/>
        </w:rPr>
      </w:pPr>
    </w:p>
    <w:p w14:paraId="49F6021F" w14:textId="50EBE87D" w:rsidR="00E97EFE" w:rsidRPr="006A76F1" w:rsidRDefault="00E97EFE" w:rsidP="00525CD6">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6A76F1">
        <w:rPr>
          <w:rFonts w:ascii="Arial" w:hAnsi="Arial" w:cs="Arial"/>
          <w:bCs/>
          <w:sz w:val="22"/>
          <w:szCs w:val="22"/>
        </w:rPr>
        <w:t>Zvláštní sběrné nádoby jsou umístěny na stanovištích</w:t>
      </w:r>
      <w:r w:rsidR="00525CD6" w:rsidRPr="006A76F1">
        <w:rPr>
          <w:rFonts w:ascii="Arial" w:hAnsi="Arial" w:cs="Arial"/>
          <w:sz w:val="22"/>
          <w:szCs w:val="22"/>
        </w:rPr>
        <w:t>, které jsou uvedeny na webových stránkách obce.</w:t>
      </w:r>
      <w:r w:rsidR="006A76F1">
        <w:rPr>
          <w:rFonts w:ascii="Arial" w:hAnsi="Arial" w:cs="Arial"/>
          <w:sz w:val="22"/>
          <w:szCs w:val="22"/>
        </w:rPr>
        <w:t xml:space="preserve"> </w:t>
      </w:r>
      <w:r w:rsidR="006A76F1" w:rsidRPr="006A76F1">
        <w:rPr>
          <w:rFonts w:ascii="Arial" w:hAnsi="Arial" w:cs="Arial"/>
          <w:sz w:val="22"/>
          <w:szCs w:val="22"/>
        </w:rPr>
        <w:t xml:space="preserve">Stanoviště pro umísťování sběrných pytlů </w:t>
      </w:r>
      <w:r w:rsidR="005D2C7D">
        <w:rPr>
          <w:rFonts w:ascii="Arial" w:hAnsi="Arial" w:cs="Arial"/>
          <w:sz w:val="22"/>
          <w:szCs w:val="22"/>
        </w:rPr>
        <w:t xml:space="preserve">na </w:t>
      </w:r>
      <w:r w:rsidR="006A76F1" w:rsidRPr="006A76F1">
        <w:rPr>
          <w:rFonts w:ascii="Arial" w:hAnsi="Arial" w:cs="Arial"/>
          <w:sz w:val="22"/>
          <w:szCs w:val="22"/>
        </w:rPr>
        <w:t>plasty jsou individuální u jednotlivých nemovitostí na stanovišti sběrných nádob na směsný komunální odpad (čl.</w:t>
      </w:r>
      <w:r w:rsidR="006A76F1">
        <w:rPr>
          <w:rFonts w:ascii="Arial" w:hAnsi="Arial" w:cs="Arial"/>
          <w:sz w:val="22"/>
          <w:szCs w:val="22"/>
        </w:rPr>
        <w:t> </w:t>
      </w:r>
      <w:r w:rsidR="006A76F1" w:rsidRPr="006A76F1">
        <w:rPr>
          <w:rFonts w:ascii="Arial" w:hAnsi="Arial" w:cs="Arial"/>
          <w:sz w:val="22"/>
          <w:szCs w:val="22"/>
        </w:rPr>
        <w:t>6).</w:t>
      </w:r>
    </w:p>
    <w:p w14:paraId="5439DCA2" w14:textId="77777777" w:rsidR="00825BA0" w:rsidRDefault="00825BA0" w:rsidP="00825BA0">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4AD225A4" w14:textId="77777777" w:rsidR="0024722A" w:rsidRPr="00FB6AE5" w:rsidRDefault="0024722A" w:rsidP="00825BA0">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AFAE8E7" w14:textId="77777777" w:rsidR="00223F72" w:rsidRDefault="00223F72" w:rsidP="00223F72">
      <w:pPr>
        <w:jc w:val="both"/>
        <w:rPr>
          <w:rFonts w:ascii="Arial" w:hAnsi="Arial" w:cs="Arial"/>
          <w:sz w:val="22"/>
          <w:szCs w:val="22"/>
        </w:rPr>
      </w:pPr>
    </w:p>
    <w:p w14:paraId="442349DD" w14:textId="63B6880A" w:rsidR="00D71981" w:rsidRPr="00D71981" w:rsidRDefault="00D71981" w:rsidP="00D71981">
      <w:pPr>
        <w:ind w:left="360"/>
        <w:rPr>
          <w:rFonts w:ascii="Arial" w:hAnsi="Arial" w:cs="Arial"/>
          <w:i/>
          <w:iCs/>
          <w:sz w:val="22"/>
          <w:szCs w:val="22"/>
        </w:rPr>
      </w:pPr>
      <w:r w:rsidRPr="00D71981">
        <w:rPr>
          <w:rFonts w:ascii="Arial" w:hAnsi="Arial" w:cs="Arial"/>
          <w:i/>
          <w:iCs/>
          <w:sz w:val="22"/>
          <w:szCs w:val="22"/>
        </w:rPr>
        <w:t>a)</w:t>
      </w:r>
      <w:r w:rsidRPr="00D71981">
        <w:rPr>
          <w:rFonts w:ascii="Arial" w:hAnsi="Arial" w:cs="Arial"/>
          <w:i/>
          <w:iCs/>
          <w:sz w:val="22"/>
          <w:szCs w:val="22"/>
        </w:rPr>
        <w:tab/>
        <w:t>Biologické odpady, velkoobjemový kontejner s nápisem BIOLOGICKÝ ODPAD,</w:t>
      </w:r>
    </w:p>
    <w:p w14:paraId="18D57FE6" w14:textId="77777777" w:rsidR="00D71981" w:rsidRPr="00D71981" w:rsidRDefault="00D71981" w:rsidP="00D71981">
      <w:pPr>
        <w:ind w:left="360"/>
        <w:rPr>
          <w:rFonts w:ascii="Arial" w:hAnsi="Arial" w:cs="Arial"/>
          <w:i/>
          <w:iCs/>
          <w:sz w:val="22"/>
          <w:szCs w:val="22"/>
        </w:rPr>
      </w:pPr>
      <w:r w:rsidRPr="00D71981">
        <w:rPr>
          <w:rFonts w:ascii="Arial" w:hAnsi="Arial" w:cs="Arial"/>
          <w:i/>
          <w:iCs/>
          <w:sz w:val="22"/>
          <w:szCs w:val="22"/>
        </w:rPr>
        <w:t>b)</w:t>
      </w:r>
      <w:r w:rsidRPr="00D71981">
        <w:rPr>
          <w:rFonts w:ascii="Arial" w:hAnsi="Arial" w:cs="Arial"/>
          <w:i/>
          <w:iCs/>
          <w:sz w:val="22"/>
          <w:szCs w:val="22"/>
        </w:rPr>
        <w:tab/>
        <w:t xml:space="preserve">Papír, barva modrá, </w:t>
      </w:r>
    </w:p>
    <w:p w14:paraId="51986183" w14:textId="77777777" w:rsidR="00D71981" w:rsidRPr="00D71981" w:rsidRDefault="00D71981" w:rsidP="00D71981">
      <w:pPr>
        <w:ind w:left="360"/>
        <w:rPr>
          <w:rFonts w:ascii="Arial" w:hAnsi="Arial" w:cs="Arial"/>
          <w:i/>
          <w:iCs/>
          <w:sz w:val="22"/>
          <w:szCs w:val="22"/>
        </w:rPr>
      </w:pPr>
      <w:r w:rsidRPr="00D71981">
        <w:rPr>
          <w:rFonts w:ascii="Arial" w:hAnsi="Arial" w:cs="Arial"/>
          <w:i/>
          <w:iCs/>
          <w:sz w:val="22"/>
          <w:szCs w:val="22"/>
        </w:rPr>
        <w:t>c)</w:t>
      </w:r>
      <w:r w:rsidRPr="00D71981">
        <w:rPr>
          <w:rFonts w:ascii="Arial" w:hAnsi="Arial" w:cs="Arial"/>
          <w:i/>
          <w:iCs/>
          <w:sz w:val="22"/>
          <w:szCs w:val="22"/>
        </w:rPr>
        <w:tab/>
        <w:t>Plasty, sběrná nádoba barva žlutá, pytle barva žlutá,</w:t>
      </w:r>
    </w:p>
    <w:p w14:paraId="5DE1B8F4" w14:textId="77777777" w:rsidR="00D71981" w:rsidRPr="00D71981" w:rsidRDefault="00D71981" w:rsidP="00D71981">
      <w:pPr>
        <w:ind w:left="360"/>
        <w:rPr>
          <w:rFonts w:ascii="Arial" w:hAnsi="Arial" w:cs="Arial"/>
          <w:i/>
          <w:iCs/>
          <w:sz w:val="22"/>
          <w:szCs w:val="22"/>
        </w:rPr>
      </w:pPr>
      <w:r w:rsidRPr="00D71981">
        <w:rPr>
          <w:rFonts w:ascii="Arial" w:hAnsi="Arial" w:cs="Arial"/>
          <w:i/>
          <w:iCs/>
          <w:sz w:val="22"/>
          <w:szCs w:val="22"/>
        </w:rPr>
        <w:t>d)</w:t>
      </w:r>
      <w:r w:rsidRPr="00D71981">
        <w:rPr>
          <w:rFonts w:ascii="Arial" w:hAnsi="Arial" w:cs="Arial"/>
          <w:i/>
          <w:iCs/>
          <w:sz w:val="22"/>
          <w:szCs w:val="22"/>
        </w:rPr>
        <w:tab/>
        <w:t>Sklo čiré, barva bílá,</w:t>
      </w:r>
    </w:p>
    <w:p w14:paraId="378144BA" w14:textId="77777777" w:rsidR="00D71981" w:rsidRPr="00D71981" w:rsidRDefault="00D71981" w:rsidP="00D71981">
      <w:pPr>
        <w:ind w:left="360"/>
        <w:rPr>
          <w:rFonts w:ascii="Arial" w:hAnsi="Arial" w:cs="Arial"/>
          <w:i/>
          <w:iCs/>
          <w:sz w:val="22"/>
          <w:szCs w:val="22"/>
        </w:rPr>
      </w:pPr>
      <w:r w:rsidRPr="00D71981">
        <w:rPr>
          <w:rFonts w:ascii="Arial" w:hAnsi="Arial" w:cs="Arial"/>
          <w:i/>
          <w:iCs/>
          <w:sz w:val="22"/>
          <w:szCs w:val="22"/>
        </w:rPr>
        <w:t>e)</w:t>
      </w:r>
      <w:r w:rsidRPr="00D71981">
        <w:rPr>
          <w:rFonts w:ascii="Arial" w:hAnsi="Arial" w:cs="Arial"/>
          <w:i/>
          <w:iCs/>
          <w:sz w:val="22"/>
          <w:szCs w:val="22"/>
        </w:rPr>
        <w:tab/>
        <w:t>Sklo barevné, barva zelená,</w:t>
      </w:r>
    </w:p>
    <w:p w14:paraId="75367679" w14:textId="77777777" w:rsidR="00D71981" w:rsidRPr="00D71981" w:rsidRDefault="00D71981" w:rsidP="00D71981">
      <w:pPr>
        <w:ind w:left="360"/>
        <w:rPr>
          <w:rFonts w:ascii="Arial" w:hAnsi="Arial" w:cs="Arial"/>
          <w:i/>
          <w:iCs/>
          <w:sz w:val="22"/>
          <w:szCs w:val="22"/>
        </w:rPr>
      </w:pPr>
      <w:r w:rsidRPr="00D71981">
        <w:rPr>
          <w:rFonts w:ascii="Arial" w:hAnsi="Arial" w:cs="Arial"/>
          <w:i/>
          <w:iCs/>
          <w:sz w:val="22"/>
          <w:szCs w:val="22"/>
        </w:rPr>
        <w:t>f)</w:t>
      </w:r>
      <w:r w:rsidRPr="00D71981">
        <w:rPr>
          <w:rFonts w:ascii="Arial" w:hAnsi="Arial" w:cs="Arial"/>
          <w:i/>
          <w:iCs/>
          <w:sz w:val="22"/>
          <w:szCs w:val="22"/>
        </w:rPr>
        <w:tab/>
        <w:t>Kovy, velkoobjemový kontejner s nápisem KOVY,</w:t>
      </w:r>
    </w:p>
    <w:p w14:paraId="2A3DC98C" w14:textId="77995853" w:rsidR="0024722A" w:rsidRDefault="00D71981" w:rsidP="00D71981">
      <w:pPr>
        <w:ind w:left="360"/>
        <w:rPr>
          <w:rFonts w:ascii="Arial" w:hAnsi="Arial" w:cs="Arial"/>
          <w:i/>
          <w:iCs/>
          <w:sz w:val="22"/>
          <w:szCs w:val="22"/>
        </w:rPr>
      </w:pPr>
      <w:r w:rsidRPr="00D71981">
        <w:rPr>
          <w:rFonts w:ascii="Arial" w:hAnsi="Arial" w:cs="Arial"/>
          <w:i/>
          <w:iCs/>
          <w:sz w:val="22"/>
          <w:szCs w:val="22"/>
        </w:rPr>
        <w:t>g)</w:t>
      </w:r>
      <w:r w:rsidRPr="00D71981">
        <w:rPr>
          <w:rFonts w:ascii="Arial" w:hAnsi="Arial" w:cs="Arial"/>
          <w:i/>
          <w:iCs/>
          <w:sz w:val="22"/>
          <w:szCs w:val="22"/>
        </w:rPr>
        <w:tab/>
        <w:t>Jedlé oleje a tuky, kontejner s nápisem JEDLÉ TUKY A OLEJE</w:t>
      </w:r>
      <w:r>
        <w:rPr>
          <w:rFonts w:ascii="Arial" w:hAnsi="Arial" w:cs="Arial"/>
          <w:i/>
          <w:iCs/>
          <w:sz w:val="22"/>
          <w:szCs w:val="22"/>
        </w:rPr>
        <w:t>,</w:t>
      </w:r>
    </w:p>
    <w:p w14:paraId="50DE5938" w14:textId="57814BDA" w:rsidR="00D71981" w:rsidRDefault="00D71981" w:rsidP="00D71981">
      <w:pPr>
        <w:ind w:left="360"/>
        <w:rPr>
          <w:rFonts w:ascii="Arial" w:hAnsi="Arial" w:cs="Arial"/>
          <w:i/>
          <w:iCs/>
          <w:sz w:val="22"/>
          <w:szCs w:val="22"/>
        </w:rPr>
      </w:pPr>
      <w:r>
        <w:rPr>
          <w:rFonts w:ascii="Arial" w:hAnsi="Arial" w:cs="Arial"/>
          <w:i/>
          <w:iCs/>
          <w:sz w:val="22"/>
          <w:szCs w:val="22"/>
        </w:rPr>
        <w:t xml:space="preserve">h)  Textil, barva </w:t>
      </w:r>
      <w:r w:rsidR="006A76F1">
        <w:rPr>
          <w:rFonts w:ascii="Arial" w:hAnsi="Arial" w:cs="Arial"/>
          <w:i/>
          <w:iCs/>
          <w:sz w:val="22"/>
          <w:szCs w:val="22"/>
        </w:rPr>
        <w:t>bílá.</w:t>
      </w:r>
    </w:p>
    <w:p w14:paraId="49C59C90" w14:textId="77777777" w:rsidR="00D71981" w:rsidRDefault="00D71981" w:rsidP="00D71981">
      <w:pPr>
        <w:ind w:left="360"/>
        <w:rPr>
          <w:rFonts w:ascii="Arial" w:hAnsi="Arial" w:cs="Arial"/>
          <w:i/>
          <w:iCs/>
          <w:sz w:val="22"/>
          <w:szCs w:val="22"/>
        </w:rPr>
      </w:pPr>
    </w:p>
    <w:p w14:paraId="1F69BD3A" w14:textId="77777777" w:rsidR="009007DD" w:rsidRDefault="00F77173" w:rsidP="00825BA0">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68D2AD8" w14:textId="77777777" w:rsidR="009007DD" w:rsidRDefault="009007DD" w:rsidP="009007DD">
      <w:pPr>
        <w:jc w:val="both"/>
        <w:rPr>
          <w:rFonts w:ascii="Arial" w:hAnsi="Arial" w:cs="Arial"/>
          <w:sz w:val="22"/>
          <w:szCs w:val="22"/>
        </w:rPr>
      </w:pPr>
    </w:p>
    <w:p w14:paraId="60B172F7" w14:textId="3B8E94D5" w:rsidR="002323AB" w:rsidRDefault="002323AB" w:rsidP="00825BA0">
      <w:pPr>
        <w:numPr>
          <w:ilvl w:val="0"/>
          <w:numId w:val="4"/>
        </w:numPr>
        <w:tabs>
          <w:tab w:val="clear" w:pos="360"/>
          <w:tab w:val="num" w:pos="0"/>
        </w:tabs>
        <w:rPr>
          <w:rFonts w:ascii="Arial" w:hAnsi="Arial" w:cs="Arial"/>
          <w:sz w:val="22"/>
          <w:szCs w:val="22"/>
        </w:rPr>
      </w:pPr>
      <w:r w:rsidRPr="002323AB">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1145E119" w14:textId="77777777" w:rsidR="00525CD6" w:rsidRDefault="00525CD6" w:rsidP="00525CD6">
      <w:pPr>
        <w:pStyle w:val="Odstavecseseznamem"/>
        <w:rPr>
          <w:rFonts w:ascii="Arial" w:hAnsi="Arial" w:cs="Arial"/>
        </w:rPr>
      </w:pPr>
    </w:p>
    <w:p w14:paraId="7AF03E7F" w14:textId="42D3F2D9" w:rsidR="00D71981" w:rsidRPr="00D71981" w:rsidRDefault="00D71981" w:rsidP="00D71981">
      <w:pPr>
        <w:pStyle w:val="Odstavecseseznamem"/>
        <w:numPr>
          <w:ilvl w:val="0"/>
          <w:numId w:val="4"/>
        </w:numPr>
        <w:rPr>
          <w:rFonts w:ascii="Arial" w:hAnsi="Arial" w:cs="Arial"/>
          <w:bCs/>
        </w:rPr>
      </w:pPr>
      <w:r w:rsidRPr="006A76F1">
        <w:rPr>
          <w:rFonts w:ascii="Arial" w:hAnsi="Arial" w:cs="Arial"/>
          <w:bCs/>
        </w:rPr>
        <w:t>Papír, plasty, sklo čiré, sklo barevné, kovy, biologické odpady, jedlé oleje a tuky, textil lze</w:t>
      </w:r>
      <w:r w:rsidRPr="00D71981">
        <w:rPr>
          <w:rFonts w:ascii="Arial" w:hAnsi="Arial" w:cs="Arial"/>
          <w:bCs/>
        </w:rPr>
        <w:t xml:space="preserve"> také odevzdávat ve sběrném dvoře společnosti LIKO Svitavy</w:t>
      </w:r>
      <w:r w:rsidR="005D2C7D">
        <w:rPr>
          <w:rFonts w:ascii="Arial" w:hAnsi="Arial" w:cs="Arial"/>
          <w:bCs/>
        </w:rPr>
        <w:t>, na adrese Tolstého 2114, Svitavy (dále jen „společnost LIKO Svitavy“)</w:t>
      </w:r>
      <w:r w:rsidRPr="00D71981">
        <w:rPr>
          <w:rFonts w:ascii="Arial" w:hAnsi="Arial" w:cs="Arial"/>
          <w:bCs/>
        </w:rPr>
        <w:t>.</w:t>
      </w:r>
    </w:p>
    <w:p w14:paraId="5D765E9D" w14:textId="77777777" w:rsidR="003A0DB1" w:rsidRDefault="003A0DB1" w:rsidP="003A0DB1">
      <w:pPr>
        <w:pStyle w:val="Default"/>
        <w:ind w:left="360"/>
      </w:pPr>
    </w:p>
    <w:p w14:paraId="2118A346"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93C8008"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1089750" w14:textId="77777777" w:rsidR="0024722A" w:rsidRPr="00FB6AE5" w:rsidRDefault="0024722A" w:rsidP="00525CD6">
      <w:pPr>
        <w:ind w:left="360"/>
        <w:jc w:val="both"/>
        <w:rPr>
          <w:rFonts w:ascii="Arial" w:hAnsi="Arial" w:cs="Arial"/>
          <w:b/>
          <w:sz w:val="22"/>
          <w:szCs w:val="22"/>
        </w:rPr>
      </w:pPr>
    </w:p>
    <w:p w14:paraId="31A19AD3" w14:textId="7BCE3620" w:rsidR="00825BA0" w:rsidRDefault="006101FB" w:rsidP="00525CD6">
      <w:pPr>
        <w:pStyle w:val="Odstavecseseznamem"/>
        <w:numPr>
          <w:ilvl w:val="0"/>
          <w:numId w:val="15"/>
        </w:numPr>
        <w:jc w:val="both"/>
        <w:rPr>
          <w:rFonts w:ascii="Arial" w:eastAsia="Times New Roman" w:hAnsi="Arial" w:cs="Arial"/>
          <w:lang w:eastAsia="cs-CZ"/>
        </w:rPr>
      </w:pPr>
      <w:r w:rsidRPr="00525CD6">
        <w:rPr>
          <w:rFonts w:ascii="Arial" w:hAnsi="Arial" w:cs="Arial"/>
        </w:rPr>
        <w:t>S</w:t>
      </w:r>
      <w:r w:rsidR="0024722A" w:rsidRPr="00525CD6">
        <w:rPr>
          <w:rFonts w:ascii="Arial" w:hAnsi="Arial" w:cs="Arial"/>
        </w:rPr>
        <w:t>voz</w:t>
      </w:r>
      <w:r w:rsidR="00A94551" w:rsidRPr="00525CD6">
        <w:rPr>
          <w:rFonts w:ascii="Arial" w:hAnsi="Arial" w:cs="Arial"/>
        </w:rPr>
        <w:t xml:space="preserve"> nebezpečných složek komunálního</w:t>
      </w:r>
      <w:r w:rsidR="0024722A" w:rsidRPr="00525CD6">
        <w:rPr>
          <w:rFonts w:ascii="Arial" w:hAnsi="Arial" w:cs="Arial"/>
        </w:rPr>
        <w:t xml:space="preserve"> odpad</w:t>
      </w:r>
      <w:r w:rsidR="00A94551" w:rsidRPr="00525CD6">
        <w:rPr>
          <w:rFonts w:ascii="Arial" w:hAnsi="Arial" w:cs="Arial"/>
        </w:rPr>
        <w:t>u</w:t>
      </w:r>
      <w:r w:rsidR="001078B1" w:rsidRPr="00525CD6">
        <w:rPr>
          <w:rFonts w:ascii="Arial" w:hAnsi="Arial" w:cs="Arial"/>
        </w:rPr>
        <w:t xml:space="preserve"> </w:t>
      </w:r>
      <w:r w:rsidR="0024722A" w:rsidRPr="00525CD6">
        <w:rPr>
          <w:rFonts w:ascii="Arial" w:hAnsi="Arial" w:cs="Arial"/>
        </w:rPr>
        <w:t>je zajišťován</w:t>
      </w:r>
      <w:r w:rsidR="00A94551" w:rsidRPr="00525CD6">
        <w:rPr>
          <w:rFonts w:ascii="Arial" w:hAnsi="Arial" w:cs="Arial"/>
        </w:rPr>
        <w:t xml:space="preserve"> </w:t>
      </w:r>
      <w:r w:rsidR="00A94551" w:rsidRPr="00525CD6">
        <w:rPr>
          <w:rFonts w:ascii="Arial" w:hAnsi="Arial" w:cs="Arial"/>
          <w:iCs/>
        </w:rPr>
        <w:t>minimálně dvakrát ročně</w:t>
      </w:r>
      <w:r w:rsidR="0024722A" w:rsidRPr="00525CD6">
        <w:rPr>
          <w:rFonts w:ascii="Arial" w:hAnsi="Arial" w:cs="Arial"/>
        </w:rPr>
        <w:t xml:space="preserve"> jejich odebíráním na předem vyhlášených přechodných stanovištích přímo do zvláštních sběrných nádob k tomuto sběru určených. </w:t>
      </w:r>
      <w:bookmarkStart w:id="1" w:name="_Hlk189749153"/>
      <w:r w:rsidR="0024722A" w:rsidRPr="00525CD6">
        <w:rPr>
          <w:rFonts w:ascii="Arial" w:hAnsi="Arial" w:cs="Arial"/>
        </w:rPr>
        <w:t>Informace o </w:t>
      </w:r>
      <w:r w:rsidR="00BF3879" w:rsidRPr="00525CD6">
        <w:rPr>
          <w:rFonts w:ascii="Arial" w:hAnsi="Arial" w:cs="Arial"/>
        </w:rPr>
        <w:t>svozu</w:t>
      </w:r>
      <w:r w:rsidR="0024722A" w:rsidRPr="00525CD6">
        <w:rPr>
          <w:rFonts w:ascii="Arial" w:hAnsi="Arial" w:cs="Arial"/>
        </w:rPr>
        <w:t xml:space="preserve"> jsou zveřejňovány </w:t>
      </w:r>
      <w:r w:rsidR="00525CD6" w:rsidRPr="00525CD6">
        <w:rPr>
          <w:rFonts w:ascii="Arial" w:eastAsia="Times New Roman" w:hAnsi="Arial" w:cs="Arial"/>
          <w:lang w:eastAsia="cs-CZ"/>
        </w:rPr>
        <w:t>na úřední desce obecního úřadu</w:t>
      </w:r>
      <w:bookmarkEnd w:id="1"/>
      <w:r w:rsidR="00D71981">
        <w:rPr>
          <w:rFonts w:ascii="Arial" w:eastAsia="Times New Roman" w:hAnsi="Arial" w:cs="Arial"/>
          <w:lang w:eastAsia="cs-CZ"/>
        </w:rPr>
        <w:t xml:space="preserve"> a formou </w:t>
      </w:r>
      <w:proofErr w:type="spellStart"/>
      <w:r w:rsidR="00D71981">
        <w:rPr>
          <w:rFonts w:ascii="Arial" w:eastAsia="Times New Roman" w:hAnsi="Arial" w:cs="Arial"/>
          <w:lang w:eastAsia="cs-CZ"/>
        </w:rPr>
        <w:t>sms</w:t>
      </w:r>
      <w:proofErr w:type="spellEnd"/>
      <w:r w:rsidR="00525CD6" w:rsidRPr="00525CD6">
        <w:rPr>
          <w:rFonts w:ascii="Arial" w:eastAsia="Times New Roman" w:hAnsi="Arial" w:cs="Arial"/>
          <w:lang w:eastAsia="cs-CZ"/>
        </w:rPr>
        <w:t>.</w:t>
      </w:r>
    </w:p>
    <w:p w14:paraId="30FF548D" w14:textId="77777777" w:rsidR="00D71981" w:rsidRDefault="00D71981" w:rsidP="00D71981">
      <w:pPr>
        <w:pStyle w:val="Odstavecseseznamem"/>
        <w:ind w:left="360"/>
        <w:jc w:val="both"/>
        <w:rPr>
          <w:rFonts w:ascii="Arial" w:eastAsia="Times New Roman" w:hAnsi="Arial" w:cs="Arial"/>
          <w:lang w:eastAsia="cs-CZ"/>
        </w:rPr>
      </w:pPr>
    </w:p>
    <w:p w14:paraId="26213EF9" w14:textId="77777777" w:rsidR="00D71981" w:rsidRPr="00D71981" w:rsidRDefault="00D71981" w:rsidP="00D71981">
      <w:pPr>
        <w:pStyle w:val="Odstavecseseznamem"/>
        <w:numPr>
          <w:ilvl w:val="0"/>
          <w:numId w:val="15"/>
        </w:numPr>
        <w:rPr>
          <w:rFonts w:ascii="Arial" w:eastAsia="Times New Roman" w:hAnsi="Arial" w:cs="Arial"/>
          <w:lang w:eastAsia="cs-CZ"/>
        </w:rPr>
      </w:pPr>
      <w:r w:rsidRPr="00D71981">
        <w:rPr>
          <w:rFonts w:ascii="Arial" w:eastAsia="Times New Roman" w:hAnsi="Arial" w:cs="Arial"/>
          <w:lang w:eastAsia="cs-CZ"/>
        </w:rPr>
        <w:t>Nebezpečný odpad lze také odevzdávat ve sběrném dvoře společnosti LIKO Svitavy.</w:t>
      </w:r>
    </w:p>
    <w:p w14:paraId="3FC25FEC" w14:textId="77777777" w:rsidR="00825BA0" w:rsidRPr="00825BA0" w:rsidRDefault="00825BA0" w:rsidP="00825BA0">
      <w:pPr>
        <w:numPr>
          <w:ilvl w:val="0"/>
          <w:numId w:val="15"/>
        </w:numPr>
        <w:jc w:val="both"/>
        <w:rPr>
          <w:rFonts w:ascii="Arial" w:hAnsi="Arial" w:cs="Arial"/>
          <w:i/>
          <w:iCs/>
          <w:sz w:val="22"/>
          <w:szCs w:val="22"/>
        </w:rPr>
      </w:pPr>
      <w:r w:rsidRPr="00825BA0">
        <w:rPr>
          <w:rFonts w:ascii="Arial" w:hAnsi="Arial" w:cs="Arial"/>
          <w:sz w:val="22"/>
          <w:szCs w:val="22"/>
        </w:rPr>
        <w:lastRenderedPageBreak/>
        <w:t>Soustřeďování nebezpečných složek komunálního odpadu a objemného odpadu podléhá požadavkům stanoveným v čl. 3 odst. 4 a 5.</w:t>
      </w:r>
    </w:p>
    <w:p w14:paraId="1EE6AEAA" w14:textId="39E39C73" w:rsidR="00825BA0" w:rsidRDefault="00825BA0" w:rsidP="00825BA0">
      <w:pPr>
        <w:jc w:val="center"/>
        <w:rPr>
          <w:rFonts w:ascii="Arial" w:hAnsi="Arial" w:cs="Arial"/>
          <w:b/>
          <w:sz w:val="22"/>
          <w:szCs w:val="22"/>
        </w:rPr>
      </w:pPr>
    </w:p>
    <w:p w14:paraId="6BF5BEB1" w14:textId="77777777" w:rsidR="00A2417F" w:rsidRDefault="00A2417F" w:rsidP="00825BA0">
      <w:pPr>
        <w:jc w:val="center"/>
        <w:rPr>
          <w:rFonts w:ascii="Arial" w:hAnsi="Arial" w:cs="Arial"/>
          <w:b/>
          <w:sz w:val="22"/>
          <w:szCs w:val="22"/>
        </w:rPr>
      </w:pPr>
    </w:p>
    <w:p w14:paraId="12C75FA4" w14:textId="77777777" w:rsidR="000F645D" w:rsidRPr="00641107" w:rsidRDefault="000F645D" w:rsidP="00825BA0">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05ACCCA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5134E83B" w14:textId="77777777" w:rsidR="000F645D" w:rsidRPr="00641107" w:rsidRDefault="000F645D" w:rsidP="000F645D">
      <w:pPr>
        <w:ind w:left="360"/>
        <w:jc w:val="center"/>
        <w:rPr>
          <w:rFonts w:ascii="Arial" w:hAnsi="Arial" w:cs="Arial"/>
          <w:b/>
          <w:sz w:val="22"/>
          <w:szCs w:val="22"/>
          <w:u w:val="single"/>
        </w:rPr>
      </w:pPr>
    </w:p>
    <w:p w14:paraId="1F9ADF01" w14:textId="55117977" w:rsidR="00D71981" w:rsidRPr="00D71981"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825BA0">
        <w:rPr>
          <w:rFonts w:ascii="Arial" w:hAnsi="Arial" w:cs="Arial"/>
          <w:sz w:val="22"/>
          <w:szCs w:val="22"/>
        </w:rPr>
        <w:t xml:space="preserve">dvakrát </w:t>
      </w:r>
      <w:r w:rsidR="0074279A">
        <w:rPr>
          <w:rFonts w:ascii="Arial" w:hAnsi="Arial" w:cs="Arial"/>
          <w:sz w:val="22"/>
          <w:szCs w:val="22"/>
        </w:rPr>
        <w:t>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w:t>
      </w:r>
      <w:r w:rsidR="00525CD6" w:rsidRPr="00525CD6">
        <w:rPr>
          <w:rFonts w:ascii="Arial" w:hAnsi="Arial" w:cs="Arial"/>
          <w:sz w:val="22"/>
          <w:szCs w:val="22"/>
        </w:rPr>
        <w:t>Informace o svozu jsou zveřejňovány na úřední desce obecního úřadu, webových stránkách obce a vyhlášeny v místním rozhlase</w:t>
      </w:r>
      <w:r w:rsidR="0074279A">
        <w:rPr>
          <w:rFonts w:ascii="Arial" w:hAnsi="Arial" w:cs="Arial"/>
          <w:sz w:val="22"/>
          <w:szCs w:val="22"/>
        </w:rPr>
        <w:t>.</w:t>
      </w:r>
    </w:p>
    <w:p w14:paraId="1A6DBE99" w14:textId="77777777" w:rsidR="00D71981" w:rsidRPr="00D71981" w:rsidRDefault="00D71981" w:rsidP="00D71981">
      <w:pPr>
        <w:ind w:left="360"/>
        <w:jc w:val="both"/>
        <w:rPr>
          <w:rFonts w:ascii="Arial" w:hAnsi="Arial" w:cs="Arial"/>
          <w:iCs/>
          <w:sz w:val="22"/>
          <w:szCs w:val="22"/>
        </w:rPr>
      </w:pPr>
    </w:p>
    <w:p w14:paraId="0FB3A6B6" w14:textId="53CB8912" w:rsidR="00D71981" w:rsidRPr="00D71981" w:rsidRDefault="0074279A" w:rsidP="00D71981">
      <w:pPr>
        <w:pStyle w:val="Odstavecseseznamem"/>
        <w:numPr>
          <w:ilvl w:val="0"/>
          <w:numId w:val="7"/>
        </w:numPr>
        <w:rPr>
          <w:rFonts w:ascii="Arial" w:eastAsia="Times New Roman" w:hAnsi="Arial" w:cs="Arial"/>
          <w:lang w:eastAsia="cs-CZ"/>
        </w:rPr>
      </w:pPr>
      <w:r w:rsidRPr="00D71981">
        <w:rPr>
          <w:rFonts w:ascii="Arial" w:hAnsi="Arial" w:cs="Arial"/>
        </w:rPr>
        <w:t xml:space="preserve"> </w:t>
      </w:r>
      <w:r w:rsidR="00D71981">
        <w:rPr>
          <w:rFonts w:ascii="Arial" w:eastAsia="Times New Roman" w:hAnsi="Arial" w:cs="Arial"/>
          <w:lang w:eastAsia="cs-CZ"/>
        </w:rPr>
        <w:t>Objemn</w:t>
      </w:r>
      <w:r w:rsidR="00D71981" w:rsidRPr="00D71981">
        <w:rPr>
          <w:rFonts w:ascii="Arial" w:eastAsia="Times New Roman" w:hAnsi="Arial" w:cs="Arial"/>
          <w:lang w:eastAsia="cs-CZ"/>
        </w:rPr>
        <w:t>ý odpad lze také odevzdávat ve sběrném dvoře společnosti LIKO Svitavy.</w:t>
      </w:r>
    </w:p>
    <w:p w14:paraId="486E581E"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C375190" w14:textId="4DA1811D" w:rsidR="00F71191" w:rsidRDefault="00F71191" w:rsidP="00A773EE">
      <w:pPr>
        <w:rPr>
          <w:rFonts w:ascii="Arial" w:hAnsi="Arial" w:cs="Arial"/>
          <w:b/>
          <w:sz w:val="22"/>
          <w:szCs w:val="22"/>
        </w:rPr>
      </w:pPr>
    </w:p>
    <w:p w14:paraId="47E31644" w14:textId="77777777" w:rsidR="00A2417F" w:rsidRDefault="00A2417F" w:rsidP="00A773EE">
      <w:pPr>
        <w:rPr>
          <w:rFonts w:ascii="Arial" w:hAnsi="Arial" w:cs="Arial"/>
          <w:b/>
          <w:sz w:val="22"/>
          <w:szCs w:val="22"/>
        </w:rPr>
      </w:pPr>
    </w:p>
    <w:p w14:paraId="0140D2EA"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EE80711"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663E987" w14:textId="77777777" w:rsidR="0024722A" w:rsidRPr="00FB6AE5" w:rsidRDefault="0024722A">
      <w:pPr>
        <w:jc w:val="center"/>
        <w:rPr>
          <w:rFonts w:ascii="Arial" w:hAnsi="Arial" w:cs="Arial"/>
          <w:b/>
          <w:sz w:val="22"/>
          <w:szCs w:val="22"/>
        </w:rPr>
      </w:pPr>
    </w:p>
    <w:p w14:paraId="12029090"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D736CB" w:rsidRPr="001078B1">
        <w:rPr>
          <w:rFonts w:ascii="Arial" w:hAnsi="Arial" w:cs="Arial"/>
          <w:color w:val="00B0F0"/>
          <w:sz w:val="22"/>
          <w:szCs w:val="22"/>
        </w:rPr>
        <w:t>:</w:t>
      </w:r>
    </w:p>
    <w:p w14:paraId="07709C1A" w14:textId="3B6E35F7" w:rsidR="0025354B" w:rsidRPr="008F7FA3" w:rsidRDefault="00825BA0" w:rsidP="00211D36">
      <w:pPr>
        <w:numPr>
          <w:ilvl w:val="0"/>
          <w:numId w:val="2"/>
        </w:numPr>
        <w:ind w:firstLine="66"/>
        <w:jc w:val="both"/>
        <w:rPr>
          <w:rFonts w:ascii="Arial" w:hAnsi="Arial" w:cs="Arial"/>
          <w:iCs/>
          <w:sz w:val="22"/>
          <w:szCs w:val="22"/>
        </w:rPr>
      </w:pPr>
      <w:r w:rsidRPr="008F7FA3">
        <w:rPr>
          <w:rFonts w:ascii="Arial" w:hAnsi="Arial" w:cs="Arial"/>
          <w:bCs/>
          <w:iCs/>
          <w:sz w:val="22"/>
          <w:szCs w:val="22"/>
        </w:rPr>
        <w:t>Typizované sběrné nádoby – p</w:t>
      </w:r>
      <w:r w:rsidR="00277917" w:rsidRPr="008F7FA3">
        <w:rPr>
          <w:rFonts w:ascii="Arial" w:hAnsi="Arial" w:cs="Arial"/>
          <w:bCs/>
          <w:iCs/>
          <w:sz w:val="22"/>
          <w:szCs w:val="22"/>
        </w:rPr>
        <w:t>opelnic</w:t>
      </w:r>
      <w:r w:rsidR="005F0210" w:rsidRPr="008F7FA3">
        <w:rPr>
          <w:rFonts w:ascii="Arial" w:hAnsi="Arial" w:cs="Arial"/>
          <w:bCs/>
          <w:iCs/>
          <w:sz w:val="22"/>
          <w:szCs w:val="22"/>
        </w:rPr>
        <w:t>e</w:t>
      </w:r>
      <w:r w:rsidR="007968F3" w:rsidRPr="008F7FA3">
        <w:rPr>
          <w:rFonts w:ascii="Arial" w:hAnsi="Arial" w:cs="Arial"/>
          <w:bCs/>
          <w:iCs/>
          <w:sz w:val="22"/>
          <w:szCs w:val="22"/>
        </w:rPr>
        <w:t xml:space="preserve"> </w:t>
      </w:r>
    </w:p>
    <w:p w14:paraId="06213A9F" w14:textId="77777777" w:rsidR="00CF5BE8" w:rsidRPr="008F7FA3" w:rsidRDefault="00277917" w:rsidP="00CF5BE8">
      <w:pPr>
        <w:numPr>
          <w:ilvl w:val="0"/>
          <w:numId w:val="2"/>
        </w:numPr>
        <w:ind w:firstLine="66"/>
        <w:jc w:val="both"/>
        <w:rPr>
          <w:rFonts w:ascii="Arial" w:hAnsi="Arial" w:cs="Arial"/>
          <w:iCs/>
          <w:color w:val="00B0F0"/>
          <w:sz w:val="22"/>
          <w:szCs w:val="22"/>
        </w:rPr>
      </w:pPr>
      <w:r w:rsidRPr="008F7FA3">
        <w:rPr>
          <w:rFonts w:ascii="Arial" w:hAnsi="Arial" w:cs="Arial"/>
          <w:iCs/>
          <w:sz w:val="22"/>
          <w:szCs w:val="22"/>
        </w:rPr>
        <w:t>O</w:t>
      </w:r>
      <w:r w:rsidR="005F0210" w:rsidRPr="008F7FA3">
        <w:rPr>
          <w:rFonts w:ascii="Arial" w:hAnsi="Arial" w:cs="Arial"/>
          <w:iCs/>
          <w:sz w:val="22"/>
          <w:szCs w:val="22"/>
        </w:rPr>
        <w:t>dpadkové koše</w:t>
      </w:r>
      <w:r w:rsidR="0025354B" w:rsidRPr="008F7FA3">
        <w:rPr>
          <w:rFonts w:ascii="Arial" w:hAnsi="Arial" w:cs="Arial"/>
          <w:iCs/>
          <w:sz w:val="22"/>
          <w:szCs w:val="22"/>
        </w:rPr>
        <w:t>, které jsou umístěny na veřejných prostranstvích v obci, sloužící pro odkládání drobného směsného komunálního odpadu</w:t>
      </w:r>
      <w:r w:rsidR="0025354B" w:rsidRPr="008F7FA3">
        <w:rPr>
          <w:rFonts w:ascii="Arial" w:hAnsi="Arial" w:cs="Arial"/>
          <w:iCs/>
          <w:color w:val="00B0F0"/>
          <w:sz w:val="22"/>
          <w:szCs w:val="22"/>
        </w:rPr>
        <w:t>.</w:t>
      </w:r>
    </w:p>
    <w:p w14:paraId="43D2A530" w14:textId="77777777" w:rsidR="00825BA0" w:rsidRDefault="00825BA0" w:rsidP="00825BA0">
      <w:pPr>
        <w:ind w:left="426"/>
        <w:jc w:val="both"/>
        <w:rPr>
          <w:rFonts w:ascii="Arial" w:hAnsi="Arial" w:cs="Arial"/>
          <w:i/>
          <w:color w:val="00B0F0"/>
          <w:sz w:val="22"/>
          <w:szCs w:val="22"/>
        </w:rPr>
      </w:pPr>
    </w:p>
    <w:p w14:paraId="03180635"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BB2E04B" w14:textId="77777777" w:rsidR="00D62F8B" w:rsidRDefault="00D62F8B" w:rsidP="005D276D">
      <w:pPr>
        <w:rPr>
          <w:rFonts w:ascii="Arial" w:hAnsi="Arial" w:cs="Arial"/>
          <w:b/>
          <w:sz w:val="22"/>
          <w:szCs w:val="22"/>
        </w:rPr>
      </w:pPr>
    </w:p>
    <w:p w14:paraId="63638D30" w14:textId="77777777" w:rsidR="00A2417F" w:rsidRPr="00F45D43" w:rsidRDefault="00A2417F" w:rsidP="007250BE">
      <w:pPr>
        <w:jc w:val="both"/>
        <w:rPr>
          <w:rFonts w:ascii="Arial" w:hAnsi="Arial" w:cs="Arial"/>
          <w:sz w:val="22"/>
          <w:szCs w:val="22"/>
        </w:rPr>
      </w:pPr>
    </w:p>
    <w:p w14:paraId="231E05EA" w14:textId="3605338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65217">
        <w:rPr>
          <w:rFonts w:ascii="Arial" w:hAnsi="Arial" w:cs="Arial"/>
          <w:b/>
          <w:sz w:val="22"/>
          <w:szCs w:val="22"/>
        </w:rPr>
        <w:t>7</w:t>
      </w:r>
    </w:p>
    <w:p w14:paraId="51D59E40"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B24D897" w14:textId="77777777" w:rsidR="0024722A" w:rsidRPr="00FB6AE5" w:rsidRDefault="0024722A">
      <w:pPr>
        <w:ind w:left="360"/>
        <w:jc w:val="center"/>
        <w:rPr>
          <w:rFonts w:ascii="Arial" w:hAnsi="Arial" w:cs="Arial"/>
          <w:b/>
          <w:sz w:val="22"/>
          <w:szCs w:val="22"/>
          <w:u w:val="single"/>
        </w:rPr>
      </w:pPr>
    </w:p>
    <w:p w14:paraId="1F95DC71" w14:textId="693BEF40" w:rsidR="00437282" w:rsidRPr="007250BE" w:rsidRDefault="005D276D" w:rsidP="00A0233D">
      <w:pPr>
        <w:numPr>
          <w:ilvl w:val="0"/>
          <w:numId w:val="8"/>
        </w:numPr>
        <w:jc w:val="both"/>
        <w:rPr>
          <w:rFonts w:ascii="Arial" w:hAnsi="Arial" w:cs="Arial"/>
          <w:sz w:val="22"/>
          <w:szCs w:val="22"/>
        </w:rPr>
      </w:pPr>
      <w:r w:rsidRPr="007250BE">
        <w:rPr>
          <w:rFonts w:ascii="Arial" w:hAnsi="Arial" w:cs="Arial"/>
          <w:sz w:val="22"/>
          <w:szCs w:val="22"/>
        </w:rPr>
        <w:t>Ruší se</w:t>
      </w:r>
      <w:r w:rsidR="0024722A" w:rsidRPr="007250BE">
        <w:rPr>
          <w:rFonts w:ascii="Arial" w:hAnsi="Arial" w:cs="Arial"/>
          <w:sz w:val="22"/>
          <w:szCs w:val="22"/>
        </w:rPr>
        <w:t xml:space="preserve"> </w:t>
      </w:r>
      <w:r w:rsidR="004D30A2" w:rsidRPr="007250BE">
        <w:rPr>
          <w:rFonts w:ascii="Arial" w:hAnsi="Arial" w:cs="Arial"/>
          <w:sz w:val="22"/>
          <w:szCs w:val="22"/>
        </w:rPr>
        <w:t>o</w:t>
      </w:r>
      <w:r w:rsidR="0024722A" w:rsidRPr="007250BE">
        <w:rPr>
          <w:rFonts w:ascii="Arial" w:hAnsi="Arial" w:cs="Arial"/>
          <w:sz w:val="22"/>
          <w:szCs w:val="22"/>
        </w:rPr>
        <w:t xml:space="preserve">becně závazná vyhláška </w:t>
      </w:r>
      <w:r w:rsidR="007250BE" w:rsidRPr="007250BE">
        <w:rPr>
          <w:rFonts w:ascii="Arial" w:hAnsi="Arial" w:cs="Arial"/>
          <w:sz w:val="22"/>
          <w:szCs w:val="22"/>
        </w:rPr>
        <w:t xml:space="preserve">č. </w:t>
      </w:r>
      <w:r w:rsidR="00865217">
        <w:rPr>
          <w:rFonts w:ascii="Arial" w:hAnsi="Arial" w:cs="Arial"/>
          <w:sz w:val="22"/>
          <w:szCs w:val="22"/>
        </w:rPr>
        <w:t>1</w:t>
      </w:r>
      <w:r w:rsidR="007250BE" w:rsidRPr="007250BE">
        <w:rPr>
          <w:rFonts w:ascii="Arial" w:hAnsi="Arial" w:cs="Arial"/>
          <w:sz w:val="22"/>
          <w:szCs w:val="22"/>
        </w:rPr>
        <w:t>/20</w:t>
      </w:r>
      <w:r w:rsidR="00865217">
        <w:rPr>
          <w:rFonts w:ascii="Arial" w:hAnsi="Arial" w:cs="Arial"/>
          <w:sz w:val="22"/>
          <w:szCs w:val="22"/>
        </w:rPr>
        <w:t>21</w:t>
      </w:r>
      <w:r w:rsidR="007250BE" w:rsidRPr="007250BE">
        <w:rPr>
          <w:rFonts w:ascii="Arial" w:hAnsi="Arial" w:cs="Arial"/>
          <w:sz w:val="22"/>
          <w:szCs w:val="22"/>
        </w:rPr>
        <w:t xml:space="preserve">, o stanovení </w:t>
      </w:r>
      <w:r w:rsidR="00865217" w:rsidRPr="00865217">
        <w:rPr>
          <w:rFonts w:ascii="Arial" w:hAnsi="Arial" w:cs="Arial"/>
          <w:sz w:val="22"/>
          <w:szCs w:val="22"/>
        </w:rPr>
        <w:t>obecního systému odpadového hospodářství</w:t>
      </w:r>
      <w:r w:rsidR="007250BE" w:rsidRPr="007250BE">
        <w:rPr>
          <w:rFonts w:ascii="Arial" w:hAnsi="Arial" w:cs="Arial"/>
          <w:sz w:val="22"/>
          <w:szCs w:val="22"/>
        </w:rPr>
        <w:t>,</w:t>
      </w:r>
      <w:r w:rsidR="007250BE">
        <w:rPr>
          <w:rFonts w:ascii="Arial" w:hAnsi="Arial" w:cs="Arial"/>
          <w:sz w:val="22"/>
          <w:szCs w:val="22"/>
        </w:rPr>
        <w:t xml:space="preserve"> </w:t>
      </w:r>
      <w:r w:rsidR="007250BE" w:rsidRPr="007250BE">
        <w:rPr>
          <w:rFonts w:ascii="Arial" w:hAnsi="Arial" w:cs="Arial"/>
          <w:sz w:val="22"/>
          <w:szCs w:val="22"/>
        </w:rPr>
        <w:t xml:space="preserve">ze dne </w:t>
      </w:r>
      <w:r w:rsidR="00865217">
        <w:rPr>
          <w:rFonts w:ascii="Arial" w:hAnsi="Arial" w:cs="Arial"/>
          <w:sz w:val="22"/>
          <w:szCs w:val="22"/>
        </w:rPr>
        <w:t>8</w:t>
      </w:r>
      <w:r w:rsidR="007250BE" w:rsidRPr="007250BE">
        <w:rPr>
          <w:rFonts w:ascii="Arial" w:hAnsi="Arial" w:cs="Arial"/>
          <w:sz w:val="22"/>
          <w:szCs w:val="22"/>
        </w:rPr>
        <w:t xml:space="preserve">. </w:t>
      </w:r>
      <w:r w:rsidR="007250BE">
        <w:rPr>
          <w:rFonts w:ascii="Arial" w:hAnsi="Arial" w:cs="Arial"/>
          <w:sz w:val="22"/>
          <w:szCs w:val="22"/>
        </w:rPr>
        <w:t>prosince</w:t>
      </w:r>
      <w:r w:rsidR="007250BE" w:rsidRPr="007250BE">
        <w:rPr>
          <w:rFonts w:ascii="Arial" w:hAnsi="Arial" w:cs="Arial"/>
          <w:sz w:val="22"/>
          <w:szCs w:val="22"/>
        </w:rPr>
        <w:t xml:space="preserve"> 20</w:t>
      </w:r>
      <w:r w:rsidR="00865217">
        <w:rPr>
          <w:rFonts w:ascii="Arial" w:hAnsi="Arial" w:cs="Arial"/>
          <w:sz w:val="22"/>
          <w:szCs w:val="22"/>
        </w:rPr>
        <w:t>21</w:t>
      </w:r>
      <w:r w:rsidR="00437282" w:rsidRPr="007250BE">
        <w:rPr>
          <w:rFonts w:ascii="Arial" w:hAnsi="Arial" w:cs="Arial"/>
          <w:sz w:val="22"/>
          <w:szCs w:val="22"/>
        </w:rPr>
        <w:t>.</w:t>
      </w:r>
    </w:p>
    <w:p w14:paraId="5336AEBF" w14:textId="77777777" w:rsidR="00437282" w:rsidRDefault="00437282" w:rsidP="00437282">
      <w:pPr>
        <w:ind w:left="360"/>
        <w:jc w:val="both"/>
        <w:rPr>
          <w:rFonts w:ascii="Arial" w:hAnsi="Arial" w:cs="Arial"/>
          <w:sz w:val="22"/>
          <w:szCs w:val="22"/>
        </w:rPr>
      </w:pPr>
    </w:p>
    <w:p w14:paraId="73DAAB1A" w14:textId="77777777" w:rsidR="00437282" w:rsidRPr="00437282" w:rsidRDefault="0024722A" w:rsidP="00437282">
      <w:pPr>
        <w:numPr>
          <w:ilvl w:val="0"/>
          <w:numId w:val="8"/>
        </w:numPr>
        <w:jc w:val="both"/>
        <w:rPr>
          <w:rFonts w:ascii="Arial" w:hAnsi="Arial" w:cs="Arial"/>
          <w:sz w:val="22"/>
          <w:szCs w:val="22"/>
        </w:rPr>
      </w:pPr>
      <w:r w:rsidRPr="00437282">
        <w:rPr>
          <w:rFonts w:ascii="Arial" w:hAnsi="Arial" w:cs="Arial"/>
          <w:sz w:val="22"/>
          <w:szCs w:val="22"/>
        </w:rPr>
        <w:t>Tato v</w:t>
      </w:r>
      <w:r w:rsidR="005D276D" w:rsidRPr="00437282">
        <w:rPr>
          <w:rFonts w:ascii="Arial" w:hAnsi="Arial" w:cs="Arial"/>
          <w:sz w:val="22"/>
          <w:szCs w:val="22"/>
        </w:rPr>
        <w:t xml:space="preserve">yhláška </w:t>
      </w:r>
      <w:r w:rsidR="00437282" w:rsidRPr="00437282">
        <w:rPr>
          <w:rFonts w:ascii="Arial" w:hAnsi="Arial" w:cs="Arial"/>
          <w:sz w:val="22"/>
          <w:szCs w:val="22"/>
        </w:rPr>
        <w:t>nabývá účinnosti počátkem patnáctého dne následujícího po dni jejího</w:t>
      </w:r>
      <w:r w:rsidR="00437282">
        <w:rPr>
          <w:rFonts w:ascii="Arial" w:hAnsi="Arial" w:cs="Arial"/>
          <w:sz w:val="22"/>
          <w:szCs w:val="22"/>
        </w:rPr>
        <w:t xml:space="preserve"> </w:t>
      </w:r>
      <w:r w:rsidR="00437282" w:rsidRPr="00437282">
        <w:rPr>
          <w:rFonts w:ascii="Arial" w:hAnsi="Arial" w:cs="Arial"/>
          <w:sz w:val="22"/>
          <w:szCs w:val="22"/>
        </w:rPr>
        <w:t>vyhlášení.</w:t>
      </w:r>
    </w:p>
    <w:p w14:paraId="26E2FCDB" w14:textId="77777777" w:rsidR="00277917" w:rsidRPr="00437282" w:rsidRDefault="00277917" w:rsidP="00437282">
      <w:pPr>
        <w:tabs>
          <w:tab w:val="num" w:pos="540"/>
        </w:tabs>
        <w:ind w:left="360"/>
        <w:jc w:val="both"/>
        <w:rPr>
          <w:rFonts w:ascii="Arial" w:hAnsi="Arial" w:cs="Arial"/>
          <w:i/>
          <w:sz w:val="22"/>
          <w:szCs w:val="22"/>
        </w:rPr>
      </w:pPr>
    </w:p>
    <w:p w14:paraId="6D0B3380" w14:textId="77777777" w:rsidR="00277917" w:rsidRDefault="00277917" w:rsidP="00277917">
      <w:pPr>
        <w:tabs>
          <w:tab w:val="num" w:pos="540"/>
        </w:tabs>
        <w:jc w:val="both"/>
        <w:rPr>
          <w:rFonts w:ascii="Arial" w:hAnsi="Arial" w:cs="Arial"/>
          <w:i/>
          <w:sz w:val="22"/>
          <w:szCs w:val="22"/>
        </w:rPr>
      </w:pPr>
    </w:p>
    <w:p w14:paraId="61C39C73" w14:textId="77777777" w:rsidR="00277917" w:rsidRDefault="00277917" w:rsidP="00277917">
      <w:pPr>
        <w:tabs>
          <w:tab w:val="num" w:pos="540"/>
        </w:tabs>
        <w:jc w:val="both"/>
        <w:rPr>
          <w:rFonts w:ascii="Arial" w:hAnsi="Arial" w:cs="Arial"/>
          <w:i/>
          <w:sz w:val="22"/>
          <w:szCs w:val="22"/>
        </w:rPr>
      </w:pPr>
    </w:p>
    <w:p w14:paraId="2855D7CC" w14:textId="77777777" w:rsidR="00825BA0" w:rsidRDefault="00825BA0" w:rsidP="00277917">
      <w:pPr>
        <w:tabs>
          <w:tab w:val="num" w:pos="540"/>
        </w:tabs>
        <w:jc w:val="both"/>
        <w:rPr>
          <w:rFonts w:ascii="Arial" w:hAnsi="Arial" w:cs="Arial"/>
          <w:i/>
          <w:sz w:val="22"/>
          <w:szCs w:val="22"/>
        </w:rPr>
      </w:pPr>
    </w:p>
    <w:p w14:paraId="004475CB" w14:textId="77777777" w:rsidR="00825BA0" w:rsidRDefault="00825BA0" w:rsidP="00277917">
      <w:pPr>
        <w:tabs>
          <w:tab w:val="num" w:pos="540"/>
        </w:tabs>
        <w:jc w:val="both"/>
        <w:rPr>
          <w:rFonts w:ascii="Arial" w:hAnsi="Arial" w:cs="Arial"/>
          <w:i/>
          <w:sz w:val="22"/>
          <w:szCs w:val="22"/>
        </w:rPr>
      </w:pPr>
    </w:p>
    <w:p w14:paraId="5D67A790" w14:textId="77777777" w:rsidR="00277917" w:rsidRPr="00277917" w:rsidRDefault="00277917" w:rsidP="00277917">
      <w:pPr>
        <w:tabs>
          <w:tab w:val="num" w:pos="540"/>
        </w:tabs>
        <w:jc w:val="both"/>
        <w:rPr>
          <w:rFonts w:ascii="Arial" w:hAnsi="Arial" w:cs="Arial"/>
          <w:sz w:val="22"/>
          <w:szCs w:val="22"/>
        </w:rPr>
      </w:pPr>
    </w:p>
    <w:p w14:paraId="6C942FB4" w14:textId="77777777" w:rsidR="005D276D" w:rsidRDefault="005D276D" w:rsidP="0025354B">
      <w:pPr>
        <w:tabs>
          <w:tab w:val="num" w:pos="540"/>
        </w:tabs>
        <w:ind w:left="540"/>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w:t>
      </w:r>
    </w:p>
    <w:p w14:paraId="0BF7064D" w14:textId="12E68307" w:rsidR="005D276D" w:rsidRPr="002E0EAD" w:rsidRDefault="005D276D" w:rsidP="00865217">
      <w:pPr>
        <w:pStyle w:val="Zkladntext"/>
        <w:tabs>
          <w:tab w:val="left" w:pos="426"/>
          <w:tab w:val="left" w:pos="6120"/>
        </w:tabs>
        <w:spacing w:after="0" w:line="264" w:lineRule="auto"/>
        <w:rPr>
          <w:rFonts w:ascii="Arial" w:hAnsi="Arial" w:cs="Arial"/>
          <w:sz w:val="22"/>
          <w:szCs w:val="22"/>
        </w:rPr>
      </w:pPr>
      <w:r>
        <w:rPr>
          <w:rFonts w:ascii="Arial" w:hAnsi="Arial" w:cs="Arial"/>
          <w:sz w:val="22"/>
          <w:szCs w:val="22"/>
        </w:rPr>
        <w:tab/>
      </w:r>
      <w:r w:rsidR="00865217">
        <w:rPr>
          <w:rFonts w:ascii="Arial" w:hAnsi="Arial" w:cs="Arial"/>
          <w:sz w:val="22"/>
          <w:szCs w:val="22"/>
        </w:rPr>
        <w:t>Lenka Vodehnalová</w:t>
      </w:r>
      <w:r w:rsidRPr="00AB12EC">
        <w:rPr>
          <w:rFonts w:ascii="Arial" w:hAnsi="Arial" w:cs="Arial"/>
          <w:sz w:val="22"/>
          <w:szCs w:val="22"/>
        </w:rPr>
        <w:t xml:space="preserve"> </w:t>
      </w:r>
      <w:r w:rsidR="00437282">
        <w:rPr>
          <w:rFonts w:ascii="Arial" w:hAnsi="Arial" w:cs="Arial"/>
          <w:sz w:val="22"/>
          <w:szCs w:val="22"/>
        </w:rPr>
        <w:t>v. r.</w:t>
      </w:r>
      <w:r w:rsidRPr="00AB12EC">
        <w:rPr>
          <w:rFonts w:ascii="Arial" w:hAnsi="Arial" w:cs="Arial"/>
          <w:sz w:val="22"/>
          <w:szCs w:val="22"/>
        </w:rPr>
        <w:t xml:space="preserve">                                                        </w:t>
      </w:r>
      <w:r w:rsidR="00825BA0">
        <w:rPr>
          <w:rFonts w:ascii="Arial" w:hAnsi="Arial" w:cs="Arial"/>
          <w:sz w:val="22"/>
          <w:szCs w:val="22"/>
        </w:rPr>
        <w:t xml:space="preserve">  </w:t>
      </w:r>
      <w:r w:rsidRPr="00AB12EC">
        <w:rPr>
          <w:rFonts w:ascii="Arial" w:hAnsi="Arial" w:cs="Arial"/>
          <w:sz w:val="22"/>
          <w:szCs w:val="22"/>
        </w:rPr>
        <w:t xml:space="preserve"> </w:t>
      </w:r>
      <w:r w:rsidR="00865217">
        <w:rPr>
          <w:rFonts w:ascii="Arial" w:hAnsi="Arial" w:cs="Arial"/>
          <w:sz w:val="22"/>
          <w:szCs w:val="22"/>
        </w:rPr>
        <w:t>Jana Bártová</w:t>
      </w:r>
      <w:r w:rsidR="00437282">
        <w:rPr>
          <w:rFonts w:ascii="Arial" w:hAnsi="Arial" w:cs="Arial"/>
          <w:sz w:val="22"/>
          <w:szCs w:val="22"/>
        </w:rPr>
        <w:t xml:space="preserve"> v. r.</w:t>
      </w:r>
    </w:p>
    <w:p w14:paraId="1EB97FD5" w14:textId="56D5FC46" w:rsidR="005D276D" w:rsidRPr="002E0EAD" w:rsidRDefault="005D276D" w:rsidP="005D276D">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              místostarost</w:t>
      </w:r>
      <w:r w:rsidR="00865217">
        <w:rPr>
          <w:rFonts w:ascii="Arial" w:hAnsi="Arial" w:cs="Arial"/>
          <w:sz w:val="22"/>
          <w:szCs w:val="22"/>
        </w:rPr>
        <w:t>k</w:t>
      </w:r>
      <w:r>
        <w:rPr>
          <w:rFonts w:ascii="Arial" w:hAnsi="Arial" w:cs="Arial"/>
          <w:sz w:val="22"/>
          <w:szCs w:val="22"/>
        </w:rPr>
        <w:t>a                                                                         </w:t>
      </w:r>
      <w:r w:rsidRPr="002E0EAD">
        <w:rPr>
          <w:rFonts w:ascii="Arial" w:hAnsi="Arial" w:cs="Arial"/>
          <w:sz w:val="22"/>
          <w:szCs w:val="22"/>
        </w:rPr>
        <w:t>starost</w:t>
      </w:r>
      <w:r w:rsidR="00865217">
        <w:rPr>
          <w:rFonts w:ascii="Arial" w:hAnsi="Arial" w:cs="Arial"/>
          <w:sz w:val="22"/>
          <w:szCs w:val="22"/>
        </w:rPr>
        <w:t>k</w:t>
      </w:r>
      <w:r w:rsidRPr="002E0EAD">
        <w:rPr>
          <w:rFonts w:ascii="Arial" w:hAnsi="Arial" w:cs="Arial"/>
          <w:sz w:val="22"/>
          <w:szCs w:val="22"/>
        </w:rPr>
        <w:t>a</w:t>
      </w:r>
    </w:p>
    <w:p w14:paraId="4D69C946" w14:textId="77777777" w:rsidR="005D276D" w:rsidRPr="002E0EAD" w:rsidRDefault="005D276D" w:rsidP="005D276D">
      <w:pPr>
        <w:pStyle w:val="Zkladntext"/>
        <w:tabs>
          <w:tab w:val="left" w:pos="1080"/>
          <w:tab w:val="left" w:pos="7020"/>
        </w:tabs>
        <w:spacing w:after="0" w:line="264" w:lineRule="auto"/>
        <w:rPr>
          <w:rFonts w:ascii="Arial" w:hAnsi="Arial" w:cs="Arial"/>
          <w:sz w:val="22"/>
          <w:szCs w:val="22"/>
        </w:rPr>
      </w:pPr>
    </w:p>
    <w:p w14:paraId="6E5B536D" w14:textId="77777777" w:rsidR="005D276D" w:rsidRPr="002E0EAD" w:rsidRDefault="005D276D" w:rsidP="005D276D">
      <w:pPr>
        <w:pStyle w:val="Zkladntext"/>
        <w:tabs>
          <w:tab w:val="left" w:pos="1080"/>
          <w:tab w:val="left" w:pos="7020"/>
        </w:tabs>
        <w:spacing w:before="120" w:after="0" w:line="264" w:lineRule="auto"/>
        <w:rPr>
          <w:rFonts w:ascii="Arial" w:hAnsi="Arial" w:cs="Arial"/>
          <w:sz w:val="22"/>
          <w:szCs w:val="22"/>
        </w:rPr>
      </w:pPr>
    </w:p>
    <w:sectPr w:rsidR="005D276D" w:rsidRPr="002E0EAD"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35EC" w14:textId="77777777" w:rsidR="00445825" w:rsidRDefault="00445825">
      <w:r>
        <w:separator/>
      </w:r>
    </w:p>
  </w:endnote>
  <w:endnote w:type="continuationSeparator" w:id="0">
    <w:p w14:paraId="2F2E5537" w14:textId="77777777" w:rsidR="00445825" w:rsidRDefault="0044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8429" w14:textId="77777777" w:rsidR="00FB36A3" w:rsidRDefault="00FB36A3">
    <w:pPr>
      <w:pStyle w:val="Zpat"/>
      <w:jc w:val="center"/>
    </w:pPr>
    <w:r>
      <w:fldChar w:fldCharType="begin"/>
    </w:r>
    <w:r>
      <w:instrText>PAGE   \* MERGEFORMAT</w:instrText>
    </w:r>
    <w:r>
      <w:fldChar w:fldCharType="separate"/>
    </w:r>
    <w:r w:rsidR="005D276D">
      <w:rPr>
        <w:noProof/>
      </w:rPr>
      <w:t>1</w:t>
    </w:r>
    <w:r>
      <w:fldChar w:fldCharType="end"/>
    </w:r>
  </w:p>
  <w:p w14:paraId="664AEB9D"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6400" w14:textId="77777777" w:rsidR="00445825" w:rsidRDefault="00445825">
      <w:r>
        <w:separator/>
      </w:r>
    </w:p>
  </w:footnote>
  <w:footnote w:type="continuationSeparator" w:id="0">
    <w:p w14:paraId="21BDF906" w14:textId="77777777" w:rsidR="00445825" w:rsidRDefault="00445825">
      <w:r>
        <w:continuationSeparator/>
      </w:r>
    </w:p>
  </w:footnote>
  <w:footnote w:id="1">
    <w:p w14:paraId="0AE9160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2AFE322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98573EA"/>
    <w:multiLevelType w:val="multilevel"/>
    <w:tmpl w:val="6EF87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D644F1"/>
    <w:multiLevelType w:val="multilevel"/>
    <w:tmpl w:val="1C9AC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7DD5107"/>
    <w:multiLevelType w:val="hybridMultilevel"/>
    <w:tmpl w:val="D764B4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3"/>
  </w:num>
  <w:num w:numId="3">
    <w:abstractNumId w:val="4"/>
  </w:num>
  <w:num w:numId="4">
    <w:abstractNumId w:val="24"/>
  </w:num>
  <w:num w:numId="5">
    <w:abstractNumId w:val="21"/>
  </w:num>
  <w:num w:numId="6">
    <w:abstractNumId w:val="29"/>
  </w:num>
  <w:num w:numId="7">
    <w:abstractNumId w:val="8"/>
  </w:num>
  <w:num w:numId="8">
    <w:abstractNumId w:val="1"/>
  </w:num>
  <w:num w:numId="9">
    <w:abstractNumId w:val="27"/>
  </w:num>
  <w:num w:numId="10">
    <w:abstractNumId w:val="23"/>
  </w:num>
  <w:num w:numId="11">
    <w:abstractNumId w:val="22"/>
  </w:num>
  <w:num w:numId="12">
    <w:abstractNumId w:val="10"/>
  </w:num>
  <w:num w:numId="13">
    <w:abstractNumId w:val="25"/>
  </w:num>
  <w:num w:numId="14">
    <w:abstractNumId w:val="32"/>
  </w:num>
  <w:num w:numId="15">
    <w:abstractNumId w:val="14"/>
  </w:num>
  <w:num w:numId="16">
    <w:abstractNumId w:val="31"/>
  </w:num>
  <w:num w:numId="17">
    <w:abstractNumId w:val="5"/>
  </w:num>
  <w:num w:numId="18">
    <w:abstractNumId w:val="0"/>
  </w:num>
  <w:num w:numId="19">
    <w:abstractNumId w:val="18"/>
  </w:num>
  <w:num w:numId="20">
    <w:abstractNumId w:val="26"/>
  </w:num>
  <w:num w:numId="21">
    <w:abstractNumId w:val="19"/>
  </w:num>
  <w:num w:numId="22">
    <w:abstractNumId w:val="20"/>
  </w:num>
  <w:num w:numId="23">
    <w:abstractNumId w:val="12"/>
  </w:num>
  <w:num w:numId="24">
    <w:abstractNumId w:val="6"/>
  </w:num>
  <w:num w:numId="25">
    <w:abstractNumId w:val="2"/>
  </w:num>
  <w:num w:numId="26">
    <w:abstractNumId w:val="17"/>
  </w:num>
  <w:num w:numId="27">
    <w:abstractNumId w:val="3"/>
  </w:num>
  <w:num w:numId="28">
    <w:abstractNumId w:val="16"/>
  </w:num>
  <w:num w:numId="29">
    <w:abstractNumId w:val="9"/>
  </w:num>
  <w:num w:numId="30">
    <w:abstractNumId w:val="11"/>
  </w:num>
  <w:num w:numId="31">
    <w:abstractNumId w:val="3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6772"/>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11D2"/>
    <w:rsid w:val="00133646"/>
    <w:rsid w:val="00134AA3"/>
    <w:rsid w:val="001363E2"/>
    <w:rsid w:val="00143C84"/>
    <w:rsid w:val="001468F1"/>
    <w:rsid w:val="001476FD"/>
    <w:rsid w:val="001510B8"/>
    <w:rsid w:val="00164E8B"/>
    <w:rsid w:val="001724A3"/>
    <w:rsid w:val="0017608F"/>
    <w:rsid w:val="0018045D"/>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3AB"/>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77917"/>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2D5A"/>
    <w:rsid w:val="003934B6"/>
    <w:rsid w:val="003A0DB1"/>
    <w:rsid w:val="003A7FC0"/>
    <w:rsid w:val="003D6965"/>
    <w:rsid w:val="003E6669"/>
    <w:rsid w:val="003E7B1D"/>
    <w:rsid w:val="003E7C46"/>
    <w:rsid w:val="003F1228"/>
    <w:rsid w:val="003F24A0"/>
    <w:rsid w:val="003F24AA"/>
    <w:rsid w:val="003F4801"/>
    <w:rsid w:val="00402834"/>
    <w:rsid w:val="00405E9F"/>
    <w:rsid w:val="00414D31"/>
    <w:rsid w:val="00421C34"/>
    <w:rsid w:val="00423176"/>
    <w:rsid w:val="00425000"/>
    <w:rsid w:val="00425B78"/>
    <w:rsid w:val="0042723F"/>
    <w:rsid w:val="00431942"/>
    <w:rsid w:val="00435697"/>
    <w:rsid w:val="00437282"/>
    <w:rsid w:val="00445825"/>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25CD6"/>
    <w:rsid w:val="00527AF1"/>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76D"/>
    <w:rsid w:val="005D2C7D"/>
    <w:rsid w:val="005D6CD7"/>
    <w:rsid w:val="005E114F"/>
    <w:rsid w:val="005E2539"/>
    <w:rsid w:val="005E3069"/>
    <w:rsid w:val="005F0210"/>
    <w:rsid w:val="005F1D1F"/>
    <w:rsid w:val="006025AC"/>
    <w:rsid w:val="006101FB"/>
    <w:rsid w:val="00617D61"/>
    <w:rsid w:val="00617FE8"/>
    <w:rsid w:val="00620481"/>
    <w:rsid w:val="006277AF"/>
    <w:rsid w:val="00632F39"/>
    <w:rsid w:val="00634CF7"/>
    <w:rsid w:val="006351AD"/>
    <w:rsid w:val="00641107"/>
    <w:rsid w:val="00667683"/>
    <w:rsid w:val="00671A01"/>
    <w:rsid w:val="00675B4F"/>
    <w:rsid w:val="006814CB"/>
    <w:rsid w:val="006866EF"/>
    <w:rsid w:val="006877F4"/>
    <w:rsid w:val="00692B36"/>
    <w:rsid w:val="00693339"/>
    <w:rsid w:val="00696155"/>
    <w:rsid w:val="006A76F1"/>
    <w:rsid w:val="006B58B2"/>
    <w:rsid w:val="006E5A79"/>
    <w:rsid w:val="006F432E"/>
    <w:rsid w:val="007008E2"/>
    <w:rsid w:val="00700C69"/>
    <w:rsid w:val="00702D6A"/>
    <w:rsid w:val="007063A1"/>
    <w:rsid w:val="00712D36"/>
    <w:rsid w:val="007131EC"/>
    <w:rsid w:val="00714B2D"/>
    <w:rsid w:val="0071677D"/>
    <w:rsid w:val="00716D20"/>
    <w:rsid w:val="00723DF9"/>
    <w:rsid w:val="007250BE"/>
    <w:rsid w:val="0072693E"/>
    <w:rsid w:val="00732470"/>
    <w:rsid w:val="0073528A"/>
    <w:rsid w:val="0074279A"/>
    <w:rsid w:val="00745703"/>
    <w:rsid w:val="007459C0"/>
    <w:rsid w:val="00765052"/>
    <w:rsid w:val="007654D3"/>
    <w:rsid w:val="00777412"/>
    <w:rsid w:val="00787EE1"/>
    <w:rsid w:val="007909DA"/>
    <w:rsid w:val="00795009"/>
    <w:rsid w:val="007968F3"/>
    <w:rsid w:val="00797A40"/>
    <w:rsid w:val="007A3B21"/>
    <w:rsid w:val="007A514D"/>
    <w:rsid w:val="007B6584"/>
    <w:rsid w:val="007C40FF"/>
    <w:rsid w:val="007C5E41"/>
    <w:rsid w:val="007C7508"/>
    <w:rsid w:val="007D442C"/>
    <w:rsid w:val="007E1DB2"/>
    <w:rsid w:val="007E2B21"/>
    <w:rsid w:val="007E7071"/>
    <w:rsid w:val="007F1D2E"/>
    <w:rsid w:val="007F2B44"/>
    <w:rsid w:val="007F3823"/>
    <w:rsid w:val="008015C8"/>
    <w:rsid w:val="008041C3"/>
    <w:rsid w:val="00806A9C"/>
    <w:rsid w:val="00811FB6"/>
    <w:rsid w:val="008120EE"/>
    <w:rsid w:val="00823562"/>
    <w:rsid w:val="00825BA0"/>
    <w:rsid w:val="00833615"/>
    <w:rsid w:val="00834BBA"/>
    <w:rsid w:val="00836693"/>
    <w:rsid w:val="0083695F"/>
    <w:rsid w:val="008376C9"/>
    <w:rsid w:val="00841C04"/>
    <w:rsid w:val="00841F59"/>
    <w:rsid w:val="008420FF"/>
    <w:rsid w:val="00843541"/>
    <w:rsid w:val="008449B5"/>
    <w:rsid w:val="00856F33"/>
    <w:rsid w:val="00865217"/>
    <w:rsid w:val="00870986"/>
    <w:rsid w:val="00872F8B"/>
    <w:rsid w:val="008A0526"/>
    <w:rsid w:val="008A20A1"/>
    <w:rsid w:val="008A2FC7"/>
    <w:rsid w:val="008A4009"/>
    <w:rsid w:val="008B4493"/>
    <w:rsid w:val="008C3A2A"/>
    <w:rsid w:val="008D3350"/>
    <w:rsid w:val="008D7C62"/>
    <w:rsid w:val="008E10CD"/>
    <w:rsid w:val="008E4005"/>
    <w:rsid w:val="008F1E1D"/>
    <w:rsid w:val="008F7FA3"/>
    <w:rsid w:val="009007DD"/>
    <w:rsid w:val="00900B79"/>
    <w:rsid w:val="00912D28"/>
    <w:rsid w:val="009146F3"/>
    <w:rsid w:val="00915FF6"/>
    <w:rsid w:val="00916185"/>
    <w:rsid w:val="009175D0"/>
    <w:rsid w:val="00923300"/>
    <w:rsid w:val="0093643D"/>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417F"/>
    <w:rsid w:val="00A25B39"/>
    <w:rsid w:val="00A25B5E"/>
    <w:rsid w:val="00A33FDC"/>
    <w:rsid w:val="00A342C0"/>
    <w:rsid w:val="00A47650"/>
    <w:rsid w:val="00A532C2"/>
    <w:rsid w:val="00A572A9"/>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16DB5"/>
    <w:rsid w:val="00B321B9"/>
    <w:rsid w:val="00B3452E"/>
    <w:rsid w:val="00B42462"/>
    <w:rsid w:val="00B50D67"/>
    <w:rsid w:val="00B556A5"/>
    <w:rsid w:val="00B7787C"/>
    <w:rsid w:val="00B947F5"/>
    <w:rsid w:val="00BA2FB8"/>
    <w:rsid w:val="00BA7164"/>
    <w:rsid w:val="00BB04D3"/>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871EB"/>
    <w:rsid w:val="00C9368B"/>
    <w:rsid w:val="00C94283"/>
    <w:rsid w:val="00CA5511"/>
    <w:rsid w:val="00CB176B"/>
    <w:rsid w:val="00CB4EBC"/>
    <w:rsid w:val="00CB5394"/>
    <w:rsid w:val="00CB5754"/>
    <w:rsid w:val="00CB5E14"/>
    <w:rsid w:val="00CC4B32"/>
    <w:rsid w:val="00CE1581"/>
    <w:rsid w:val="00CF0B79"/>
    <w:rsid w:val="00CF5BE8"/>
    <w:rsid w:val="00CF6192"/>
    <w:rsid w:val="00D04C14"/>
    <w:rsid w:val="00D15825"/>
    <w:rsid w:val="00D226C7"/>
    <w:rsid w:val="00D2467D"/>
    <w:rsid w:val="00D25BA7"/>
    <w:rsid w:val="00D27F18"/>
    <w:rsid w:val="00D34DA8"/>
    <w:rsid w:val="00D4132C"/>
    <w:rsid w:val="00D44ECF"/>
    <w:rsid w:val="00D51D24"/>
    <w:rsid w:val="00D546F5"/>
    <w:rsid w:val="00D62F8B"/>
    <w:rsid w:val="00D71981"/>
    <w:rsid w:val="00D7341B"/>
    <w:rsid w:val="00D736CB"/>
    <w:rsid w:val="00D91A41"/>
    <w:rsid w:val="00DB2051"/>
    <w:rsid w:val="00DB7A0A"/>
    <w:rsid w:val="00DC3C0A"/>
    <w:rsid w:val="00DE0A5F"/>
    <w:rsid w:val="00DE54A3"/>
    <w:rsid w:val="00DE6647"/>
    <w:rsid w:val="00DF28D8"/>
    <w:rsid w:val="00E04C79"/>
    <w:rsid w:val="00E11050"/>
    <w:rsid w:val="00E117FD"/>
    <w:rsid w:val="00E20F83"/>
    <w:rsid w:val="00E2491F"/>
    <w:rsid w:val="00E318DB"/>
    <w:rsid w:val="00E428C5"/>
    <w:rsid w:val="00E43DBD"/>
    <w:rsid w:val="00E555A1"/>
    <w:rsid w:val="00E5685C"/>
    <w:rsid w:val="00E5725E"/>
    <w:rsid w:val="00E66B2E"/>
    <w:rsid w:val="00E72053"/>
    <w:rsid w:val="00E8031C"/>
    <w:rsid w:val="00E87A75"/>
    <w:rsid w:val="00E87B0B"/>
    <w:rsid w:val="00E92D8B"/>
    <w:rsid w:val="00E97EFE"/>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582E"/>
    <w:rsid w:val="00F57F1D"/>
    <w:rsid w:val="00F605C0"/>
    <w:rsid w:val="00F67C91"/>
    <w:rsid w:val="00F71191"/>
    <w:rsid w:val="00F724DF"/>
    <w:rsid w:val="00F76A45"/>
    <w:rsid w:val="00F77173"/>
    <w:rsid w:val="00F771CC"/>
    <w:rsid w:val="00F85F18"/>
    <w:rsid w:val="00F87C7D"/>
    <w:rsid w:val="00FA33FD"/>
    <w:rsid w:val="00FA3D38"/>
    <w:rsid w:val="00FB298C"/>
    <w:rsid w:val="00FB2A0B"/>
    <w:rsid w:val="00FB317C"/>
    <w:rsid w:val="00FB3550"/>
    <w:rsid w:val="00FB36A3"/>
    <w:rsid w:val="00FB4709"/>
    <w:rsid w:val="00FB6AE5"/>
    <w:rsid w:val="00FB6FF1"/>
    <w:rsid w:val="00FC59DA"/>
    <w:rsid w:val="00FE0414"/>
    <w:rsid w:val="00FE7963"/>
    <w:rsid w:val="00FE7C1B"/>
    <w:rsid w:val="00FF107C"/>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4859C"/>
  <w15:chartTrackingRefBased/>
  <w15:docId w15:val="{E86FF5EC-D249-4B65-8536-C77BC9E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69032">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0245-8BC2-405D-AC82-F617D971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796</Words>
  <Characters>4622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5408</CharactersWithSpaces>
  <SharedDoc>false</SharedDoc>
  <HLinks>
    <vt:vector size="6" baseType="variant">
      <vt:variant>
        <vt:i4>1376360</vt:i4>
      </vt:variant>
      <vt:variant>
        <vt:i4>0</vt:i4>
      </vt:variant>
      <vt:variant>
        <vt:i4>0</vt:i4>
      </vt:variant>
      <vt:variant>
        <vt:i4>5</vt:i4>
      </vt:variant>
      <vt:variant>
        <vt:lpwstr>https://commons.wikimedia.org/wiki/File:Rohenice_CoA.jpg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Vodrážková Radka, Mgr. Bc.</cp:lastModifiedBy>
  <cp:revision>7</cp:revision>
  <cp:lastPrinted>2020-12-03T09:05:00Z</cp:lastPrinted>
  <dcterms:created xsi:type="dcterms:W3CDTF">2025-02-12T07:07:00Z</dcterms:created>
  <dcterms:modified xsi:type="dcterms:W3CDTF">2025-02-12T10:17:00Z</dcterms:modified>
</cp:coreProperties>
</file>