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92BE8" w14:textId="77777777" w:rsidR="000563BC" w:rsidRDefault="00000000">
      <w:pPr>
        <w:pStyle w:val="Nzev"/>
      </w:pPr>
      <w:r>
        <w:t>Obec Pomezí</w:t>
      </w:r>
      <w:r>
        <w:br/>
        <w:t>Zastupitelstvo obce Pomezí</w:t>
      </w:r>
    </w:p>
    <w:p w14:paraId="32B655B3" w14:textId="77777777" w:rsidR="000563BC" w:rsidRDefault="00000000">
      <w:pPr>
        <w:pStyle w:val="Nadpis1"/>
      </w:pPr>
      <w:r>
        <w:t>Obecně závazná vyhláška obce Pomezí</w:t>
      </w:r>
      <w:r>
        <w:br/>
        <w:t>o stanovení koeficientu daně z nemovitých věcí</w:t>
      </w:r>
    </w:p>
    <w:p w14:paraId="18027598" w14:textId="77777777" w:rsidR="000563BC" w:rsidRDefault="00000000">
      <w:pPr>
        <w:pStyle w:val="UvodniVeta"/>
      </w:pPr>
      <w:r>
        <w:t>Zastupitelstvo obce Pomezí se na svém zasedání dne 28. srpna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3165F939" w14:textId="77777777" w:rsidR="000563BC" w:rsidRDefault="00000000">
      <w:pPr>
        <w:pStyle w:val="Nadpis2"/>
      </w:pPr>
      <w:r>
        <w:t>Čl. 1</w:t>
      </w:r>
      <w:r>
        <w:br/>
        <w:t>Úvodní ustanovení</w:t>
      </w:r>
    </w:p>
    <w:p w14:paraId="3016D19B" w14:textId="77777777" w:rsidR="000563BC" w:rsidRDefault="00000000">
      <w:pPr>
        <w:pStyle w:val="Odstavec"/>
      </w:pPr>
      <w:r>
        <w:t>Obec Pomezí touto vyhláškou stanovuje místní koeficient pro jednotlivou skupinu nemovitých věcí.</w:t>
      </w:r>
    </w:p>
    <w:p w14:paraId="7673EF3D" w14:textId="77777777" w:rsidR="000563BC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58ADDF62" w14:textId="77777777" w:rsidR="000563BC" w:rsidRDefault="00000000">
      <w:pPr>
        <w:pStyle w:val="Odstavec"/>
        <w:numPr>
          <w:ilvl w:val="0"/>
          <w:numId w:val="2"/>
        </w:numPr>
      </w:pPr>
      <w:r>
        <w:t>Obec Pomezí stanovuje místní koeficient pro jednotlivou skupinu staveb a jednotek dle § 10a odst. 1 zákona o dani z nemovitých věcí, a to pro:</w:t>
      </w:r>
    </w:p>
    <w:p w14:paraId="215FA5EB" w14:textId="77777777" w:rsidR="000563BC" w:rsidRDefault="00000000">
      <w:pPr>
        <w:pStyle w:val="Odstavec"/>
        <w:numPr>
          <w:ilvl w:val="1"/>
          <w:numId w:val="3"/>
        </w:numPr>
      </w:pPr>
      <w:r>
        <w:t>rekreační budovy ve výši 1,5,</w:t>
      </w:r>
    </w:p>
    <w:p w14:paraId="6D6CF0C0" w14:textId="77777777" w:rsidR="000563BC" w:rsidRDefault="00000000">
      <w:pPr>
        <w:pStyle w:val="Odstavec"/>
        <w:numPr>
          <w:ilvl w:val="1"/>
          <w:numId w:val="1"/>
        </w:numPr>
      </w:pPr>
      <w:r>
        <w:t>garáže ve výši 1,5,</w:t>
      </w:r>
    </w:p>
    <w:p w14:paraId="075CE16D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1,5,</w:t>
      </w:r>
    </w:p>
    <w:p w14:paraId="1140C6D3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1,5,</w:t>
      </w:r>
    </w:p>
    <w:p w14:paraId="7D185747" w14:textId="77777777" w:rsidR="000563BC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1,5.</w:t>
      </w:r>
    </w:p>
    <w:p w14:paraId="29D93BB3" w14:textId="77777777" w:rsidR="000563BC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Pomezí</w:t>
      </w:r>
      <w:r>
        <w:rPr>
          <w:rStyle w:val="Znakapoznpodarou"/>
        </w:rPr>
        <w:footnoteReference w:id="1"/>
      </w:r>
      <w:r>
        <w:t>.</w:t>
      </w:r>
    </w:p>
    <w:p w14:paraId="0DD41414" w14:textId="77777777" w:rsidR="000563BC" w:rsidRDefault="00000000">
      <w:pPr>
        <w:pStyle w:val="Nadpis2"/>
      </w:pPr>
      <w:r>
        <w:t>Čl. 3</w:t>
      </w:r>
      <w:r>
        <w:br/>
        <w:t>Zrušovací ustanovení</w:t>
      </w:r>
    </w:p>
    <w:p w14:paraId="1C12F2C6" w14:textId="77777777" w:rsidR="000563BC" w:rsidRDefault="00000000">
      <w:pPr>
        <w:pStyle w:val="Odstavec"/>
      </w:pPr>
      <w:r>
        <w:t>Zrušuje se obecně závazná vyhláška č. 1/2019, o stanovení koeficientu pro výpočet daně z nemovitých věcí u zdanitelných staveb a zdanitelných jednotek, ze dne 28. srpna 2019.</w:t>
      </w:r>
    </w:p>
    <w:p w14:paraId="1DF84F8D" w14:textId="77777777" w:rsidR="000563BC" w:rsidRDefault="00000000">
      <w:pPr>
        <w:pStyle w:val="Nadpis2"/>
      </w:pPr>
      <w:r>
        <w:t>Čl. 4</w:t>
      </w:r>
      <w:r>
        <w:br/>
        <w:t>Účinnost</w:t>
      </w:r>
    </w:p>
    <w:p w14:paraId="5A10A1D9" w14:textId="77777777" w:rsidR="000563BC" w:rsidRDefault="00000000">
      <w:pPr>
        <w:pStyle w:val="Odstavec"/>
      </w:pPr>
      <w:r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63BC" w14:paraId="3E1610D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1DE290" w14:textId="77777777" w:rsidR="000563BC" w:rsidRDefault="00000000">
            <w:pPr>
              <w:pStyle w:val="PodpisovePole"/>
            </w:pPr>
            <w:r>
              <w:lastRenderedPageBreak/>
              <w:t xml:space="preserve">Mgr Tomáš </w:t>
            </w:r>
            <w:proofErr w:type="spellStart"/>
            <w:r>
              <w:t>Lopour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99B42" w14:textId="77777777" w:rsidR="000563BC" w:rsidRDefault="00000000">
            <w:pPr>
              <w:pStyle w:val="PodpisovePole"/>
            </w:pPr>
            <w:r>
              <w:t xml:space="preserve">Věra </w:t>
            </w:r>
            <w:proofErr w:type="spellStart"/>
            <w:r>
              <w:t>Chemišincová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0563BC" w14:paraId="54FAAEB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91B89D" w14:textId="77777777" w:rsidR="000563BC" w:rsidRDefault="000563BC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644011" w14:textId="77777777" w:rsidR="000563BC" w:rsidRDefault="000563BC">
            <w:pPr>
              <w:pStyle w:val="PodpisovePole"/>
            </w:pPr>
          </w:p>
        </w:tc>
      </w:tr>
    </w:tbl>
    <w:p w14:paraId="300D2A20" w14:textId="77777777" w:rsidR="000563BC" w:rsidRDefault="000563BC"/>
    <w:sectPr w:rsidR="000563B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3496AD" w14:textId="77777777" w:rsidR="00F764FD" w:rsidRDefault="00F764FD">
      <w:r>
        <w:separator/>
      </w:r>
    </w:p>
  </w:endnote>
  <w:endnote w:type="continuationSeparator" w:id="0">
    <w:p w14:paraId="171EC04F" w14:textId="77777777" w:rsidR="00F764FD" w:rsidRDefault="00F7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1457B0" w14:textId="77777777" w:rsidR="00F764FD" w:rsidRDefault="00F764FD">
      <w:r>
        <w:rPr>
          <w:color w:val="000000"/>
        </w:rPr>
        <w:separator/>
      </w:r>
    </w:p>
  </w:footnote>
  <w:footnote w:type="continuationSeparator" w:id="0">
    <w:p w14:paraId="5D77EC6B" w14:textId="77777777" w:rsidR="00F764FD" w:rsidRDefault="00F764FD">
      <w:r>
        <w:continuationSeparator/>
      </w:r>
    </w:p>
  </w:footnote>
  <w:footnote w:id="1">
    <w:p w14:paraId="3B9C8C78" w14:textId="77777777" w:rsidR="000563BC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296A3A"/>
    <w:multiLevelType w:val="multilevel"/>
    <w:tmpl w:val="18D403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25008698">
    <w:abstractNumId w:val="0"/>
  </w:num>
  <w:num w:numId="2" w16cid:durableId="1034119182">
    <w:abstractNumId w:val="0"/>
    <w:lvlOverride w:ilvl="0">
      <w:startOverride w:val="1"/>
    </w:lvlOverride>
  </w:num>
  <w:num w:numId="3" w16cid:durableId="1828477218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563BC"/>
    <w:rsid w:val="000563BC"/>
    <w:rsid w:val="00196459"/>
    <w:rsid w:val="00E77DD7"/>
    <w:rsid w:val="00F7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A06D"/>
  <w15:docId w15:val="{84D4D534-4575-41FE-9D2C-E9D31DFF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Pomezí</dc:creator>
  <cp:lastModifiedBy>obec Pomezí</cp:lastModifiedBy>
  <cp:revision>2</cp:revision>
  <dcterms:created xsi:type="dcterms:W3CDTF">2024-08-06T12:39:00Z</dcterms:created>
  <dcterms:modified xsi:type="dcterms:W3CDTF">2024-08-06T12:39:00Z</dcterms:modified>
</cp:coreProperties>
</file>