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2165" w14:textId="2BE6501C" w:rsidR="00B6605E" w:rsidRDefault="00170DBF">
      <w:pPr>
        <w:pStyle w:val="Nzev"/>
      </w:pPr>
      <w:r>
        <w:t>Město Rýmařov</w:t>
      </w:r>
      <w:r>
        <w:br/>
        <w:t>Zastupitelstvo města Rýmařov</w:t>
      </w:r>
    </w:p>
    <w:p w14:paraId="67030DD5" w14:textId="4703EF9E" w:rsidR="00B6605E" w:rsidRDefault="00170DBF">
      <w:pPr>
        <w:pStyle w:val="Nadpis1"/>
      </w:pPr>
      <w:r>
        <w:t xml:space="preserve">Obecně závazná vyhláška města Rýmařov </w:t>
      </w:r>
      <w:r>
        <w:br/>
        <w:t>o místním poplatku ze psů</w:t>
      </w:r>
    </w:p>
    <w:p w14:paraId="7B36A507" w14:textId="77777777" w:rsidR="00B6605E" w:rsidRDefault="00170DBF">
      <w:pPr>
        <w:pStyle w:val="UvodniVeta"/>
      </w:pPr>
      <w:r>
        <w:t>Zastupitelstvo města Rýmařov se na svém zasedání dne 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65F906" w14:textId="77777777" w:rsidR="00B6605E" w:rsidRDefault="00170DBF">
      <w:pPr>
        <w:pStyle w:val="Nadpis2"/>
      </w:pPr>
      <w:r>
        <w:t>Čl. 1</w:t>
      </w:r>
      <w:r>
        <w:br/>
        <w:t>Úvodní ustanovení</w:t>
      </w:r>
    </w:p>
    <w:p w14:paraId="350F4235" w14:textId="77777777" w:rsidR="00B6605E" w:rsidRDefault="00170DBF">
      <w:pPr>
        <w:pStyle w:val="Odstavec"/>
        <w:numPr>
          <w:ilvl w:val="0"/>
          <w:numId w:val="1"/>
        </w:numPr>
      </w:pPr>
      <w:r>
        <w:t>Město Rýmařov touto vyhláškou zavádí místní poplatek ze psů (dále jen „poplatek“).</w:t>
      </w:r>
    </w:p>
    <w:p w14:paraId="256BBBCE" w14:textId="77777777" w:rsidR="00B6605E" w:rsidRDefault="00170DBF">
      <w:pPr>
        <w:pStyle w:val="Odstavec"/>
        <w:numPr>
          <w:ilvl w:val="0"/>
          <w:numId w:val="1"/>
        </w:numPr>
      </w:pPr>
      <w:r>
        <w:t>Poplatkovým obdobím poplatku je kalendářní rok</w:t>
      </w:r>
      <w:r>
        <w:rPr>
          <w:rStyle w:val="Znakapoznpodarou"/>
        </w:rPr>
        <w:footnoteReference w:id="1"/>
      </w:r>
      <w:r>
        <w:t>.</w:t>
      </w:r>
    </w:p>
    <w:p w14:paraId="31108B6E" w14:textId="77777777" w:rsidR="00B6605E" w:rsidRDefault="00170DBF">
      <w:pPr>
        <w:pStyle w:val="Odstavec"/>
        <w:numPr>
          <w:ilvl w:val="0"/>
          <w:numId w:val="1"/>
        </w:numPr>
      </w:pPr>
      <w:r>
        <w:t>Správcem poplatku je městský úřad</w:t>
      </w:r>
      <w:r>
        <w:rPr>
          <w:rStyle w:val="Znakapoznpodarou"/>
        </w:rPr>
        <w:footnoteReference w:id="2"/>
      </w:r>
      <w:r>
        <w:t>.</w:t>
      </w:r>
    </w:p>
    <w:p w14:paraId="62C1BA46" w14:textId="77777777" w:rsidR="00B6605E" w:rsidRDefault="00170DBF">
      <w:pPr>
        <w:pStyle w:val="Nadpis2"/>
      </w:pPr>
      <w:r>
        <w:t>Čl. 2</w:t>
      </w:r>
      <w:r>
        <w:br/>
        <w:t>Předmět poplatku a poplatník</w:t>
      </w:r>
    </w:p>
    <w:p w14:paraId="3D13FBED" w14:textId="77777777" w:rsidR="00B6605E" w:rsidRDefault="00170DB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42B48D89" w14:textId="77777777" w:rsidR="00B6605E" w:rsidRDefault="00170DBF">
      <w:pPr>
        <w:pStyle w:val="Odstavec"/>
        <w:numPr>
          <w:ilvl w:val="0"/>
          <w:numId w:val="1"/>
        </w:numPr>
      </w:pPr>
      <w:r>
        <w:t>Poplatek ze psů se platí ze psů starších 3 měsíců</w:t>
      </w:r>
      <w:r>
        <w:rPr>
          <w:rStyle w:val="Znakapoznpodarou"/>
        </w:rPr>
        <w:footnoteReference w:id="4"/>
      </w:r>
      <w:r>
        <w:t>.</w:t>
      </w:r>
    </w:p>
    <w:p w14:paraId="23A6A3D4" w14:textId="77777777" w:rsidR="00B6605E" w:rsidRDefault="00170DBF">
      <w:pPr>
        <w:pStyle w:val="Nadpis2"/>
      </w:pPr>
      <w:r>
        <w:t>Čl. 3</w:t>
      </w:r>
      <w:r>
        <w:br/>
        <w:t>Ohlašovací povinnost</w:t>
      </w:r>
    </w:p>
    <w:p w14:paraId="4AE7B470" w14:textId="77777777" w:rsidR="00B6605E" w:rsidRDefault="00170DB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601FDE9" w14:textId="77777777" w:rsidR="00B6605E" w:rsidRDefault="00170DB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76A997" w14:textId="77777777" w:rsidR="00B6605E" w:rsidRDefault="00B6605E">
      <w:pPr>
        <w:pageBreakBefore/>
      </w:pPr>
    </w:p>
    <w:p w14:paraId="3454C672" w14:textId="77777777" w:rsidR="00B6605E" w:rsidRDefault="00170DBF">
      <w:pPr>
        <w:pStyle w:val="Nadpis2"/>
      </w:pPr>
      <w:r>
        <w:t>Čl. 4</w:t>
      </w:r>
      <w:r>
        <w:br/>
        <w:t>Sazba poplatku</w:t>
      </w:r>
    </w:p>
    <w:p w14:paraId="334DCCEB" w14:textId="77777777" w:rsidR="00B6605E" w:rsidRDefault="00170DBF">
      <w:pPr>
        <w:pStyle w:val="Odstavec"/>
        <w:numPr>
          <w:ilvl w:val="0"/>
          <w:numId w:val="4"/>
        </w:numPr>
      </w:pPr>
      <w:r>
        <w:t>Sazba poplatku za kalendářní rok činí:</w:t>
      </w:r>
    </w:p>
    <w:p w14:paraId="4ABB347A" w14:textId="54D3A3B3" w:rsidR="00B6605E" w:rsidRDefault="00170DBF">
      <w:pPr>
        <w:pStyle w:val="Odstavec"/>
        <w:numPr>
          <w:ilvl w:val="1"/>
          <w:numId w:val="1"/>
        </w:numPr>
        <w:tabs>
          <w:tab w:val="clear" w:pos="567"/>
          <w:tab w:val="left" w:pos="-1361"/>
          <w:tab w:val="right" w:pos="7711"/>
        </w:tabs>
        <w:spacing w:after="0"/>
      </w:pPr>
      <w:r>
        <w:t xml:space="preserve">za jednoho psa, </w:t>
      </w:r>
      <w:r w:rsidR="00842693">
        <w:t>drženého</w:t>
      </w:r>
      <w:r>
        <w:t xml:space="preserve"> v </w:t>
      </w:r>
      <w:r w:rsidR="00842693">
        <w:t>bytovém</w:t>
      </w:r>
      <w:r>
        <w:t xml:space="preserve"> domě</w:t>
      </w:r>
    </w:p>
    <w:p w14:paraId="0AD915BF" w14:textId="77777777" w:rsidR="00B6605E" w:rsidRDefault="00170DBF">
      <w:pPr>
        <w:pStyle w:val="Odstavec"/>
        <w:tabs>
          <w:tab w:val="right" w:pos="9639"/>
        </w:tabs>
        <w:ind w:left="964"/>
        <w:jc w:val="left"/>
      </w:pPr>
      <w:r>
        <w:t xml:space="preserve">(více než tři bytové jednotky) v Rýmařově </w:t>
      </w:r>
      <w:r>
        <w:tab/>
        <w:t>800 Kč</w:t>
      </w:r>
    </w:p>
    <w:p w14:paraId="452409AB" w14:textId="20BBE35E" w:rsidR="00B6605E" w:rsidRDefault="00170DBF" w:rsidP="00170DBF">
      <w:pPr>
        <w:pStyle w:val="Odstavec"/>
        <w:numPr>
          <w:ilvl w:val="1"/>
          <w:numId w:val="1"/>
        </w:numPr>
        <w:tabs>
          <w:tab w:val="clear" w:pos="567"/>
          <w:tab w:val="left" w:pos="-1361"/>
          <w:tab w:val="right" w:pos="9639"/>
        </w:tabs>
      </w:pPr>
      <w:r>
        <w:t xml:space="preserve">za druhého a každého dalšího psa, </w:t>
      </w:r>
      <w:r w:rsidR="00842693">
        <w:t>drženého</w:t>
      </w:r>
      <w:r>
        <w:t xml:space="preserve"> dle písm. a), téhož držitele</w:t>
      </w:r>
      <w:r>
        <w:tab/>
        <w:t>1</w:t>
      </w:r>
      <w:r w:rsidR="00215794">
        <w:t xml:space="preserve"> </w:t>
      </w:r>
      <w:r>
        <w:t>500 Kč</w:t>
      </w:r>
    </w:p>
    <w:p w14:paraId="4FF1F568" w14:textId="75D106D7" w:rsidR="00E47AC1" w:rsidRDefault="00170DBF" w:rsidP="00E47AC1">
      <w:pPr>
        <w:pStyle w:val="Odstavec"/>
        <w:numPr>
          <w:ilvl w:val="1"/>
          <w:numId w:val="1"/>
        </w:numPr>
        <w:tabs>
          <w:tab w:val="clear" w:pos="567"/>
          <w:tab w:val="left" w:pos="-1361"/>
          <w:tab w:val="right" w:pos="9639"/>
        </w:tabs>
        <w:spacing w:after="0"/>
      </w:pPr>
      <w:r>
        <w:t xml:space="preserve">za psa, jehož držitelem je osoba starší 65 let </w:t>
      </w:r>
      <w:r w:rsidR="00E47AC1">
        <w:t xml:space="preserve">nebo je poživatel invalidního </w:t>
      </w:r>
    </w:p>
    <w:p w14:paraId="1293B154" w14:textId="62E13C3E" w:rsidR="00B6605E" w:rsidRDefault="00E47AC1" w:rsidP="00E47AC1">
      <w:pPr>
        <w:pStyle w:val="Odstavec"/>
        <w:tabs>
          <w:tab w:val="clear" w:pos="567"/>
          <w:tab w:val="left" w:pos="-1361"/>
          <w:tab w:val="right" w:pos="9639"/>
        </w:tabs>
        <w:ind w:left="964"/>
      </w:pPr>
      <w:r>
        <w:t>nebo starobního důchodu, který je jediným zdrojem jeho příjmu</w:t>
      </w:r>
      <w:r w:rsidR="00170DBF">
        <w:tab/>
        <w:t>200 Kč</w:t>
      </w:r>
    </w:p>
    <w:p w14:paraId="793D063D" w14:textId="77777777" w:rsidR="00E47AC1" w:rsidRDefault="00170DBF" w:rsidP="00E47AC1">
      <w:pPr>
        <w:pStyle w:val="Odstavec"/>
        <w:numPr>
          <w:ilvl w:val="1"/>
          <w:numId w:val="1"/>
        </w:numPr>
        <w:tabs>
          <w:tab w:val="clear" w:pos="567"/>
          <w:tab w:val="left" w:pos="-1361"/>
          <w:tab w:val="right" w:pos="9639"/>
        </w:tabs>
        <w:spacing w:after="0"/>
      </w:pPr>
      <w:r>
        <w:t>za druhého a každého dalšího psa, jehož držitelem je osoba starší 65 let</w:t>
      </w:r>
    </w:p>
    <w:p w14:paraId="35A4E04B" w14:textId="77777777" w:rsidR="00E47AC1" w:rsidRDefault="00E47AC1" w:rsidP="00E47AC1">
      <w:pPr>
        <w:pStyle w:val="Odstavec"/>
        <w:tabs>
          <w:tab w:val="clear" w:pos="567"/>
          <w:tab w:val="left" w:pos="-1361"/>
          <w:tab w:val="right" w:pos="9639"/>
        </w:tabs>
        <w:spacing w:after="0"/>
        <w:ind w:left="964"/>
      </w:pPr>
      <w:r>
        <w:t xml:space="preserve">nebo je poživatel invalidního nebo starobního důchodu, který je jediným </w:t>
      </w:r>
    </w:p>
    <w:p w14:paraId="47068C94" w14:textId="3AE9C7DB" w:rsidR="00B6605E" w:rsidRDefault="00E47AC1" w:rsidP="00E47AC1">
      <w:pPr>
        <w:pStyle w:val="Odstavec"/>
        <w:tabs>
          <w:tab w:val="clear" w:pos="567"/>
          <w:tab w:val="left" w:pos="-1361"/>
          <w:tab w:val="right" w:pos="9639"/>
        </w:tabs>
        <w:spacing w:after="0"/>
        <w:ind w:left="964"/>
      </w:pPr>
      <w:r>
        <w:t>zdrojem jeho příjmu</w:t>
      </w:r>
      <w:r w:rsidR="00170DBF">
        <w:tab/>
        <w:t>300 Kč</w:t>
      </w:r>
    </w:p>
    <w:p w14:paraId="614BD1EB" w14:textId="1AF59665" w:rsidR="00B6605E" w:rsidRDefault="00170DBF" w:rsidP="00E47AC1">
      <w:pPr>
        <w:pStyle w:val="Odstavec"/>
        <w:numPr>
          <w:ilvl w:val="1"/>
          <w:numId w:val="1"/>
        </w:numPr>
        <w:tabs>
          <w:tab w:val="clear" w:pos="567"/>
          <w:tab w:val="left" w:pos="-1361"/>
          <w:tab w:val="right" w:pos="7711"/>
          <w:tab w:val="right" w:pos="9639"/>
        </w:tabs>
        <w:spacing w:before="240" w:after="0"/>
      </w:pPr>
      <w:r>
        <w:t xml:space="preserve">za jednoho psa, </w:t>
      </w:r>
      <w:r w:rsidR="00842693">
        <w:t>drženého</w:t>
      </w:r>
      <w:r>
        <w:t xml:space="preserve"> v rodinném dom</w:t>
      </w:r>
      <w:r w:rsidR="00842693">
        <w:t>ě</w:t>
      </w:r>
    </w:p>
    <w:p w14:paraId="34C12181" w14:textId="77777777" w:rsidR="00B6605E" w:rsidRDefault="00170DBF" w:rsidP="00170DBF">
      <w:pPr>
        <w:pStyle w:val="Odstavec"/>
        <w:tabs>
          <w:tab w:val="right" w:pos="9639"/>
        </w:tabs>
        <w:ind w:left="964"/>
      </w:pPr>
      <w:r>
        <w:t>(ne více než tři bytové jednotky) v Rýmařově</w:t>
      </w:r>
      <w:r>
        <w:tab/>
        <w:t>400 Kč</w:t>
      </w:r>
    </w:p>
    <w:p w14:paraId="702F1260" w14:textId="72C9820A" w:rsidR="00B6605E" w:rsidRDefault="00170DBF" w:rsidP="00170DBF">
      <w:pPr>
        <w:pStyle w:val="Odstavec"/>
        <w:numPr>
          <w:ilvl w:val="1"/>
          <w:numId w:val="1"/>
        </w:numPr>
        <w:tabs>
          <w:tab w:val="clear" w:pos="567"/>
          <w:tab w:val="left" w:pos="-1361"/>
          <w:tab w:val="right" w:pos="9639"/>
        </w:tabs>
      </w:pPr>
      <w:r>
        <w:t xml:space="preserve">za druhého a každého dalšího psa, </w:t>
      </w:r>
      <w:r w:rsidR="00842693">
        <w:t>drženého</w:t>
      </w:r>
      <w:r>
        <w:t xml:space="preserve"> dle písm. e), téhož držitele </w:t>
      </w:r>
      <w:r>
        <w:tab/>
        <w:t>600 Kč</w:t>
      </w:r>
    </w:p>
    <w:p w14:paraId="58E0D5C6" w14:textId="291AF7B1" w:rsidR="00B6605E" w:rsidRDefault="00170DBF" w:rsidP="00170DBF">
      <w:pPr>
        <w:pStyle w:val="Odstavec"/>
        <w:numPr>
          <w:ilvl w:val="1"/>
          <w:numId w:val="1"/>
        </w:numPr>
        <w:tabs>
          <w:tab w:val="clear" w:pos="567"/>
          <w:tab w:val="left" w:pos="-1361"/>
          <w:tab w:val="right" w:pos="7711"/>
          <w:tab w:val="right" w:pos="9639"/>
        </w:tabs>
        <w:spacing w:after="0"/>
      </w:pPr>
      <w:r>
        <w:t xml:space="preserve">za jednoho psa </w:t>
      </w:r>
      <w:r w:rsidR="00842693">
        <w:t>drženého</w:t>
      </w:r>
      <w:r>
        <w:t xml:space="preserve"> v rodinném dom</w:t>
      </w:r>
      <w:r w:rsidR="00842693">
        <w:t>ě</w:t>
      </w:r>
      <w:r>
        <w:t xml:space="preserve"> v místních částech</w:t>
      </w:r>
    </w:p>
    <w:p w14:paraId="4475F228" w14:textId="77777777" w:rsidR="00B6605E" w:rsidRDefault="00170DBF" w:rsidP="00170DBF">
      <w:pPr>
        <w:pStyle w:val="Odstavec"/>
        <w:tabs>
          <w:tab w:val="right" w:pos="9639"/>
        </w:tabs>
        <w:ind w:left="964"/>
      </w:pPr>
      <w:r>
        <w:t>a na ulici J. Fučíka, včetně navazujících ulic</w:t>
      </w:r>
      <w:r>
        <w:tab/>
        <w:t>200 Kč</w:t>
      </w:r>
    </w:p>
    <w:p w14:paraId="7BD7D194" w14:textId="16A7870B" w:rsidR="00B6605E" w:rsidRDefault="00170DBF" w:rsidP="00170DBF">
      <w:pPr>
        <w:pStyle w:val="Odstavec"/>
        <w:numPr>
          <w:ilvl w:val="1"/>
          <w:numId w:val="1"/>
        </w:numPr>
        <w:tabs>
          <w:tab w:val="clear" w:pos="567"/>
          <w:tab w:val="left" w:pos="-1361"/>
          <w:tab w:val="right" w:pos="9639"/>
        </w:tabs>
      </w:pPr>
      <w:r>
        <w:t xml:space="preserve">za druhého a každého dalšího psa, </w:t>
      </w:r>
      <w:r w:rsidR="00842693">
        <w:t>drženého</w:t>
      </w:r>
      <w:r>
        <w:t xml:space="preserve"> dle písm. g), téhož držitele</w:t>
      </w:r>
      <w:r>
        <w:tab/>
        <w:t>200 Kč</w:t>
      </w:r>
    </w:p>
    <w:p w14:paraId="21900DEF" w14:textId="56B250D6" w:rsidR="00B6605E" w:rsidRDefault="00170DBF" w:rsidP="00170DBF">
      <w:pPr>
        <w:pStyle w:val="Odstavec"/>
        <w:numPr>
          <w:ilvl w:val="1"/>
          <w:numId w:val="1"/>
        </w:numPr>
        <w:tabs>
          <w:tab w:val="clear" w:pos="567"/>
          <w:tab w:val="left" w:pos="-1361"/>
          <w:tab w:val="right" w:pos="7711"/>
          <w:tab w:val="right" w:pos="9639"/>
        </w:tabs>
        <w:spacing w:after="0"/>
      </w:pPr>
      <w:r>
        <w:t xml:space="preserve">za jednoho psa </w:t>
      </w:r>
      <w:r w:rsidR="00842693">
        <w:t>drženého</w:t>
      </w:r>
      <w:r>
        <w:t xml:space="preserve"> v </w:t>
      </w:r>
      <w:r w:rsidR="00842693">
        <w:t>bytovém</w:t>
      </w:r>
      <w:r>
        <w:t xml:space="preserve"> domě v místních částech</w:t>
      </w:r>
    </w:p>
    <w:p w14:paraId="2E734458" w14:textId="77777777" w:rsidR="00B6605E" w:rsidRDefault="00170DBF" w:rsidP="00170DBF">
      <w:pPr>
        <w:pStyle w:val="Odstavec"/>
        <w:tabs>
          <w:tab w:val="right" w:pos="9639"/>
        </w:tabs>
        <w:ind w:left="964"/>
      </w:pPr>
      <w:r>
        <w:t>a na ulici J. Fučíka, včetně navazujících ulic</w:t>
      </w:r>
      <w:r>
        <w:tab/>
        <w:t>400 Kč</w:t>
      </w:r>
    </w:p>
    <w:p w14:paraId="1711B87E" w14:textId="223AEEB4" w:rsidR="00B6605E" w:rsidRDefault="00170DBF" w:rsidP="00170DBF">
      <w:pPr>
        <w:pStyle w:val="Odstavec"/>
        <w:numPr>
          <w:ilvl w:val="1"/>
          <w:numId w:val="1"/>
        </w:numPr>
        <w:tabs>
          <w:tab w:val="clear" w:pos="567"/>
          <w:tab w:val="left" w:pos="-1361"/>
          <w:tab w:val="right" w:pos="9639"/>
        </w:tabs>
      </w:pPr>
      <w:r>
        <w:t xml:space="preserve">za druhého a každého dalšího psa, </w:t>
      </w:r>
      <w:r w:rsidR="00842693">
        <w:t>drženého</w:t>
      </w:r>
      <w:r>
        <w:t xml:space="preserve"> dle písm. i), téhož držitele</w:t>
      </w:r>
      <w:r>
        <w:tab/>
        <w:t>600 Kč</w:t>
      </w:r>
    </w:p>
    <w:p w14:paraId="5EB5043B" w14:textId="1A1FCB3B" w:rsidR="008C235D" w:rsidRDefault="008C235D" w:rsidP="00170DBF">
      <w:pPr>
        <w:pStyle w:val="Odstavec"/>
        <w:numPr>
          <w:ilvl w:val="1"/>
          <w:numId w:val="1"/>
        </w:numPr>
        <w:tabs>
          <w:tab w:val="clear" w:pos="567"/>
          <w:tab w:val="left" w:pos="-1361"/>
          <w:tab w:val="right" w:pos="9639"/>
        </w:tabs>
      </w:pPr>
      <w:r>
        <w:t>za prvého a každého dalšího psa, drženého v ostatních objektech</w:t>
      </w:r>
      <w:r>
        <w:tab/>
        <w:t>500 Kč</w:t>
      </w:r>
    </w:p>
    <w:p w14:paraId="1DDF690E" w14:textId="77777777" w:rsidR="00B6605E" w:rsidRDefault="00B6605E">
      <w:pPr>
        <w:pStyle w:val="Odstavec"/>
        <w:tabs>
          <w:tab w:val="right" w:pos="9639"/>
        </w:tabs>
        <w:ind w:left="964"/>
      </w:pPr>
    </w:p>
    <w:p w14:paraId="1ECE092B" w14:textId="77777777" w:rsidR="00B6605E" w:rsidRDefault="00170DB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1426A3F" w14:textId="77777777" w:rsidR="00B6605E" w:rsidRDefault="00170DBF">
      <w:pPr>
        <w:pStyle w:val="Nadpis2"/>
      </w:pPr>
      <w:r>
        <w:t>Čl. 5</w:t>
      </w:r>
      <w:r>
        <w:br/>
        <w:t>Splatnost poplatku</w:t>
      </w:r>
    </w:p>
    <w:p w14:paraId="4BF2D27F" w14:textId="77777777" w:rsidR="00B6605E" w:rsidRDefault="00170DBF">
      <w:pPr>
        <w:pStyle w:val="Odstavec"/>
        <w:numPr>
          <w:ilvl w:val="0"/>
          <w:numId w:val="5"/>
        </w:numPr>
      </w:pPr>
      <w:r>
        <w:t>Poplatek je splatný takto:</w:t>
      </w:r>
    </w:p>
    <w:p w14:paraId="3D822349" w14:textId="77777777" w:rsidR="00B6605E" w:rsidRDefault="00170DBF">
      <w:pPr>
        <w:pStyle w:val="Odstavec"/>
        <w:numPr>
          <w:ilvl w:val="1"/>
          <w:numId w:val="1"/>
        </w:numPr>
        <w:spacing w:after="0"/>
      </w:pPr>
      <w:r>
        <w:t>nečiní-li více než 400 Kč ročně, nejpozději do 31. března příslušného kalendářního roku,</w:t>
      </w:r>
    </w:p>
    <w:p w14:paraId="4490767E" w14:textId="77777777" w:rsidR="00B6605E" w:rsidRDefault="00170DBF">
      <w:pPr>
        <w:pStyle w:val="Odstavec"/>
        <w:numPr>
          <w:ilvl w:val="1"/>
          <w:numId w:val="1"/>
        </w:numPr>
      </w:pPr>
      <w:r>
        <w:t>činí-li více než 400 Kč ročně, ve dvou splátkách, vždy nejpozději do 31. března a 30. září příslušného kalendářního roku.</w:t>
      </w:r>
    </w:p>
    <w:p w14:paraId="751EAAD8" w14:textId="4E52BD4D" w:rsidR="00B6605E" w:rsidRDefault="00170DBF">
      <w:pPr>
        <w:pStyle w:val="Odstavec"/>
        <w:numPr>
          <w:ilvl w:val="0"/>
          <w:numId w:val="1"/>
        </w:numPr>
      </w:pPr>
      <w:r>
        <w:t>Vznikne-li poplatková povinnost po datu první splátky uvedené v odstavci 1, je poplatek splatný nejpozději do patnáctého dne měsíce, který následuje po měsíci, ve kterém poplatková povinnost vznikla.</w:t>
      </w:r>
    </w:p>
    <w:p w14:paraId="348D0FF7" w14:textId="77777777" w:rsidR="00B6605E" w:rsidRDefault="00170DBF">
      <w:pPr>
        <w:pStyle w:val="Odstavec"/>
        <w:numPr>
          <w:ilvl w:val="0"/>
          <w:numId w:val="1"/>
        </w:numPr>
      </w:pPr>
      <w:r>
        <w:t>Lhůta splatnosti neskončí poplatníkovi dříve než lhůta pro podání ohlášení podle čl. 3 odst. 1 této vyhlášky.</w:t>
      </w:r>
    </w:p>
    <w:p w14:paraId="22AA34FF" w14:textId="77777777" w:rsidR="00B6605E" w:rsidRDefault="00170DBF">
      <w:pPr>
        <w:pStyle w:val="Nadpis2"/>
      </w:pPr>
      <w:r>
        <w:lastRenderedPageBreak/>
        <w:t>Čl. 6</w:t>
      </w:r>
      <w:r>
        <w:br/>
        <w:t xml:space="preserve"> Osvobození</w:t>
      </w:r>
    </w:p>
    <w:p w14:paraId="76BFF24D" w14:textId="77777777" w:rsidR="00B6605E" w:rsidRDefault="00170DB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CBF61BE" w14:textId="77777777" w:rsidR="00B6605E" w:rsidRDefault="00170DBF">
      <w:pPr>
        <w:pStyle w:val="Odstavec"/>
        <w:numPr>
          <w:ilvl w:val="0"/>
          <w:numId w:val="1"/>
        </w:numPr>
      </w:pPr>
      <w:r>
        <w:t>Od poplatku se dále osvobozují:</w:t>
      </w:r>
    </w:p>
    <w:p w14:paraId="151593E9" w14:textId="77777777" w:rsidR="00B6605E" w:rsidRDefault="00170DBF">
      <w:pPr>
        <w:pStyle w:val="Odstavec"/>
        <w:numPr>
          <w:ilvl w:val="1"/>
          <w:numId w:val="1"/>
        </w:numPr>
        <w:spacing w:after="0"/>
      </w:pPr>
      <w:r>
        <w:t>členové Sboru dobrovolných hasičů,</w:t>
      </w:r>
    </w:p>
    <w:p w14:paraId="77D81BF8" w14:textId="77777777" w:rsidR="00B6605E" w:rsidRDefault="00170DBF">
      <w:pPr>
        <w:pStyle w:val="Odstavec"/>
        <w:numPr>
          <w:ilvl w:val="1"/>
          <w:numId w:val="1"/>
        </w:numPr>
      </w:pPr>
      <w:r>
        <w:t>držitelé psů používaných ke služebním účelům policejních, celních, zdravotnických, záchranářských a protipožárních orgánů a ze psů používaných městskou či státní policií,</w:t>
      </w:r>
    </w:p>
    <w:p w14:paraId="38B6007D" w14:textId="77777777" w:rsidR="00B6605E" w:rsidRDefault="00170DBF">
      <w:pPr>
        <w:pStyle w:val="Odstavec"/>
        <w:numPr>
          <w:ilvl w:val="0"/>
          <w:numId w:val="1"/>
        </w:numPr>
      </w:pPr>
      <w:r>
        <w:t>Údaj rozhodný pro osvobození dle tohoto článku je poplatník povinen ohlásit ve lhůtě nejpozději do 31.03. následujícího kalendářního roku, ve kterém vznikla poplatková povinnost.</w:t>
      </w:r>
    </w:p>
    <w:p w14:paraId="393D9DF1" w14:textId="77777777" w:rsidR="00B6605E" w:rsidRDefault="00170DB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E0FAEC" w14:textId="77777777" w:rsidR="00B6605E" w:rsidRDefault="00170DBF">
      <w:pPr>
        <w:pStyle w:val="Nadpis2"/>
      </w:pPr>
      <w:r>
        <w:t>Čl. 7</w:t>
      </w:r>
      <w:r>
        <w:br/>
        <w:t xml:space="preserve"> Přechodné a zrušovací ustanovení</w:t>
      </w:r>
    </w:p>
    <w:p w14:paraId="5106F771" w14:textId="77777777" w:rsidR="00B6605E" w:rsidRDefault="00170DBF">
      <w:pPr>
        <w:pStyle w:val="Odstavec"/>
        <w:numPr>
          <w:ilvl w:val="0"/>
          <w:numId w:val="7"/>
        </w:numPr>
      </w:pPr>
      <w:r>
        <w:t>Poplatkové povinnosti vzniklé před nabytím účinnosti této vyhlášky se posuzují podle dosavadních právních předpisů.</w:t>
      </w:r>
    </w:p>
    <w:p w14:paraId="134F7D60" w14:textId="77777777" w:rsidR="00B6605E" w:rsidRDefault="00170DBF">
      <w:pPr>
        <w:pStyle w:val="Odstavec"/>
        <w:numPr>
          <w:ilvl w:val="0"/>
          <w:numId w:val="1"/>
        </w:numPr>
      </w:pPr>
      <w:r>
        <w:t>Zrušuje se obecně závazná vyhláška č. 3/2019, o místních poplatcích, ze dne 19. listopadu 2019.</w:t>
      </w:r>
    </w:p>
    <w:p w14:paraId="6B897EC0" w14:textId="77777777" w:rsidR="00B6605E" w:rsidRDefault="00170DBF">
      <w:pPr>
        <w:pStyle w:val="Nadpis2"/>
      </w:pPr>
      <w:r>
        <w:t>Čl. 8</w:t>
      </w:r>
      <w:r>
        <w:br/>
        <w:t>Účinnost</w:t>
      </w:r>
    </w:p>
    <w:p w14:paraId="14D07268" w14:textId="77777777" w:rsidR="00B6605E" w:rsidRDefault="00170DB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6605E" w14:paraId="6D989600" w14:textId="77777777">
        <w:trPr>
          <w:trHeight w:hRule="exact" w:val="1134"/>
        </w:trPr>
        <w:tc>
          <w:tcPr>
            <w:tcW w:w="4820" w:type="dxa"/>
            <w:shd w:val="clear" w:color="auto" w:fill="auto"/>
            <w:tcMar>
              <w:top w:w="55" w:type="dxa"/>
              <w:left w:w="55" w:type="dxa"/>
              <w:bottom w:w="55" w:type="dxa"/>
              <w:right w:w="55" w:type="dxa"/>
            </w:tcMar>
            <w:vAlign w:val="bottom"/>
          </w:tcPr>
          <w:p w14:paraId="1BC1AD91" w14:textId="77777777" w:rsidR="00B6605E" w:rsidRDefault="00170DBF">
            <w:pPr>
              <w:pStyle w:val="PodpisovePole"/>
            </w:pPr>
            <w:r>
              <w:t>Ing. Luděk Šimko v. r.</w:t>
            </w:r>
            <w:r>
              <w:br/>
              <w:t xml:space="preserve"> starosta</w:t>
            </w:r>
          </w:p>
        </w:tc>
        <w:tc>
          <w:tcPr>
            <w:tcW w:w="4821" w:type="dxa"/>
            <w:shd w:val="clear" w:color="auto" w:fill="auto"/>
            <w:tcMar>
              <w:top w:w="55" w:type="dxa"/>
              <w:left w:w="55" w:type="dxa"/>
              <w:bottom w:w="55" w:type="dxa"/>
              <w:right w:w="55" w:type="dxa"/>
            </w:tcMar>
            <w:vAlign w:val="bottom"/>
          </w:tcPr>
          <w:p w14:paraId="702C4679" w14:textId="77777777" w:rsidR="00B6605E" w:rsidRDefault="00170DBF">
            <w:pPr>
              <w:pStyle w:val="PodpisovePole"/>
            </w:pPr>
            <w:r>
              <w:t>Ing. Lenka Vavřičková v. r.</w:t>
            </w:r>
            <w:r>
              <w:br/>
              <w:t xml:space="preserve"> místostarostka</w:t>
            </w:r>
          </w:p>
        </w:tc>
      </w:tr>
      <w:tr w:rsidR="00B6605E" w14:paraId="581CCDFA" w14:textId="77777777">
        <w:trPr>
          <w:trHeight w:hRule="exact" w:val="1134"/>
        </w:trPr>
        <w:tc>
          <w:tcPr>
            <w:tcW w:w="4820" w:type="dxa"/>
            <w:shd w:val="clear" w:color="auto" w:fill="auto"/>
            <w:tcMar>
              <w:top w:w="55" w:type="dxa"/>
              <w:left w:w="55" w:type="dxa"/>
              <w:bottom w:w="55" w:type="dxa"/>
              <w:right w:w="55" w:type="dxa"/>
            </w:tcMar>
            <w:vAlign w:val="bottom"/>
          </w:tcPr>
          <w:p w14:paraId="11BF7C8F" w14:textId="77777777" w:rsidR="00B6605E" w:rsidRDefault="00B6605E">
            <w:pPr>
              <w:pStyle w:val="PodpisovePole"/>
            </w:pPr>
          </w:p>
        </w:tc>
        <w:tc>
          <w:tcPr>
            <w:tcW w:w="4821" w:type="dxa"/>
            <w:shd w:val="clear" w:color="auto" w:fill="auto"/>
            <w:tcMar>
              <w:top w:w="55" w:type="dxa"/>
              <w:left w:w="55" w:type="dxa"/>
              <w:bottom w:w="55" w:type="dxa"/>
              <w:right w:w="55" w:type="dxa"/>
            </w:tcMar>
            <w:vAlign w:val="bottom"/>
          </w:tcPr>
          <w:p w14:paraId="7A1A257B" w14:textId="77777777" w:rsidR="00B6605E" w:rsidRDefault="00B6605E">
            <w:pPr>
              <w:pStyle w:val="PodpisovePole"/>
            </w:pPr>
          </w:p>
        </w:tc>
      </w:tr>
    </w:tbl>
    <w:p w14:paraId="6416D80B" w14:textId="77777777" w:rsidR="00B6605E" w:rsidRDefault="00B6605E"/>
    <w:sectPr w:rsidR="00B6605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A7B6" w14:textId="77777777" w:rsidR="005C4C2B" w:rsidRDefault="005C4C2B">
      <w:r>
        <w:separator/>
      </w:r>
    </w:p>
  </w:endnote>
  <w:endnote w:type="continuationSeparator" w:id="0">
    <w:p w14:paraId="240B5876" w14:textId="77777777" w:rsidR="005C4C2B" w:rsidRDefault="005C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D6D0" w14:textId="77777777" w:rsidR="005C4C2B" w:rsidRDefault="005C4C2B">
      <w:r>
        <w:rPr>
          <w:color w:val="000000"/>
        </w:rPr>
        <w:separator/>
      </w:r>
    </w:p>
  </w:footnote>
  <w:footnote w:type="continuationSeparator" w:id="0">
    <w:p w14:paraId="4C47003D" w14:textId="77777777" w:rsidR="005C4C2B" w:rsidRDefault="005C4C2B">
      <w:r>
        <w:continuationSeparator/>
      </w:r>
    </w:p>
  </w:footnote>
  <w:footnote w:id="1">
    <w:p w14:paraId="7D422D7B" w14:textId="77777777" w:rsidR="00B6605E" w:rsidRDefault="00170DBF">
      <w:pPr>
        <w:pStyle w:val="Footnote"/>
      </w:pPr>
      <w:r>
        <w:rPr>
          <w:rStyle w:val="Znakapoznpodarou"/>
        </w:rPr>
        <w:footnoteRef/>
      </w:r>
      <w:r>
        <w:t>§ 2 odst. 5 zákona o místních poplatcích</w:t>
      </w:r>
    </w:p>
  </w:footnote>
  <w:footnote w:id="2">
    <w:p w14:paraId="6ED7B06E" w14:textId="77777777" w:rsidR="00B6605E" w:rsidRDefault="00170DBF">
      <w:pPr>
        <w:pStyle w:val="Footnote"/>
      </w:pPr>
      <w:r>
        <w:rPr>
          <w:rStyle w:val="Znakapoznpodarou"/>
        </w:rPr>
        <w:footnoteRef/>
      </w:r>
      <w:r>
        <w:t>§ 15 odst. 1 zákona o místních poplatcích</w:t>
      </w:r>
    </w:p>
  </w:footnote>
  <w:footnote w:id="3">
    <w:p w14:paraId="639869C4" w14:textId="77777777" w:rsidR="00B6605E" w:rsidRDefault="00170DBF">
      <w:pPr>
        <w:pStyle w:val="Footnote"/>
      </w:pPr>
      <w:r>
        <w:rPr>
          <w:rStyle w:val="Znakapoznpodarou"/>
        </w:rPr>
        <w:footnoteRef/>
      </w:r>
      <w:r>
        <w:t>§ 2 odst. 1 a 4 zákona o místních poplatcích</w:t>
      </w:r>
    </w:p>
  </w:footnote>
  <w:footnote w:id="4">
    <w:p w14:paraId="691E5D24" w14:textId="77777777" w:rsidR="00B6605E" w:rsidRDefault="00170DBF">
      <w:pPr>
        <w:pStyle w:val="Footnote"/>
      </w:pPr>
      <w:r>
        <w:rPr>
          <w:rStyle w:val="Znakapoznpodarou"/>
        </w:rPr>
        <w:footnoteRef/>
      </w:r>
      <w:r>
        <w:t>§ 2 odst. 2 zákona o místních poplatcích</w:t>
      </w:r>
    </w:p>
  </w:footnote>
  <w:footnote w:id="5">
    <w:p w14:paraId="4CE81F38" w14:textId="77777777" w:rsidR="00B6605E" w:rsidRDefault="00170DB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0028BD4" w14:textId="77777777" w:rsidR="00B6605E" w:rsidRDefault="00170DBF">
      <w:pPr>
        <w:pStyle w:val="Footnote"/>
      </w:pPr>
      <w:r>
        <w:rPr>
          <w:rStyle w:val="Znakapoznpodarou"/>
        </w:rPr>
        <w:footnoteRef/>
      </w:r>
      <w:r>
        <w:t>§ 14a odst. 4 zákona o místních poplatcích</w:t>
      </w:r>
    </w:p>
  </w:footnote>
  <w:footnote w:id="7">
    <w:p w14:paraId="7CBAE761" w14:textId="77777777" w:rsidR="00B6605E" w:rsidRDefault="00170DBF">
      <w:pPr>
        <w:pStyle w:val="Footnote"/>
      </w:pPr>
      <w:r>
        <w:rPr>
          <w:rStyle w:val="Znakapoznpodarou"/>
        </w:rPr>
        <w:footnoteRef/>
      </w:r>
      <w:r>
        <w:t>§ 2 odst. 3 zákona o místních poplatcích</w:t>
      </w:r>
    </w:p>
  </w:footnote>
  <w:footnote w:id="8">
    <w:p w14:paraId="294B6A41" w14:textId="77777777" w:rsidR="00B6605E" w:rsidRDefault="00170DBF">
      <w:pPr>
        <w:pStyle w:val="Footnote"/>
      </w:pPr>
      <w:r>
        <w:rPr>
          <w:rStyle w:val="Znakapoznpodarou"/>
        </w:rPr>
        <w:footnoteRef/>
      </w:r>
      <w:r>
        <w:t>§ 2 odst. 2 zákona o místních poplatcích</w:t>
      </w:r>
    </w:p>
  </w:footnote>
  <w:footnote w:id="9">
    <w:p w14:paraId="4D38042C" w14:textId="77777777" w:rsidR="00B6605E" w:rsidRDefault="00170DB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37DDB"/>
    <w:multiLevelType w:val="multilevel"/>
    <w:tmpl w:val="FCB8E0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85290504">
    <w:abstractNumId w:val="0"/>
  </w:num>
  <w:num w:numId="2" w16cid:durableId="977225700">
    <w:abstractNumId w:val="0"/>
    <w:lvlOverride w:ilvl="0">
      <w:startOverride w:val="1"/>
    </w:lvlOverride>
  </w:num>
  <w:num w:numId="3" w16cid:durableId="1068113685">
    <w:abstractNumId w:val="0"/>
    <w:lvlOverride w:ilvl="0">
      <w:startOverride w:val="1"/>
    </w:lvlOverride>
  </w:num>
  <w:num w:numId="4" w16cid:durableId="440684951">
    <w:abstractNumId w:val="0"/>
    <w:lvlOverride w:ilvl="0">
      <w:startOverride w:val="1"/>
    </w:lvlOverride>
  </w:num>
  <w:num w:numId="5" w16cid:durableId="631986061">
    <w:abstractNumId w:val="0"/>
    <w:lvlOverride w:ilvl="0">
      <w:startOverride w:val="1"/>
    </w:lvlOverride>
  </w:num>
  <w:num w:numId="6" w16cid:durableId="750856605">
    <w:abstractNumId w:val="0"/>
    <w:lvlOverride w:ilvl="0">
      <w:startOverride w:val="1"/>
    </w:lvlOverride>
  </w:num>
  <w:num w:numId="7" w16cid:durableId="701713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5E"/>
    <w:rsid w:val="00170DBF"/>
    <w:rsid w:val="00186244"/>
    <w:rsid w:val="00215794"/>
    <w:rsid w:val="00324C9D"/>
    <w:rsid w:val="005C4C2B"/>
    <w:rsid w:val="00842693"/>
    <w:rsid w:val="008C235D"/>
    <w:rsid w:val="009A693F"/>
    <w:rsid w:val="00B6605E"/>
    <w:rsid w:val="00BE09E2"/>
    <w:rsid w:val="00CE5638"/>
    <w:rsid w:val="00D531B2"/>
    <w:rsid w:val="00E47A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B615A"/>
  <w15:docId w15:val="{B4533FA8-FA20-4F31-BDF5-4969B20B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Revize">
    <w:name w:val="Revision"/>
    <w:hidden/>
    <w:uiPriority w:val="99"/>
    <w:semiHidden/>
    <w:rsid w:val="00186244"/>
    <w:pPr>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684</Words>
  <Characters>4041</Characters>
  <Application>Microsoft Office Word</Application>
  <DocSecurity>4</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Martin Ondra</dc:creator>
  <cp:lastModifiedBy>Mgr. Monika Krykorková</cp:lastModifiedBy>
  <cp:revision>2</cp:revision>
  <dcterms:created xsi:type="dcterms:W3CDTF">2023-11-02T14:08:00Z</dcterms:created>
  <dcterms:modified xsi:type="dcterms:W3CDTF">2023-11-02T14:08:00Z</dcterms:modified>
</cp:coreProperties>
</file>