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653E98" w14:textId="77777777" w:rsidR="00F200A3" w:rsidRPr="00DB3429" w:rsidRDefault="00F200A3" w:rsidP="00F200A3">
      <w:pPr>
        <w:rPr>
          <w:rFonts w:ascii="Tahoma" w:hAnsi="Tahoma" w:cs="Tahoma"/>
          <w:b/>
          <w:sz w:val="21"/>
          <w:szCs w:val="21"/>
        </w:rPr>
      </w:pPr>
      <w:r w:rsidRPr="00DB3429">
        <w:rPr>
          <w:rFonts w:ascii="Tahoma" w:hAnsi="Tahoma" w:cs="Tahoma"/>
          <w:b/>
          <w:sz w:val="21"/>
          <w:szCs w:val="21"/>
        </w:rPr>
        <w:t xml:space="preserve">Příloha č. </w:t>
      </w:r>
      <w:r w:rsidR="00C56131" w:rsidRPr="00DB3429">
        <w:rPr>
          <w:rFonts w:ascii="Tahoma" w:hAnsi="Tahoma" w:cs="Tahoma"/>
          <w:b/>
          <w:sz w:val="21"/>
          <w:szCs w:val="21"/>
        </w:rPr>
        <w:t>2</w:t>
      </w:r>
      <w:r w:rsidR="00364892" w:rsidRPr="00DB3429">
        <w:rPr>
          <w:rFonts w:ascii="Tahoma" w:hAnsi="Tahoma" w:cs="Tahoma"/>
          <w:b/>
          <w:sz w:val="21"/>
          <w:szCs w:val="21"/>
        </w:rPr>
        <w:t>2</w:t>
      </w:r>
    </w:p>
    <w:p w14:paraId="651F1838" w14:textId="77777777" w:rsidR="00F200A3" w:rsidRPr="00DB3429" w:rsidRDefault="00F200A3" w:rsidP="00F200A3">
      <w:pPr>
        <w:rPr>
          <w:rFonts w:ascii="Tahoma" w:hAnsi="Tahoma" w:cs="Tahoma"/>
          <w:sz w:val="21"/>
          <w:szCs w:val="21"/>
        </w:rPr>
      </w:pPr>
      <w:r w:rsidRPr="00DB3429">
        <w:rPr>
          <w:rFonts w:ascii="Tahoma" w:hAnsi="Tahoma" w:cs="Tahoma"/>
          <w:sz w:val="21"/>
          <w:szCs w:val="21"/>
        </w:rPr>
        <w:t xml:space="preserve">Tržní místo, tržiště: </w:t>
      </w:r>
      <w:r w:rsidR="00D34B8F" w:rsidRPr="00DB3429">
        <w:rPr>
          <w:rFonts w:ascii="Tahoma" w:hAnsi="Tahoma" w:cs="Tahoma"/>
          <w:b/>
          <w:sz w:val="21"/>
          <w:szCs w:val="21"/>
        </w:rPr>
        <w:t>prostranství u kostela</w:t>
      </w:r>
      <w:r w:rsidR="00C56131" w:rsidRPr="00DB3429">
        <w:rPr>
          <w:rFonts w:ascii="Tahoma" w:hAnsi="Tahoma" w:cs="Tahoma"/>
          <w:b/>
          <w:sz w:val="21"/>
          <w:szCs w:val="21"/>
        </w:rPr>
        <w:t>, Skalice</w:t>
      </w:r>
    </w:p>
    <w:p w14:paraId="74F115BA" w14:textId="5F0DDC30" w:rsidR="00AA31D0" w:rsidRDefault="005E3BF1" w:rsidP="00AA31D0">
      <w:pPr>
        <w:pStyle w:val="Normlnweb"/>
      </w:pPr>
      <w:r w:rsidRPr="00871B88">
        <w:rPr>
          <w:noProof/>
        </w:rPr>
        <w:drawing>
          <wp:inline distT="0" distB="0" distL="0" distR="0" wp14:anchorId="44AD273A" wp14:editId="1B532061">
            <wp:extent cx="5381625" cy="2933700"/>
            <wp:effectExtent l="0" t="0" r="0" b="0"/>
            <wp:docPr id="1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1625" cy="2933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A3AED1" w14:textId="77777777" w:rsidR="00820E3B" w:rsidRDefault="00F200A3" w:rsidP="00887687">
      <w:pPr>
        <w:spacing w:after="0"/>
        <w:jc w:val="both"/>
        <w:rPr>
          <w:rFonts w:ascii="Tahoma" w:hAnsi="Tahoma" w:cs="Tahoma"/>
          <w:sz w:val="21"/>
          <w:szCs w:val="21"/>
        </w:rPr>
      </w:pPr>
      <w:r w:rsidRPr="00DB3429">
        <w:rPr>
          <w:rFonts w:ascii="Tahoma" w:hAnsi="Tahoma" w:cs="Tahoma"/>
          <w:sz w:val="21"/>
          <w:szCs w:val="21"/>
          <w:u w:val="single"/>
        </w:rPr>
        <w:t>Umístění:</w:t>
      </w:r>
      <w:r w:rsidRPr="00DB3429">
        <w:rPr>
          <w:rFonts w:ascii="Tahoma" w:hAnsi="Tahoma" w:cs="Tahoma"/>
          <w:sz w:val="21"/>
          <w:szCs w:val="21"/>
        </w:rPr>
        <w:t xml:space="preserve"> </w:t>
      </w:r>
      <w:r w:rsidR="00617DA2" w:rsidRPr="00DB3429">
        <w:rPr>
          <w:rFonts w:ascii="Tahoma" w:hAnsi="Tahoma" w:cs="Tahoma"/>
          <w:sz w:val="21"/>
          <w:szCs w:val="21"/>
        </w:rPr>
        <w:t>pozem</w:t>
      </w:r>
      <w:r w:rsidR="00A84D48">
        <w:rPr>
          <w:rFonts w:ascii="Tahoma" w:hAnsi="Tahoma" w:cs="Tahoma"/>
          <w:sz w:val="21"/>
          <w:szCs w:val="21"/>
        </w:rPr>
        <w:t>e</w:t>
      </w:r>
      <w:r w:rsidR="00617DA2" w:rsidRPr="00DB3429">
        <w:rPr>
          <w:rFonts w:ascii="Tahoma" w:hAnsi="Tahoma" w:cs="Tahoma"/>
          <w:sz w:val="21"/>
          <w:szCs w:val="21"/>
        </w:rPr>
        <w:t>k</w:t>
      </w:r>
      <w:r w:rsidR="001B6C4C" w:rsidRPr="00DB3429">
        <w:rPr>
          <w:rFonts w:ascii="Tahoma" w:hAnsi="Tahoma" w:cs="Tahoma"/>
          <w:sz w:val="21"/>
          <w:szCs w:val="21"/>
        </w:rPr>
        <w:t xml:space="preserve"> p.č. </w:t>
      </w:r>
      <w:r w:rsidR="00C56131" w:rsidRPr="00DB3429">
        <w:rPr>
          <w:rFonts w:ascii="Tahoma" w:hAnsi="Tahoma" w:cs="Tahoma"/>
          <w:sz w:val="21"/>
          <w:szCs w:val="21"/>
        </w:rPr>
        <w:t>1</w:t>
      </w:r>
      <w:r w:rsidR="00750E3E" w:rsidRPr="00DB3429">
        <w:rPr>
          <w:rFonts w:ascii="Tahoma" w:hAnsi="Tahoma" w:cs="Tahoma"/>
          <w:sz w:val="21"/>
          <w:szCs w:val="21"/>
        </w:rPr>
        <w:t>158</w:t>
      </w:r>
      <w:r w:rsidR="00C56131" w:rsidRPr="00DB3429">
        <w:rPr>
          <w:rFonts w:ascii="Tahoma" w:hAnsi="Tahoma" w:cs="Tahoma"/>
          <w:sz w:val="21"/>
          <w:szCs w:val="21"/>
        </w:rPr>
        <w:t>/</w:t>
      </w:r>
      <w:r w:rsidR="00750E3E" w:rsidRPr="00DB3429">
        <w:rPr>
          <w:rFonts w:ascii="Tahoma" w:hAnsi="Tahoma" w:cs="Tahoma"/>
          <w:sz w:val="21"/>
          <w:szCs w:val="21"/>
        </w:rPr>
        <w:t>3</w:t>
      </w:r>
      <w:r w:rsidR="00DB3429" w:rsidRPr="00DB3429">
        <w:rPr>
          <w:rFonts w:ascii="Tahoma" w:hAnsi="Tahoma" w:cs="Tahoma"/>
          <w:sz w:val="21"/>
          <w:szCs w:val="21"/>
        </w:rPr>
        <w:t>, části pozemku p.č. 1172/2, vše</w:t>
      </w:r>
      <w:r w:rsidR="001A0E5E" w:rsidRPr="00DB3429">
        <w:rPr>
          <w:rFonts w:ascii="Tahoma" w:hAnsi="Tahoma" w:cs="Tahoma"/>
          <w:sz w:val="21"/>
          <w:szCs w:val="21"/>
        </w:rPr>
        <w:t xml:space="preserve"> </w:t>
      </w:r>
      <w:r w:rsidR="001B6C4C" w:rsidRPr="00DB3429">
        <w:rPr>
          <w:rFonts w:ascii="Tahoma" w:hAnsi="Tahoma" w:cs="Tahoma"/>
          <w:sz w:val="21"/>
          <w:szCs w:val="21"/>
        </w:rPr>
        <w:t xml:space="preserve">v k.ú. </w:t>
      </w:r>
      <w:r w:rsidR="00C56131" w:rsidRPr="00DB3429">
        <w:rPr>
          <w:rFonts w:ascii="Tahoma" w:hAnsi="Tahoma" w:cs="Tahoma"/>
          <w:sz w:val="21"/>
          <w:szCs w:val="21"/>
        </w:rPr>
        <w:t>Skalice</w:t>
      </w:r>
      <w:r w:rsidR="001B6C4C" w:rsidRPr="00DB3429">
        <w:rPr>
          <w:rFonts w:ascii="Tahoma" w:hAnsi="Tahoma" w:cs="Tahoma"/>
          <w:sz w:val="21"/>
          <w:szCs w:val="21"/>
        </w:rPr>
        <w:t xml:space="preserve">, rozloha </w:t>
      </w:r>
    </w:p>
    <w:p w14:paraId="687687C0" w14:textId="77777777" w:rsidR="00F200A3" w:rsidRPr="00DB3429" w:rsidRDefault="001B6C4C" w:rsidP="00820E3B">
      <w:pPr>
        <w:spacing w:after="0"/>
        <w:ind w:right="283"/>
        <w:jc w:val="both"/>
        <w:rPr>
          <w:rFonts w:ascii="Tahoma" w:hAnsi="Tahoma" w:cs="Tahoma"/>
          <w:sz w:val="21"/>
          <w:szCs w:val="21"/>
        </w:rPr>
      </w:pPr>
      <w:r w:rsidRPr="00DB3429">
        <w:rPr>
          <w:rFonts w:ascii="Tahoma" w:hAnsi="Tahoma" w:cs="Tahoma"/>
          <w:sz w:val="21"/>
          <w:szCs w:val="21"/>
        </w:rPr>
        <w:t xml:space="preserve">cca </w:t>
      </w:r>
      <w:r w:rsidR="00820E3B">
        <w:rPr>
          <w:rFonts w:ascii="Tahoma" w:hAnsi="Tahoma" w:cs="Tahoma"/>
          <w:sz w:val="21"/>
          <w:szCs w:val="21"/>
        </w:rPr>
        <w:t>830</w:t>
      </w:r>
      <w:r w:rsidR="00EF0DF1" w:rsidRPr="00DB3429">
        <w:rPr>
          <w:rFonts w:ascii="Tahoma" w:hAnsi="Tahoma" w:cs="Tahoma"/>
          <w:sz w:val="21"/>
          <w:szCs w:val="21"/>
        </w:rPr>
        <w:t> </w:t>
      </w:r>
      <w:r w:rsidRPr="00DB3429">
        <w:rPr>
          <w:rFonts w:ascii="Tahoma" w:hAnsi="Tahoma" w:cs="Tahoma"/>
          <w:sz w:val="21"/>
          <w:szCs w:val="21"/>
        </w:rPr>
        <w:t>m2</w:t>
      </w:r>
      <w:r w:rsidR="00887687" w:rsidRPr="00DB3429">
        <w:rPr>
          <w:rFonts w:ascii="Tahoma" w:hAnsi="Tahoma" w:cs="Tahoma"/>
          <w:sz w:val="21"/>
          <w:szCs w:val="21"/>
        </w:rPr>
        <w:t xml:space="preserve"> (prodejní stánky nesmí stát v rozhledových trojúhelnících)</w:t>
      </w:r>
      <w:r w:rsidR="00626675" w:rsidRPr="00DB3429">
        <w:rPr>
          <w:rFonts w:ascii="Tahoma" w:hAnsi="Tahoma" w:cs="Tahoma"/>
          <w:sz w:val="21"/>
          <w:szCs w:val="21"/>
        </w:rPr>
        <w:t xml:space="preserve"> </w:t>
      </w:r>
      <w:r w:rsidRPr="00DB3429">
        <w:rPr>
          <w:rFonts w:ascii="Tahoma" w:hAnsi="Tahoma" w:cs="Tahoma"/>
          <w:sz w:val="21"/>
          <w:szCs w:val="21"/>
        </w:rPr>
        <w:t>- dle grafického znázornění</w:t>
      </w:r>
    </w:p>
    <w:p w14:paraId="2642CC75" w14:textId="77777777" w:rsidR="00314512" w:rsidRPr="00DB3429" w:rsidRDefault="00314512" w:rsidP="00EF0DF1">
      <w:pPr>
        <w:jc w:val="both"/>
        <w:rPr>
          <w:rFonts w:ascii="Tahoma" w:hAnsi="Tahoma" w:cs="Tahoma"/>
          <w:sz w:val="21"/>
          <w:szCs w:val="21"/>
          <w:u w:val="single"/>
        </w:rPr>
      </w:pPr>
    </w:p>
    <w:p w14:paraId="6BAA7A12" w14:textId="77777777" w:rsidR="004507C1" w:rsidRPr="00DB3429" w:rsidRDefault="002B477E" w:rsidP="00EF0DF1">
      <w:pPr>
        <w:jc w:val="both"/>
        <w:rPr>
          <w:rFonts w:ascii="Tahoma" w:hAnsi="Tahoma" w:cs="Tahoma"/>
          <w:sz w:val="21"/>
          <w:szCs w:val="21"/>
        </w:rPr>
      </w:pPr>
      <w:r w:rsidRPr="00DB3429">
        <w:rPr>
          <w:rFonts w:ascii="Tahoma" w:hAnsi="Tahoma" w:cs="Tahoma"/>
          <w:sz w:val="21"/>
          <w:szCs w:val="21"/>
          <w:u w:val="single"/>
        </w:rPr>
        <w:t>Doba prodeje:</w:t>
      </w:r>
      <w:r w:rsidRPr="00DB3429">
        <w:rPr>
          <w:rFonts w:ascii="Tahoma" w:hAnsi="Tahoma" w:cs="Tahoma"/>
          <w:sz w:val="21"/>
          <w:szCs w:val="21"/>
        </w:rPr>
        <w:t xml:space="preserve"> </w:t>
      </w:r>
      <w:r w:rsidR="004507C1" w:rsidRPr="00DB3429">
        <w:rPr>
          <w:rFonts w:ascii="Tahoma" w:hAnsi="Tahoma" w:cs="Tahoma"/>
          <w:sz w:val="21"/>
          <w:szCs w:val="21"/>
        </w:rPr>
        <w:t xml:space="preserve">dle čl. 6 tohoto nařízení (tržní řád) a v souladu s dalšími právními předpisy. </w:t>
      </w:r>
    </w:p>
    <w:p w14:paraId="0619EF04" w14:textId="77777777" w:rsidR="00E87343" w:rsidRPr="00DB3429" w:rsidRDefault="00E87343" w:rsidP="004507C1">
      <w:pPr>
        <w:jc w:val="both"/>
        <w:rPr>
          <w:rFonts w:ascii="Tahoma" w:hAnsi="Tahoma" w:cs="Tahoma"/>
          <w:sz w:val="21"/>
          <w:szCs w:val="21"/>
          <w:u w:val="single"/>
        </w:rPr>
      </w:pPr>
    </w:p>
    <w:p w14:paraId="2BF32447" w14:textId="77777777" w:rsidR="00C56131" w:rsidRPr="00DB3429" w:rsidRDefault="00C56131" w:rsidP="004507C1">
      <w:pPr>
        <w:jc w:val="both"/>
        <w:rPr>
          <w:rFonts w:ascii="Tahoma" w:hAnsi="Tahoma" w:cs="Tahoma"/>
          <w:sz w:val="21"/>
          <w:szCs w:val="21"/>
          <w:u w:val="single"/>
        </w:rPr>
      </w:pPr>
    </w:p>
    <w:p w14:paraId="29C377A2" w14:textId="77777777" w:rsidR="00EF0DF1" w:rsidRPr="00DB3429" w:rsidRDefault="00EF0DF1" w:rsidP="004507C1">
      <w:pPr>
        <w:jc w:val="both"/>
        <w:rPr>
          <w:rFonts w:ascii="Tahoma" w:hAnsi="Tahoma" w:cs="Tahoma"/>
          <w:sz w:val="21"/>
          <w:szCs w:val="21"/>
          <w:u w:val="single"/>
        </w:rPr>
      </w:pPr>
    </w:p>
    <w:p w14:paraId="4AD15266" w14:textId="77777777" w:rsidR="00887687" w:rsidRPr="00DB3429" w:rsidRDefault="00887687" w:rsidP="004507C1">
      <w:pPr>
        <w:jc w:val="both"/>
        <w:rPr>
          <w:rFonts w:ascii="Tahoma" w:hAnsi="Tahoma" w:cs="Tahoma"/>
          <w:sz w:val="21"/>
          <w:szCs w:val="21"/>
          <w:u w:val="single"/>
        </w:rPr>
      </w:pPr>
    </w:p>
    <w:p w14:paraId="5B52F702" w14:textId="77777777" w:rsidR="00EF0DF1" w:rsidRPr="00DB3429" w:rsidRDefault="00EF0DF1" w:rsidP="004507C1">
      <w:pPr>
        <w:jc w:val="both"/>
        <w:rPr>
          <w:rFonts w:ascii="Tahoma" w:hAnsi="Tahoma" w:cs="Tahoma"/>
          <w:sz w:val="21"/>
          <w:szCs w:val="21"/>
          <w:u w:val="single"/>
        </w:rPr>
      </w:pPr>
    </w:p>
    <w:p w14:paraId="18DAED68" w14:textId="77777777" w:rsidR="00314512" w:rsidRPr="00DB3429" w:rsidRDefault="00314512" w:rsidP="004507C1">
      <w:pPr>
        <w:jc w:val="both"/>
        <w:rPr>
          <w:rFonts w:ascii="Tahoma" w:hAnsi="Tahoma" w:cs="Tahoma"/>
          <w:sz w:val="21"/>
          <w:szCs w:val="21"/>
          <w:u w:val="single"/>
        </w:rPr>
      </w:pPr>
    </w:p>
    <w:p w14:paraId="21D274EB" w14:textId="77777777" w:rsidR="001B4B67" w:rsidRPr="00DB3429" w:rsidRDefault="001B4B67" w:rsidP="001B4B67">
      <w:pPr>
        <w:spacing w:after="0"/>
        <w:jc w:val="both"/>
        <w:rPr>
          <w:rFonts w:ascii="Tahoma" w:hAnsi="Tahoma" w:cs="Tahoma"/>
          <w:sz w:val="21"/>
          <w:szCs w:val="21"/>
          <w:u w:val="single"/>
        </w:rPr>
      </w:pPr>
      <w:r w:rsidRPr="00DB3429">
        <w:rPr>
          <w:rFonts w:ascii="Tahoma" w:hAnsi="Tahoma" w:cs="Tahoma"/>
          <w:sz w:val="21"/>
          <w:szCs w:val="21"/>
          <w:u w:val="single"/>
        </w:rPr>
        <w:t>Další povinnosti související s prodejem:</w:t>
      </w:r>
    </w:p>
    <w:p w14:paraId="21DC0F73" w14:textId="77777777" w:rsidR="001B4B67" w:rsidRPr="00DB3429" w:rsidRDefault="001B4B67" w:rsidP="001B4B67">
      <w:pPr>
        <w:numPr>
          <w:ilvl w:val="0"/>
          <w:numId w:val="2"/>
        </w:numPr>
        <w:spacing w:after="0"/>
        <w:jc w:val="both"/>
        <w:rPr>
          <w:rFonts w:ascii="Tahoma" w:hAnsi="Tahoma" w:cs="Tahoma"/>
          <w:sz w:val="21"/>
          <w:szCs w:val="21"/>
        </w:rPr>
      </w:pPr>
      <w:r w:rsidRPr="00DB3429">
        <w:rPr>
          <w:rFonts w:ascii="Tahoma" w:hAnsi="Tahoma" w:cs="Tahoma"/>
          <w:sz w:val="21"/>
          <w:szCs w:val="21"/>
        </w:rPr>
        <w:t xml:space="preserve">Zajistit právní titul k užívání příslušného pozemku s jeho provozovatelem nebo vlastníkem. </w:t>
      </w:r>
    </w:p>
    <w:p w14:paraId="12496B79" w14:textId="77777777" w:rsidR="00F200A3" w:rsidRDefault="00750E3E" w:rsidP="00314512">
      <w:pPr>
        <w:numPr>
          <w:ilvl w:val="0"/>
          <w:numId w:val="2"/>
        </w:numPr>
        <w:spacing w:after="0"/>
        <w:jc w:val="both"/>
        <w:rPr>
          <w:rFonts w:ascii="Tahoma" w:hAnsi="Tahoma" w:cs="Tahoma"/>
          <w:sz w:val="21"/>
          <w:szCs w:val="21"/>
        </w:rPr>
      </w:pPr>
      <w:r w:rsidRPr="00DB3429">
        <w:rPr>
          <w:rFonts w:ascii="Tahoma" w:hAnsi="Tahoma" w:cs="Tahoma"/>
          <w:sz w:val="21"/>
          <w:szCs w:val="21"/>
        </w:rPr>
        <w:t>Zajistit vyjádření odboru dopravy a silničního hospodářství Magistrátu města Frýdku-Místku ke zvláštnímu užívání místních komunikací.</w:t>
      </w:r>
    </w:p>
    <w:p w14:paraId="25ACB961" w14:textId="77777777" w:rsidR="00A84D48" w:rsidRPr="00A84D48" w:rsidRDefault="00A84D48">
      <w:pPr>
        <w:numPr>
          <w:ilvl w:val="0"/>
          <w:numId w:val="2"/>
        </w:numPr>
        <w:spacing w:after="0"/>
        <w:jc w:val="both"/>
        <w:rPr>
          <w:rFonts w:ascii="Tahoma" w:hAnsi="Tahoma" w:cs="Tahoma"/>
          <w:sz w:val="21"/>
          <w:szCs w:val="21"/>
        </w:rPr>
      </w:pPr>
      <w:r w:rsidRPr="00A84D48">
        <w:rPr>
          <w:rFonts w:ascii="Tahoma" w:hAnsi="Tahoma" w:cs="Tahoma"/>
          <w:sz w:val="21"/>
          <w:szCs w:val="21"/>
        </w:rPr>
        <w:t>Prodejní místa a veškerá jejich vybavení umístit mimo kořenovou zónu stromů, minimálně 2,5 m od kmene stromů.</w:t>
      </w:r>
    </w:p>
    <w:p w14:paraId="6E508F75" w14:textId="77777777" w:rsidR="00A84D48" w:rsidRPr="00A84D48" w:rsidRDefault="00A84D48">
      <w:pPr>
        <w:numPr>
          <w:ilvl w:val="0"/>
          <w:numId w:val="2"/>
        </w:numPr>
        <w:spacing w:after="0"/>
        <w:jc w:val="both"/>
        <w:rPr>
          <w:rFonts w:ascii="Tahoma" w:hAnsi="Tahoma" w:cs="Tahoma"/>
          <w:sz w:val="21"/>
          <w:szCs w:val="21"/>
        </w:rPr>
      </w:pPr>
      <w:r w:rsidRPr="00A84D48">
        <w:rPr>
          <w:rFonts w:ascii="Tahoma" w:hAnsi="Tahoma" w:cs="Tahoma"/>
          <w:sz w:val="21"/>
          <w:szCs w:val="21"/>
        </w:rPr>
        <w:t>Neumísťovat stánky ke vstupu na hřbitov, ani na chodníky vedoucí ke hřbitovu.</w:t>
      </w:r>
    </w:p>
    <w:p w14:paraId="239C77D0" w14:textId="77777777" w:rsidR="00A84D48" w:rsidRPr="00DB3429" w:rsidRDefault="00A84D48" w:rsidP="00A84D48">
      <w:pPr>
        <w:numPr>
          <w:ilvl w:val="0"/>
          <w:numId w:val="2"/>
        </w:numPr>
        <w:spacing w:after="0"/>
        <w:jc w:val="both"/>
        <w:rPr>
          <w:rFonts w:ascii="Tahoma" w:hAnsi="Tahoma" w:cs="Tahoma"/>
          <w:sz w:val="21"/>
          <w:szCs w:val="21"/>
        </w:rPr>
      </w:pPr>
      <w:r w:rsidRPr="00A84D48">
        <w:rPr>
          <w:rFonts w:ascii="Tahoma" w:hAnsi="Tahoma" w:cs="Tahoma"/>
          <w:sz w:val="21"/>
          <w:szCs w:val="21"/>
        </w:rPr>
        <w:t>Poškozené travnaté plochy je nutno opravit a uvést do stavu dle normy ČSN 83 9011 Práce s půdou a ČSN 83 9031 Trávníky a jejich zakládání.</w:t>
      </w:r>
    </w:p>
    <w:sectPr w:rsidR="00A84D48" w:rsidRPr="00DB342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7C1272"/>
    <w:multiLevelType w:val="hybridMultilevel"/>
    <w:tmpl w:val="B07E874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925988"/>
    <w:multiLevelType w:val="hybridMultilevel"/>
    <w:tmpl w:val="626AF392"/>
    <w:lvl w:ilvl="0" w:tplc="8C8C4E7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66103620">
    <w:abstractNumId w:val="1"/>
  </w:num>
  <w:num w:numId="2" w16cid:durableId="1811745327">
    <w:abstractNumId w:val="0"/>
  </w:num>
  <w:num w:numId="3" w16cid:durableId="14643493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00A3"/>
    <w:rsid w:val="0009540A"/>
    <w:rsid w:val="00100658"/>
    <w:rsid w:val="001A0E5E"/>
    <w:rsid w:val="001B4B67"/>
    <w:rsid w:val="001B6C4C"/>
    <w:rsid w:val="002B477E"/>
    <w:rsid w:val="002F7DF7"/>
    <w:rsid w:val="00312E25"/>
    <w:rsid w:val="00314512"/>
    <w:rsid w:val="003373AD"/>
    <w:rsid w:val="00364892"/>
    <w:rsid w:val="003A73AF"/>
    <w:rsid w:val="003E5147"/>
    <w:rsid w:val="004507C1"/>
    <w:rsid w:val="004D7760"/>
    <w:rsid w:val="0057403A"/>
    <w:rsid w:val="005E05D4"/>
    <w:rsid w:val="005E3BF1"/>
    <w:rsid w:val="00617DA2"/>
    <w:rsid w:val="00626675"/>
    <w:rsid w:val="006C159D"/>
    <w:rsid w:val="00750E3E"/>
    <w:rsid w:val="00820E3B"/>
    <w:rsid w:val="008513D1"/>
    <w:rsid w:val="00887687"/>
    <w:rsid w:val="00A84D48"/>
    <w:rsid w:val="00AA31D0"/>
    <w:rsid w:val="00AA6B6D"/>
    <w:rsid w:val="00BF0FAF"/>
    <w:rsid w:val="00C56131"/>
    <w:rsid w:val="00CB0ABB"/>
    <w:rsid w:val="00CF4E8D"/>
    <w:rsid w:val="00D34B8F"/>
    <w:rsid w:val="00DB3429"/>
    <w:rsid w:val="00DB6FCA"/>
    <w:rsid w:val="00E87343"/>
    <w:rsid w:val="00ED0DC3"/>
    <w:rsid w:val="00EF0DF1"/>
    <w:rsid w:val="00F10D87"/>
    <w:rsid w:val="00F200A3"/>
    <w:rsid w:val="00FA1A7B"/>
    <w:rsid w:val="00FA631D"/>
    <w:rsid w:val="00FD0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58CE69"/>
  <w15:chartTrackingRefBased/>
  <w15:docId w15:val="{8AB35B4C-902D-47D7-9678-8D7B80CD31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F200A3"/>
    <w:rPr>
      <w:sz w:val="22"/>
      <w:szCs w:val="22"/>
      <w:lang w:eastAsia="en-US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312E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312E25"/>
    <w:rPr>
      <w:rFonts w:ascii="Tahoma" w:hAnsi="Tahoma" w:cs="Tahoma"/>
      <w:sz w:val="16"/>
      <w:szCs w:val="16"/>
      <w:lang w:eastAsia="en-US"/>
    </w:rPr>
  </w:style>
  <w:style w:type="paragraph" w:styleId="Normlnweb">
    <w:name w:val="Normal (Web)"/>
    <w:basedOn w:val="Normln"/>
    <w:uiPriority w:val="99"/>
    <w:semiHidden/>
    <w:unhideWhenUsed/>
    <w:rsid w:val="003E514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67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9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2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4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19F173-21B0-4550-B4F5-1EB9B02C04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137</Words>
  <Characters>813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sidlova</dc:creator>
  <cp:keywords/>
  <cp:lastModifiedBy>Zuzana Gavorová</cp:lastModifiedBy>
  <cp:revision>4</cp:revision>
  <cp:lastPrinted>2019-09-17T06:19:00Z</cp:lastPrinted>
  <dcterms:created xsi:type="dcterms:W3CDTF">2026-09-01T08:02:00Z</dcterms:created>
  <dcterms:modified xsi:type="dcterms:W3CDTF">2026-09-01T08:03:00Z</dcterms:modified>
</cp:coreProperties>
</file>