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BDAB" w14:textId="08800FF6" w:rsidR="6509C892" w:rsidRPr="00C32016" w:rsidRDefault="6509C892" w:rsidP="6509C892">
      <w:pPr>
        <w:pStyle w:val="Nzev"/>
        <w:rPr>
          <w:rFonts w:asciiTheme="minorHAnsi" w:hAnsiTheme="minorHAnsi" w:cstheme="minorHAnsi"/>
        </w:rPr>
      </w:pPr>
    </w:p>
    <w:p w14:paraId="363EDAAD" w14:textId="09037903" w:rsidR="6509C892" w:rsidRPr="00C32016" w:rsidRDefault="6509C892" w:rsidP="6509C892">
      <w:pPr>
        <w:pStyle w:val="Nzev"/>
        <w:rPr>
          <w:rFonts w:asciiTheme="minorHAnsi" w:hAnsiTheme="minorHAnsi" w:cstheme="minorHAnsi"/>
        </w:rPr>
      </w:pPr>
    </w:p>
    <w:p w14:paraId="09F613AA" w14:textId="68965074"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 Květnice</w:t>
      </w:r>
      <w:r w:rsidRPr="00235AD0">
        <w:rPr>
          <w:rStyle w:val="normaltextrun"/>
          <w:rFonts w:ascii="Calibri" w:hAnsi="Calibri" w:cs="Calibri"/>
          <w:color w:val="BF2B19"/>
          <w:sz w:val="56"/>
          <w:szCs w:val="56"/>
          <w:bdr w:val="none" w:sz="0" w:space="0" w:color="auto" w:frame="1"/>
        </w:rPr>
        <w:br/>
      </w:r>
    </w:p>
    <w:p w14:paraId="6A2BEA9C" w14:textId="2BEFC640" w:rsidR="001A640C" w:rsidRPr="00235AD0" w:rsidRDefault="009B3437" w:rsidP="6509C892">
      <w:pPr>
        <w:pStyle w:val="Nzev"/>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Zastupitelstvo obce Květnice</w:t>
      </w:r>
    </w:p>
    <w:p w14:paraId="4FFA68E4" w14:textId="06BC29B5" w:rsidR="6509C892" w:rsidRPr="00C32016" w:rsidRDefault="6509C892" w:rsidP="005B2D6A">
      <w:pPr>
        <w:pStyle w:val="Textbody"/>
        <w:rPr>
          <w:rFonts w:asciiTheme="minorHAnsi" w:hAnsiTheme="minorHAnsi" w:cstheme="minorHAnsi"/>
        </w:rPr>
      </w:pPr>
    </w:p>
    <w:p w14:paraId="71CED965" w14:textId="3D935DEF" w:rsidR="231558B6" w:rsidRPr="00C32016" w:rsidRDefault="00235AD0" w:rsidP="7E72285E">
      <w:pPr>
        <w:pStyle w:val="Textbody"/>
        <w:jc w:val="center"/>
        <w:rPr>
          <w:rFonts w:asciiTheme="minorHAnsi" w:hAnsiTheme="minorHAnsi" w:cstheme="minorBidi"/>
        </w:rPr>
      </w:pPr>
      <w:r>
        <w:rPr>
          <w:noProof/>
        </w:rPr>
        <w:drawing>
          <wp:inline distT="0" distB="0" distL="0" distR="0" wp14:anchorId="6F13DF46" wp14:editId="0D382295">
            <wp:extent cx="4686300" cy="3803650"/>
            <wp:effectExtent l="0" t="0" r="0" b="0"/>
            <wp:docPr id="897233860" name="Obrázek 1" descr="Obsah obrázku květina, snímek obrazovky, Grafika, červe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3860" name="Obrázek 1" descr="Obsah obrázku květina, snímek obrazovky, Grafika, červená&#10;&#10;Popis byl vytvořen automatick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300" cy="3803650"/>
                    </a:xfrm>
                    <a:prstGeom prst="rect">
                      <a:avLst/>
                    </a:prstGeom>
                    <a:noFill/>
                    <a:ln>
                      <a:noFill/>
                    </a:ln>
                  </pic:spPr>
                </pic:pic>
              </a:graphicData>
            </a:graphic>
          </wp:inline>
        </w:drawing>
      </w:r>
      <w:r w:rsidR="231558B6">
        <w:br/>
      </w:r>
    </w:p>
    <w:p w14:paraId="00F388DC" w14:textId="7D0ED96E" w:rsidR="001A640C" w:rsidRPr="00235AD0" w:rsidRDefault="009B3437" w:rsidP="6509C892">
      <w:pPr>
        <w:pStyle w:val="Nadpis1"/>
        <w:rPr>
          <w:rStyle w:val="normaltextrun"/>
          <w:rFonts w:ascii="Calibri" w:hAnsi="Calibri" w:cs="Calibri"/>
          <w:color w:val="BF2B19"/>
          <w:sz w:val="56"/>
          <w:szCs w:val="56"/>
          <w:bdr w:val="none" w:sz="0" w:space="0" w:color="auto" w:frame="1"/>
        </w:rPr>
      </w:pPr>
      <w:r w:rsidRPr="00235AD0">
        <w:rPr>
          <w:rStyle w:val="normaltextrun"/>
          <w:rFonts w:ascii="Calibri" w:hAnsi="Calibri" w:cs="Calibri"/>
          <w:color w:val="BF2B19"/>
          <w:sz w:val="56"/>
          <w:szCs w:val="56"/>
          <w:bdr w:val="none" w:sz="0" w:space="0" w:color="auto" w:frame="1"/>
        </w:rPr>
        <w:t>Obecně závazná vyhláška obce Květnice</w:t>
      </w:r>
      <w:r w:rsidRPr="00235AD0">
        <w:rPr>
          <w:rStyle w:val="normaltextrun"/>
          <w:rFonts w:ascii="Calibri" w:hAnsi="Calibri" w:cs="Calibri"/>
          <w:color w:val="BF2B19"/>
          <w:sz w:val="56"/>
          <w:szCs w:val="56"/>
          <w:bdr w:val="none" w:sz="0" w:space="0" w:color="auto" w:frame="1"/>
        </w:rPr>
        <w:br/>
      </w:r>
    </w:p>
    <w:p w14:paraId="31D445BA" w14:textId="564FADEB" w:rsidR="001A640C" w:rsidRPr="00FF50CD" w:rsidRDefault="009B3437" w:rsidP="7E72285E">
      <w:pPr>
        <w:pStyle w:val="Nadpis1"/>
        <w:rPr>
          <w:rStyle w:val="normaltextrun"/>
          <w:rFonts w:ascii="Calibri" w:hAnsi="Calibri" w:cs="Calibri"/>
          <w:color w:val="BF2B19"/>
          <w:sz w:val="48"/>
          <w:szCs w:val="48"/>
          <w:bdr w:val="none" w:sz="0" w:space="0" w:color="auto" w:frame="1"/>
        </w:rPr>
      </w:pPr>
      <w:r w:rsidRPr="00FF50CD">
        <w:rPr>
          <w:rStyle w:val="normaltextrun"/>
          <w:rFonts w:ascii="Calibri" w:hAnsi="Calibri" w:cs="Calibri"/>
          <w:color w:val="BF2B19"/>
          <w:sz w:val="48"/>
          <w:szCs w:val="48"/>
          <w:bdr w:val="none" w:sz="0" w:space="0" w:color="auto" w:frame="1"/>
        </w:rPr>
        <w:t>o </w:t>
      </w:r>
      <w:r w:rsidR="00FF50CD" w:rsidRPr="00FF50CD">
        <w:rPr>
          <w:rStyle w:val="normaltextrun"/>
          <w:rFonts w:ascii="Calibri" w:hAnsi="Calibri" w:cs="Calibri"/>
          <w:color w:val="BF2B19"/>
          <w:sz w:val="48"/>
          <w:szCs w:val="48"/>
          <w:bdr w:val="none" w:sz="0" w:space="0" w:color="auto" w:frame="1"/>
        </w:rPr>
        <w:t xml:space="preserve">stanovení </w:t>
      </w:r>
      <w:r w:rsidR="00120165">
        <w:rPr>
          <w:rStyle w:val="normaltextrun"/>
          <w:rFonts w:ascii="Calibri" w:hAnsi="Calibri" w:cs="Calibri"/>
          <w:color w:val="BF2B19"/>
          <w:sz w:val="48"/>
          <w:szCs w:val="48"/>
          <w:bdr w:val="none" w:sz="0" w:space="0" w:color="auto" w:frame="1"/>
        </w:rPr>
        <w:t xml:space="preserve">obecního </w:t>
      </w:r>
      <w:r w:rsidR="00FF50CD" w:rsidRPr="00FF50CD">
        <w:rPr>
          <w:rStyle w:val="normaltextrun"/>
          <w:rFonts w:ascii="Calibri" w:hAnsi="Calibri" w:cs="Calibri"/>
          <w:color w:val="BF2B19"/>
          <w:sz w:val="48"/>
          <w:szCs w:val="48"/>
          <w:bdr w:val="none" w:sz="0" w:space="0" w:color="auto" w:frame="1"/>
        </w:rPr>
        <w:t>systému odpadového hospodářství</w:t>
      </w:r>
    </w:p>
    <w:p w14:paraId="64A758D1" w14:textId="77777777" w:rsidR="00FF50CD" w:rsidRDefault="00FF50CD" w:rsidP="7E72285E">
      <w:pPr>
        <w:spacing w:after="120"/>
        <w:jc w:val="both"/>
        <w:rPr>
          <w:rFonts w:asciiTheme="minorHAnsi" w:hAnsiTheme="minorHAnsi" w:cstheme="minorBidi"/>
          <w:sz w:val="23"/>
          <w:szCs w:val="23"/>
        </w:rPr>
      </w:pPr>
    </w:p>
    <w:p w14:paraId="45C2B30E" w14:textId="77777777" w:rsidR="00FF50CD" w:rsidRDefault="00FF50CD" w:rsidP="7E72285E">
      <w:pPr>
        <w:spacing w:after="120"/>
        <w:jc w:val="both"/>
        <w:rPr>
          <w:rFonts w:asciiTheme="minorHAnsi" w:hAnsiTheme="minorHAnsi" w:cstheme="minorBidi"/>
          <w:sz w:val="23"/>
          <w:szCs w:val="23"/>
        </w:rPr>
      </w:pPr>
    </w:p>
    <w:p w14:paraId="65A234B4" w14:textId="3E5F974F" w:rsidR="00FF50CD" w:rsidRPr="00FF50CD" w:rsidRDefault="00FF50CD" w:rsidP="00FF50CD">
      <w:pPr>
        <w:pStyle w:val="Zkladntextodsazen2"/>
        <w:spacing w:line="240" w:lineRule="auto"/>
        <w:ind w:left="0"/>
        <w:jc w:val="both"/>
        <w:rPr>
          <w:rFonts w:asciiTheme="minorHAnsi" w:hAnsiTheme="minorHAnsi" w:cstheme="minorHAnsi"/>
          <w:szCs w:val="24"/>
        </w:rPr>
      </w:pPr>
      <w:r w:rsidRPr="00FF50CD">
        <w:rPr>
          <w:rFonts w:asciiTheme="minorHAnsi" w:hAnsiTheme="minorHAnsi" w:cstheme="minorHAnsi"/>
          <w:szCs w:val="24"/>
        </w:rPr>
        <w:lastRenderedPageBreak/>
        <w:t>Zastupitelstvo obce Květnice se na svém zasedání dne</w:t>
      </w:r>
      <w:r w:rsidR="00DB4987">
        <w:rPr>
          <w:rFonts w:asciiTheme="minorHAnsi" w:hAnsiTheme="minorHAnsi" w:cstheme="minorHAnsi"/>
          <w:szCs w:val="24"/>
        </w:rPr>
        <w:t xml:space="preserve"> 18. 6.</w:t>
      </w:r>
      <w:r w:rsidRPr="00FF50CD">
        <w:rPr>
          <w:rFonts w:asciiTheme="minorHAnsi" w:hAnsiTheme="minorHAnsi" w:cstheme="minorHAnsi"/>
          <w:szCs w:val="24"/>
        </w:rPr>
        <w:t xml:space="preserve"> 20</w:t>
      </w:r>
      <w:r>
        <w:rPr>
          <w:rFonts w:asciiTheme="minorHAnsi" w:hAnsiTheme="minorHAnsi" w:cstheme="minorHAnsi"/>
          <w:szCs w:val="24"/>
        </w:rPr>
        <w:t>25</w:t>
      </w:r>
      <w:r w:rsidRPr="00FF50CD">
        <w:rPr>
          <w:rFonts w:asciiTheme="minorHAnsi" w:hAnsiTheme="minorHAnsi" w:cstheme="minorHAnsi"/>
          <w:szCs w:val="24"/>
        </w:rPr>
        <w:t xml:space="preserve"> usnesením č. </w:t>
      </w:r>
      <w:r w:rsidR="00DB4987">
        <w:rPr>
          <w:rFonts w:asciiTheme="minorHAnsi" w:hAnsiTheme="minorHAnsi" w:cstheme="minorHAnsi"/>
          <w:szCs w:val="24"/>
        </w:rPr>
        <w:t>2025/03/07</w:t>
      </w:r>
      <w:r w:rsidRPr="00FF50CD">
        <w:rPr>
          <w:rFonts w:asciiTheme="minorHAnsi" w:hAnsiTheme="minorHAnsi" w:cstheme="minorHAnsi"/>
          <w:szCs w:val="24"/>
        </w:rPr>
        <w:t xml:space="preserve"> usneslo vydat na základě § 59 odst. 4 zákona č. 541/2020 Sb., o odpadech (dále jen „zákon </w:t>
      </w:r>
      <w:r w:rsidRPr="00FF50CD">
        <w:rPr>
          <w:rFonts w:asciiTheme="minorHAnsi" w:hAnsiTheme="minorHAnsi" w:cstheme="minorHAnsi"/>
          <w:szCs w:val="24"/>
        </w:rPr>
        <w:br/>
        <w:t xml:space="preserve">o odpadech“), a v souladu s § 10 písm. d) a § 84 odst. 2 písm. h) zákona č. 128/2000 Sb., </w:t>
      </w:r>
      <w:r w:rsidRPr="00FF50CD">
        <w:rPr>
          <w:rFonts w:asciiTheme="minorHAnsi" w:hAnsiTheme="minorHAnsi" w:cstheme="minorHAnsi"/>
          <w:szCs w:val="24"/>
        </w:rPr>
        <w:br/>
        <w:t>o obcích (obecní zřízení), ve znění pozdějších předpisů, tuto obecně závaznou vyhlášku (dále jen „vyhláška“):</w:t>
      </w:r>
    </w:p>
    <w:p w14:paraId="1ACCC2FF"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rPr>
      </w:pPr>
    </w:p>
    <w:p w14:paraId="3C616FCD" w14:textId="77777777" w:rsidR="00FF50CD" w:rsidRPr="00FF50CD" w:rsidRDefault="00FF50CD" w:rsidP="00FF50CD">
      <w:pPr>
        <w:pStyle w:val="Nadpis2"/>
        <w:spacing w:before="0" w:line="240" w:lineRule="auto"/>
        <w:rPr>
          <w:rFonts w:asciiTheme="minorHAnsi" w:hAnsiTheme="minorHAnsi" w:cstheme="minorHAnsi"/>
        </w:rPr>
      </w:pPr>
      <w:r w:rsidRPr="00FF50CD">
        <w:rPr>
          <w:rFonts w:asciiTheme="minorHAnsi" w:hAnsiTheme="minorHAnsi" w:cstheme="minorHAnsi"/>
        </w:rPr>
        <w:t>Úvodní ustanovení</w:t>
      </w:r>
    </w:p>
    <w:p w14:paraId="010AEA09" w14:textId="77777777" w:rsidR="00FF50CD" w:rsidRPr="00FF50CD" w:rsidRDefault="00FF50CD" w:rsidP="00FF50CD">
      <w:pPr>
        <w:numPr>
          <w:ilvl w:val="0"/>
          <w:numId w:val="18"/>
        </w:numPr>
        <w:tabs>
          <w:tab w:val="left" w:pos="0"/>
        </w:tabs>
        <w:suppressAutoHyphens w:val="0"/>
        <w:autoSpaceDN/>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Tato vyhláška stanovuje obecní systém odpadového hospodářství na území obce Květnice.</w:t>
      </w:r>
    </w:p>
    <w:p w14:paraId="7CB2B7CC"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Každý je povinen odpad nebo movitou věc, kterou předává do obecního systému, odkládat na místa určená obcí v souladu s povinnostmi stanovenými pro daný druh, kategorii nebo materiál odpadu nebo movitých věcí zákonem o odpadech a touto vyhláškou</w:t>
      </w:r>
      <w:r w:rsidRPr="00FF50CD">
        <w:rPr>
          <w:rFonts w:asciiTheme="minorHAnsi" w:hAnsiTheme="minorHAnsi" w:cstheme="minorHAnsi"/>
          <w:bCs/>
          <w:vertAlign w:val="superscript"/>
        </w:rPr>
        <w:footnoteReference w:id="1"/>
      </w:r>
      <w:r w:rsidRPr="00FF50CD">
        <w:rPr>
          <w:rFonts w:asciiTheme="minorHAnsi" w:hAnsiTheme="minorHAnsi" w:cstheme="minorHAnsi"/>
          <w:bCs/>
        </w:rPr>
        <w:t>.</w:t>
      </w:r>
    </w:p>
    <w:p w14:paraId="51CAF184"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V okamžiku, kdy osoba zapojená do obecního systému odloží movitou věc nebo odpad, </w:t>
      </w:r>
      <w:r w:rsidRPr="00FF50CD">
        <w:rPr>
          <w:rFonts w:asciiTheme="minorHAnsi" w:hAnsiTheme="minorHAnsi" w:cstheme="minorHAnsi"/>
          <w:bCs/>
        </w:rPr>
        <w:br/>
        <w:t>s výjimkou výrobků s ukončenou životností, na místě obcí k tomuto účelu určeném, stává se obec vlastníkem této movité věci nebo odpadu</w:t>
      </w:r>
      <w:r w:rsidRPr="00FF50CD">
        <w:rPr>
          <w:rFonts w:asciiTheme="minorHAnsi" w:hAnsiTheme="minorHAnsi" w:cstheme="minorHAnsi"/>
          <w:bCs/>
          <w:vertAlign w:val="superscript"/>
        </w:rPr>
        <w:footnoteReference w:id="2"/>
      </w:r>
      <w:r w:rsidRPr="00FF50CD">
        <w:rPr>
          <w:rFonts w:asciiTheme="minorHAnsi" w:hAnsiTheme="minorHAnsi" w:cstheme="minorHAnsi"/>
          <w:bCs/>
        </w:rPr>
        <w:t xml:space="preserve">. </w:t>
      </w:r>
    </w:p>
    <w:p w14:paraId="2C8E4C9F" w14:textId="77777777" w:rsidR="00FF50CD" w:rsidRPr="00FF50CD" w:rsidRDefault="00FF50CD" w:rsidP="00FF50CD">
      <w:pPr>
        <w:numPr>
          <w:ilvl w:val="0"/>
          <w:numId w:val="18"/>
        </w:numPr>
        <w:tabs>
          <w:tab w:val="left" w:pos="-142"/>
        </w:tabs>
        <w:suppressAutoHyphens w:val="0"/>
        <w:autoSpaceDE w:val="0"/>
        <w:adjustRightInd w:val="0"/>
        <w:spacing w:after="240"/>
        <w:ind w:left="0" w:hanging="426"/>
        <w:jc w:val="both"/>
        <w:textAlignment w:val="auto"/>
        <w:rPr>
          <w:rFonts w:asciiTheme="minorHAnsi" w:hAnsiTheme="minorHAnsi" w:cstheme="minorHAnsi"/>
          <w:bCs/>
        </w:rPr>
      </w:pPr>
      <w:r w:rsidRPr="00FF50CD">
        <w:rPr>
          <w:rFonts w:asciiTheme="minorHAnsi" w:hAnsiTheme="minorHAnsi" w:cstheme="minorHAnsi"/>
          <w:bCs/>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A1E409B" w14:textId="77777777" w:rsidR="00FF50CD" w:rsidRPr="00FF50CD" w:rsidRDefault="00FF50CD" w:rsidP="00FF50CD">
      <w:pPr>
        <w:jc w:val="both"/>
        <w:rPr>
          <w:rFonts w:asciiTheme="minorHAnsi" w:hAnsiTheme="minorHAnsi" w:cstheme="minorHAnsi"/>
        </w:rPr>
      </w:pPr>
    </w:p>
    <w:p w14:paraId="25A17A23"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rPr>
      </w:pPr>
    </w:p>
    <w:p w14:paraId="3ED765E9" w14:textId="77777777" w:rsidR="00FF50CD" w:rsidRPr="00FF50CD" w:rsidRDefault="00FF50CD" w:rsidP="00FF50CD">
      <w:pPr>
        <w:spacing w:after="240"/>
        <w:jc w:val="center"/>
        <w:rPr>
          <w:rFonts w:asciiTheme="minorHAnsi" w:hAnsiTheme="minorHAnsi" w:cstheme="minorHAnsi"/>
          <w:b/>
          <w:bCs/>
        </w:rPr>
      </w:pPr>
      <w:r w:rsidRPr="00FF50CD">
        <w:rPr>
          <w:rFonts w:asciiTheme="minorHAnsi" w:hAnsiTheme="minorHAnsi" w:cstheme="minorHAnsi"/>
          <w:b/>
          <w:bCs/>
        </w:rPr>
        <w:t>Oddělené soustřeďování komunálního odpadu</w:t>
      </w:r>
    </w:p>
    <w:p w14:paraId="686D6346" w14:textId="77777777" w:rsidR="00FF50CD" w:rsidRPr="00FF50CD" w:rsidRDefault="00FF50CD" w:rsidP="00FF50CD">
      <w:pPr>
        <w:numPr>
          <w:ilvl w:val="0"/>
          <w:numId w:val="19"/>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Osoby předávající komunální odpad na místa určená obcí jsou povinny odděleně soustřeďovat následující složky:</w:t>
      </w:r>
    </w:p>
    <w:p w14:paraId="47866725" w14:textId="77777777" w:rsidR="00FF50CD" w:rsidRPr="00FF50CD" w:rsidRDefault="00FF50CD" w:rsidP="00FF50CD">
      <w:pPr>
        <w:jc w:val="both"/>
        <w:rPr>
          <w:rFonts w:asciiTheme="minorHAnsi" w:hAnsiTheme="minorHAnsi" w:cstheme="minorHAnsi"/>
          <w:bCs/>
        </w:rPr>
      </w:pPr>
    </w:p>
    <w:p w14:paraId="0A2FD3CE"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Biologické odpady,</w:t>
      </w:r>
    </w:p>
    <w:p w14:paraId="67DD45BF" w14:textId="77777777" w:rsidR="00FF50CD" w:rsidRPr="00FF50CD" w:rsidRDefault="00FF50CD" w:rsidP="00FF50CD">
      <w:pPr>
        <w:pStyle w:val="Odstavecseseznamem"/>
        <w:numPr>
          <w:ilvl w:val="0"/>
          <w:numId w:val="20"/>
        </w:numPr>
        <w:tabs>
          <w:tab w:val="left" w:pos="567"/>
        </w:tabs>
        <w:autoSpaceDE w:val="0"/>
        <w:autoSpaceDN w:val="0"/>
        <w:adjustRightInd w:val="0"/>
        <w:jc w:val="both"/>
        <w:rPr>
          <w:rFonts w:asciiTheme="minorHAnsi" w:hAnsiTheme="minorHAnsi" w:cstheme="minorHAnsi"/>
          <w:bCs/>
        </w:rPr>
      </w:pPr>
      <w:r w:rsidRPr="00FF50CD">
        <w:rPr>
          <w:rFonts w:asciiTheme="minorHAnsi" w:hAnsiTheme="minorHAnsi" w:cstheme="minorHAnsi"/>
          <w:bCs/>
        </w:rPr>
        <w:t>Papír,</w:t>
      </w:r>
    </w:p>
    <w:p w14:paraId="2EC9AE45" w14:textId="77777777" w:rsidR="00FF50CD" w:rsidRPr="00FF50CD" w:rsidRDefault="00FF50CD" w:rsidP="00FF50CD">
      <w:pPr>
        <w:pStyle w:val="Odstavecseseznamem"/>
        <w:numPr>
          <w:ilvl w:val="0"/>
          <w:numId w:val="20"/>
        </w:numPr>
        <w:tabs>
          <w:tab w:val="left" w:pos="567"/>
        </w:tabs>
        <w:autoSpaceDE w:val="0"/>
        <w:autoSpaceDN w:val="0"/>
        <w:adjustRightInd w:val="0"/>
        <w:jc w:val="both"/>
        <w:rPr>
          <w:rFonts w:asciiTheme="minorHAnsi" w:hAnsiTheme="minorHAnsi" w:cstheme="minorHAnsi"/>
          <w:bCs/>
        </w:rPr>
      </w:pPr>
      <w:r w:rsidRPr="00FF50CD">
        <w:rPr>
          <w:rFonts w:asciiTheme="minorHAnsi" w:hAnsiTheme="minorHAnsi" w:cstheme="minorHAnsi"/>
          <w:bCs/>
        </w:rPr>
        <w:t>Plasty včetně PET lahví,</w:t>
      </w:r>
    </w:p>
    <w:p w14:paraId="0A2F468A"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Sklo,</w:t>
      </w:r>
    </w:p>
    <w:p w14:paraId="52B1DBD2"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Nápojové kartony</w:t>
      </w:r>
    </w:p>
    <w:p w14:paraId="0C4AF044" w14:textId="77777777" w:rsidR="00FF50CD" w:rsidRPr="00FF50CD" w:rsidRDefault="00FF50CD" w:rsidP="00FF50CD">
      <w:pPr>
        <w:pStyle w:val="Odstavecseseznamem"/>
        <w:numPr>
          <w:ilvl w:val="0"/>
          <w:numId w:val="20"/>
        </w:numPr>
        <w:autoSpaceDE w:val="0"/>
        <w:autoSpaceDN w:val="0"/>
        <w:adjustRightInd w:val="0"/>
        <w:jc w:val="both"/>
        <w:rPr>
          <w:rFonts w:asciiTheme="minorHAnsi" w:hAnsiTheme="minorHAnsi" w:cstheme="minorHAnsi"/>
          <w:bCs/>
        </w:rPr>
      </w:pPr>
      <w:r w:rsidRPr="00FF50CD">
        <w:rPr>
          <w:rFonts w:asciiTheme="minorHAnsi" w:hAnsiTheme="minorHAnsi" w:cstheme="minorHAnsi"/>
          <w:bCs/>
        </w:rPr>
        <w:t>Kovy,</w:t>
      </w:r>
    </w:p>
    <w:p w14:paraId="31F0268A"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Nebezpečné odpady,</w:t>
      </w:r>
    </w:p>
    <w:p w14:paraId="65033AB2"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Objemný odpad,</w:t>
      </w:r>
    </w:p>
    <w:p w14:paraId="47EFB234"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Jedlé oleje a tuky,</w:t>
      </w:r>
    </w:p>
    <w:p w14:paraId="5194522D" w14:textId="77777777" w:rsidR="00FF50CD" w:rsidRPr="00FF50CD" w:rsidRDefault="00FF50CD" w:rsidP="00FF50CD">
      <w:pPr>
        <w:numPr>
          <w:ilvl w:val="0"/>
          <w:numId w:val="20"/>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Textil </w:t>
      </w:r>
    </w:p>
    <w:p w14:paraId="422167A8" w14:textId="77777777" w:rsidR="00FF50CD" w:rsidRPr="00FF50CD" w:rsidRDefault="00FF50CD" w:rsidP="00FF50CD">
      <w:pPr>
        <w:numPr>
          <w:ilvl w:val="0"/>
          <w:numId w:val="20"/>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Směsný komunální odpad</w:t>
      </w:r>
    </w:p>
    <w:p w14:paraId="169273AC" w14:textId="4FE5E16A" w:rsidR="00FF50CD" w:rsidRPr="00FF50CD" w:rsidRDefault="00FF50CD" w:rsidP="00FF50CD">
      <w:pPr>
        <w:pStyle w:val="Zkladntextodsazen"/>
        <w:numPr>
          <w:ilvl w:val="0"/>
          <w:numId w:val="19"/>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Směsným komunálním odpadem se rozumí zbylý komunální odpad po stanoveném vytřídění podle odstavce 1 písm. a), b), c), d), e), f), g), h), i</w:t>
      </w:r>
      <w:r>
        <w:rPr>
          <w:rFonts w:asciiTheme="minorHAnsi" w:hAnsiTheme="minorHAnsi" w:cstheme="minorHAnsi"/>
          <w:bCs/>
          <w:szCs w:val="24"/>
        </w:rPr>
        <w:t xml:space="preserve"> a </w:t>
      </w:r>
      <w:r w:rsidRPr="00FF50CD">
        <w:rPr>
          <w:rFonts w:asciiTheme="minorHAnsi" w:hAnsiTheme="minorHAnsi" w:cstheme="minorHAnsi"/>
          <w:bCs/>
          <w:szCs w:val="24"/>
        </w:rPr>
        <w:t>j).</w:t>
      </w:r>
    </w:p>
    <w:p w14:paraId="0B6C4695" w14:textId="77777777" w:rsidR="00FF50CD" w:rsidRPr="00FF50CD" w:rsidRDefault="00FF50CD" w:rsidP="00FF50CD">
      <w:pPr>
        <w:pStyle w:val="Zkladntextodsazen"/>
        <w:numPr>
          <w:ilvl w:val="0"/>
          <w:numId w:val="1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Objemný odpad je takový odpad, který vzhledem ke svým rozměrům nemůže být umístěn do sběrných nádob (např. koberce, matrace, nábytek,… ).</w:t>
      </w:r>
    </w:p>
    <w:p w14:paraId="53DC8557" w14:textId="77777777" w:rsidR="00FF50CD" w:rsidRDefault="00FF50CD" w:rsidP="00FF50CD">
      <w:pPr>
        <w:pStyle w:val="Zkladntextodsazen"/>
        <w:ind w:left="720"/>
        <w:jc w:val="both"/>
        <w:rPr>
          <w:rFonts w:asciiTheme="minorHAnsi" w:hAnsiTheme="minorHAnsi" w:cstheme="minorHAnsi"/>
          <w:szCs w:val="24"/>
        </w:rPr>
      </w:pPr>
    </w:p>
    <w:p w14:paraId="548CEB84" w14:textId="77777777" w:rsidR="00FF50CD" w:rsidRPr="00FF50CD" w:rsidRDefault="00FF50CD" w:rsidP="00FF50CD">
      <w:pPr>
        <w:pStyle w:val="Zkladntextodsazen"/>
        <w:ind w:left="720"/>
        <w:jc w:val="both"/>
        <w:rPr>
          <w:rFonts w:asciiTheme="minorHAnsi" w:hAnsiTheme="minorHAnsi" w:cstheme="minorHAnsi"/>
          <w:szCs w:val="24"/>
        </w:rPr>
      </w:pPr>
    </w:p>
    <w:p w14:paraId="4DF431D2" w14:textId="77777777" w:rsidR="00FF50CD" w:rsidRPr="00FF50CD" w:rsidRDefault="00FF50CD" w:rsidP="00FF50CD">
      <w:pPr>
        <w:numPr>
          <w:ilvl w:val="0"/>
          <w:numId w:val="17"/>
        </w:numPr>
        <w:suppressAutoHyphens w:val="0"/>
        <w:autoSpaceDN/>
        <w:jc w:val="center"/>
        <w:textAlignment w:val="auto"/>
        <w:rPr>
          <w:rFonts w:asciiTheme="minorHAnsi" w:hAnsiTheme="minorHAnsi" w:cstheme="minorHAnsi"/>
          <w:b/>
          <w:bCs/>
        </w:rPr>
      </w:pPr>
    </w:p>
    <w:p w14:paraId="2C282F9D" w14:textId="3FDF7F0F" w:rsidR="00FF50CD" w:rsidRPr="00FF50CD" w:rsidRDefault="00FF50CD" w:rsidP="00FF50CD">
      <w:pPr>
        <w:pStyle w:val="Nadpis2"/>
        <w:spacing w:before="0"/>
        <w:rPr>
          <w:rFonts w:asciiTheme="minorHAnsi" w:hAnsiTheme="minorHAnsi" w:cstheme="minorHAnsi"/>
        </w:rPr>
      </w:pPr>
      <w:r w:rsidRPr="00FF50CD">
        <w:rPr>
          <w:rFonts w:asciiTheme="minorHAnsi" w:hAnsiTheme="minorHAnsi" w:cstheme="minorHAnsi"/>
        </w:rPr>
        <w:t>Soustřeďování papíru, plastů, skla, nápojových kartonů, kovů, jedlých olejů a tuků, textilu</w:t>
      </w:r>
    </w:p>
    <w:p w14:paraId="1CB76A36" w14:textId="628C205D" w:rsidR="00FF50CD" w:rsidRDefault="00FF50CD" w:rsidP="00FF50CD">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 xml:space="preserve">Papír, plasty, sklo, nápojové kartony, kovy, jedlé oleje a tuky, textil se soustřeďují do zvláštních sběrných nádob a velkoobjemových kontejnerů. </w:t>
      </w:r>
    </w:p>
    <w:p w14:paraId="6D41B0EC" w14:textId="77777777" w:rsidR="00F957C5" w:rsidRPr="00FF50CD" w:rsidRDefault="00F957C5" w:rsidP="00F957C5">
      <w:pPr>
        <w:pStyle w:val="Zkladntextodsazen"/>
        <w:numPr>
          <w:ilvl w:val="0"/>
          <w:numId w:val="21"/>
        </w:numPr>
        <w:suppressAutoHyphens w:val="0"/>
        <w:autoSpaceDN/>
        <w:jc w:val="both"/>
        <w:textAlignment w:val="auto"/>
        <w:rPr>
          <w:rFonts w:asciiTheme="minorHAnsi" w:hAnsiTheme="minorHAnsi" w:cstheme="minorHAnsi"/>
          <w:bCs/>
          <w:szCs w:val="24"/>
        </w:rPr>
      </w:pPr>
      <w:r>
        <w:rPr>
          <w:rFonts w:asciiTheme="minorHAnsi" w:hAnsiTheme="minorHAnsi" w:cstheme="minorHAnsi"/>
          <w:bCs/>
          <w:szCs w:val="24"/>
        </w:rPr>
        <w:t>Kompletní seznam sběrných míst s umístěním zvláštních sběrných nádob je uveden na internetových stránkách obce.</w:t>
      </w:r>
    </w:p>
    <w:p w14:paraId="1BCC0BD4" w14:textId="77777777" w:rsidR="00FF50CD" w:rsidRPr="00FF50CD" w:rsidRDefault="00FF50CD" w:rsidP="00FF50CD">
      <w:pPr>
        <w:pStyle w:val="Zkladntextodsazen"/>
        <w:numPr>
          <w:ilvl w:val="0"/>
          <w:numId w:val="21"/>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Zvláštní sběrné nádoby jsou barevně odlišeny a označeny příslušnými nápisy:</w:t>
      </w:r>
    </w:p>
    <w:p w14:paraId="442B0340"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Papír - barva modrá</w:t>
      </w:r>
    </w:p>
    <w:p w14:paraId="41288C49"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Plasty, PET lahve - barva žlutá</w:t>
      </w:r>
    </w:p>
    <w:p w14:paraId="4B9AA4C9"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Nápojové kartony – barva oranžová</w:t>
      </w:r>
    </w:p>
    <w:p w14:paraId="06B08BD0"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Sklo – barva zelená</w:t>
      </w:r>
    </w:p>
    <w:p w14:paraId="3DF06768" w14:textId="331CC9C0"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Kovy - barva černá</w:t>
      </w:r>
      <w:r w:rsidR="00520F19">
        <w:rPr>
          <w:rFonts w:asciiTheme="minorHAnsi" w:hAnsiTheme="minorHAnsi" w:cstheme="minorHAnsi"/>
          <w:bCs/>
          <w:szCs w:val="24"/>
        </w:rPr>
        <w:t xml:space="preserve"> nebo šedá</w:t>
      </w:r>
      <w:r w:rsidRPr="00FF50CD">
        <w:rPr>
          <w:rFonts w:asciiTheme="minorHAnsi" w:hAnsiTheme="minorHAnsi" w:cstheme="minorHAnsi"/>
          <w:bCs/>
          <w:szCs w:val="24"/>
        </w:rPr>
        <w:t xml:space="preserve"> s nápisem KOVY</w:t>
      </w:r>
    </w:p>
    <w:p w14:paraId="4ABBC723" w14:textId="77777777" w:rsidR="00FF50CD" w:rsidRPr="00FF50CD" w:rsidRDefault="00FF50CD" w:rsidP="00D927D8">
      <w:pPr>
        <w:pStyle w:val="Zkladntextodsazen"/>
        <w:numPr>
          <w:ilvl w:val="0"/>
          <w:numId w:val="39"/>
        </w:numPr>
        <w:suppressAutoHyphens w:val="0"/>
        <w:autoSpaceDN/>
        <w:spacing w:after="0"/>
        <w:jc w:val="both"/>
        <w:textAlignment w:val="auto"/>
        <w:rPr>
          <w:rFonts w:asciiTheme="minorHAnsi" w:hAnsiTheme="minorHAnsi" w:cstheme="minorHAnsi"/>
          <w:bCs/>
          <w:szCs w:val="24"/>
        </w:rPr>
      </w:pPr>
      <w:r w:rsidRPr="00FF50CD">
        <w:rPr>
          <w:rFonts w:asciiTheme="minorHAnsi" w:hAnsiTheme="minorHAnsi" w:cstheme="minorHAnsi"/>
          <w:bCs/>
          <w:szCs w:val="24"/>
        </w:rPr>
        <w:t>Jedlé oleje a tuky – barva zelená s nápisem TUKY A OLEJE</w:t>
      </w:r>
    </w:p>
    <w:p w14:paraId="20D3790F" w14:textId="77777777" w:rsidR="00FF50CD" w:rsidRPr="00FF50CD" w:rsidRDefault="00FF50CD" w:rsidP="00D927D8">
      <w:pPr>
        <w:pStyle w:val="Zkladntextodsazen"/>
        <w:numPr>
          <w:ilvl w:val="0"/>
          <w:numId w:val="39"/>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Textil – barva modrá</w:t>
      </w:r>
    </w:p>
    <w:p w14:paraId="5A3043FC" w14:textId="77777777" w:rsidR="00FF50CD" w:rsidRP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Do zvláštních sběrných nádob je zakázáno ukládat jiné složky komunálních odpadů, než pro které jsou určeny.</w:t>
      </w:r>
    </w:p>
    <w:p w14:paraId="71082A87" w14:textId="77777777" w:rsidR="00FF50CD" w:rsidRP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 xml:space="preserve">Zvláštní sběrné nádoby je povinnost plnit tak, aby je bylo možno uzavřít a odpad z nich při manipulaci nevypadával. Pokud to umožňuje povaha odpadu, je nutno objem odpadu před jeho odložením do sběrné nádoby minimalizovat, například sešlápnutím nebo rozřezáním. </w:t>
      </w:r>
    </w:p>
    <w:p w14:paraId="7E648D83" w14:textId="6FB114E4" w:rsidR="00FF50CD" w:rsidRDefault="00FF50CD" w:rsidP="00520F19">
      <w:pPr>
        <w:pStyle w:val="Zkladntextodsazen"/>
        <w:numPr>
          <w:ilvl w:val="0"/>
          <w:numId w:val="21"/>
        </w:numPr>
        <w:suppressAutoHyphens w:val="0"/>
        <w:autoSpaceDN/>
        <w:jc w:val="both"/>
        <w:textAlignment w:val="auto"/>
        <w:rPr>
          <w:rFonts w:asciiTheme="minorHAnsi" w:hAnsiTheme="minorHAnsi" w:cstheme="minorHAnsi"/>
          <w:bCs/>
          <w:szCs w:val="24"/>
        </w:rPr>
      </w:pPr>
      <w:r w:rsidRPr="00FF50CD">
        <w:rPr>
          <w:rFonts w:asciiTheme="minorHAnsi" w:hAnsiTheme="minorHAnsi" w:cstheme="minorHAnsi"/>
          <w:bCs/>
          <w:szCs w:val="24"/>
        </w:rPr>
        <w:t>Papír, plasty, sklo, kovy, nápojové kartony, jedlé tuky a oleje a textil lze také odevzdávat ve sběrném dvoře, který je umístěn v Úvalech, ulice Škvorecká 33, 250 82 Úvaly.</w:t>
      </w:r>
      <w:r w:rsidR="00BF267F">
        <w:rPr>
          <w:rFonts w:asciiTheme="minorHAnsi" w:hAnsiTheme="minorHAnsi" w:cstheme="minorHAnsi"/>
          <w:bCs/>
          <w:szCs w:val="24"/>
        </w:rPr>
        <w:t xml:space="preserve"> </w:t>
      </w:r>
      <w:r w:rsidR="00B71726">
        <w:rPr>
          <w:rFonts w:asciiTheme="minorHAnsi" w:hAnsiTheme="minorHAnsi" w:cstheme="minorHAnsi"/>
          <w:bCs/>
          <w:szCs w:val="24"/>
        </w:rPr>
        <w:t>Informace o provozní době sběrného dvora je zveřejněna na webových stránkách obce. Stanovené místo je smluvní součástí obcí stanoveného obecního systému odpadového hospodářství.</w:t>
      </w:r>
    </w:p>
    <w:p w14:paraId="7295E6DA" w14:textId="77777777" w:rsidR="00FF50CD" w:rsidRPr="00FF50CD" w:rsidRDefault="00FF50CD" w:rsidP="00FF50CD">
      <w:pPr>
        <w:pStyle w:val="Odstavecseseznamem"/>
        <w:jc w:val="both"/>
        <w:rPr>
          <w:rFonts w:asciiTheme="minorHAnsi" w:hAnsiTheme="minorHAnsi" w:cstheme="minorHAnsi"/>
          <w:bCs/>
        </w:rPr>
      </w:pPr>
    </w:p>
    <w:p w14:paraId="7EC2CDBB" w14:textId="77777777" w:rsidR="00FF50CD" w:rsidRPr="00FF50CD" w:rsidRDefault="00FF50CD" w:rsidP="00520F19">
      <w:pPr>
        <w:numPr>
          <w:ilvl w:val="0"/>
          <w:numId w:val="17"/>
        </w:numPr>
        <w:suppressAutoHyphens w:val="0"/>
        <w:autoSpaceDN/>
        <w:jc w:val="center"/>
        <w:textAlignment w:val="auto"/>
        <w:rPr>
          <w:rFonts w:asciiTheme="minorHAnsi" w:hAnsiTheme="minorHAnsi" w:cstheme="minorHAnsi"/>
          <w:b/>
        </w:rPr>
      </w:pPr>
    </w:p>
    <w:p w14:paraId="125B6A29" w14:textId="3744275B" w:rsidR="00FF50CD" w:rsidRPr="00520F19" w:rsidRDefault="00FF50CD" w:rsidP="00520F19">
      <w:pPr>
        <w:pStyle w:val="Nadpis2"/>
        <w:spacing w:before="0" w:line="240" w:lineRule="auto"/>
        <w:rPr>
          <w:rFonts w:asciiTheme="minorHAnsi" w:hAnsiTheme="minorHAnsi" w:cstheme="minorHAnsi"/>
        </w:rPr>
      </w:pPr>
      <w:r w:rsidRPr="00520F19">
        <w:rPr>
          <w:rFonts w:asciiTheme="minorHAnsi" w:hAnsiTheme="minorHAnsi" w:cstheme="minorHAnsi"/>
        </w:rPr>
        <w:t xml:space="preserve">Sběr a svoz </w:t>
      </w:r>
      <w:r w:rsidR="00EA68C1">
        <w:rPr>
          <w:rFonts w:asciiTheme="minorHAnsi" w:hAnsiTheme="minorHAnsi" w:cstheme="minorHAnsi"/>
        </w:rPr>
        <w:t>biologického odpadu</w:t>
      </w:r>
    </w:p>
    <w:p w14:paraId="26B65DA9" w14:textId="69BFAE04" w:rsidR="002069E6" w:rsidRDefault="002069E6" w:rsidP="002069E6">
      <w:pPr>
        <w:numPr>
          <w:ilvl w:val="0"/>
          <w:numId w:val="30"/>
        </w:numPr>
        <w:suppressAutoHyphens w:val="0"/>
        <w:autoSpaceDN/>
        <w:spacing w:after="240"/>
        <w:jc w:val="both"/>
        <w:textAlignment w:val="auto"/>
        <w:rPr>
          <w:rFonts w:asciiTheme="minorHAnsi" w:hAnsiTheme="minorHAnsi" w:cstheme="minorHAnsi"/>
        </w:rPr>
      </w:pPr>
      <w:r>
        <w:rPr>
          <w:rFonts w:asciiTheme="minorHAnsi" w:hAnsiTheme="minorHAnsi" w:cstheme="minorHAnsi"/>
        </w:rPr>
        <w:t xml:space="preserve">Biologicky odpad je </w:t>
      </w:r>
      <w:r w:rsidRPr="00520F19">
        <w:rPr>
          <w:rFonts w:asciiTheme="minorHAnsi" w:hAnsiTheme="minorHAnsi" w:cstheme="minorHAnsi"/>
        </w:rPr>
        <w:t xml:space="preserve">odebírán na předem vyhlášených přechodných stanovištích přímo do zvláštních sběrných nádob k tomuto sběru určených. Informace o sběru jsou zveřejňovány na webových stránkách obce a na vývěskách. </w:t>
      </w:r>
    </w:p>
    <w:p w14:paraId="6A441846" w14:textId="29AE950F" w:rsidR="002069E6" w:rsidRPr="00B77F6A" w:rsidRDefault="00B77F6A" w:rsidP="002069E6">
      <w:pPr>
        <w:numPr>
          <w:ilvl w:val="0"/>
          <w:numId w:val="30"/>
        </w:numPr>
        <w:suppressAutoHyphens w:val="0"/>
        <w:autoSpaceDN/>
        <w:spacing w:after="240"/>
        <w:jc w:val="both"/>
        <w:textAlignment w:val="auto"/>
        <w:rPr>
          <w:rFonts w:asciiTheme="minorHAnsi" w:hAnsiTheme="minorHAnsi" w:cstheme="minorHAnsi"/>
        </w:rPr>
      </w:pPr>
      <w:r>
        <w:rPr>
          <w:rFonts w:asciiTheme="minorHAnsi" w:hAnsiTheme="minorHAnsi" w:cstheme="minorHAnsi"/>
        </w:rPr>
        <w:t>Biologický</w:t>
      </w:r>
      <w:r w:rsidR="002069E6" w:rsidRPr="00FF50CD">
        <w:rPr>
          <w:rFonts w:asciiTheme="minorHAnsi" w:hAnsiTheme="minorHAnsi" w:cstheme="minorHAnsi"/>
        </w:rPr>
        <w:t xml:space="preserve"> odpad lze také </w:t>
      </w:r>
      <w:r w:rsidR="002069E6">
        <w:rPr>
          <w:rFonts w:asciiTheme="minorHAnsi" w:hAnsiTheme="minorHAnsi" w:cstheme="minorHAnsi"/>
        </w:rPr>
        <w:t xml:space="preserve">zdarma </w:t>
      </w:r>
      <w:r w:rsidR="002069E6" w:rsidRPr="00FF50CD">
        <w:rPr>
          <w:rFonts w:asciiTheme="minorHAnsi" w:hAnsiTheme="minorHAnsi" w:cstheme="minorHAnsi"/>
        </w:rPr>
        <w:t>odevzdávat ve sběrném dvoře, který je umístěn v Úvalech, Škvorecká 33.</w:t>
      </w:r>
      <w:r w:rsidR="002069E6">
        <w:rPr>
          <w:rFonts w:asciiTheme="minorHAnsi" w:hAnsiTheme="minorHAnsi" w:cstheme="minorHAnsi"/>
        </w:rPr>
        <w:t xml:space="preserve"> </w:t>
      </w:r>
      <w:r w:rsidR="002069E6">
        <w:rPr>
          <w:rFonts w:asciiTheme="minorHAnsi" w:hAnsiTheme="minorHAnsi" w:cstheme="minorHAnsi"/>
          <w:bCs/>
        </w:rPr>
        <w:t>Informace o provozní době sběrného dvora je zveřejněna na webových stránkách obce. Stanovené místo je smluvní součástí obcí stanoveného obecního systému odpadového hospodářství.</w:t>
      </w:r>
    </w:p>
    <w:p w14:paraId="7047515F" w14:textId="63780B9E" w:rsidR="00B77F6A" w:rsidRDefault="00B77F6A" w:rsidP="00B77F6A">
      <w:pPr>
        <w:numPr>
          <w:ilvl w:val="0"/>
          <w:numId w:val="30"/>
        </w:numPr>
        <w:suppressAutoHyphens w:val="0"/>
        <w:autoSpaceDE w:val="0"/>
        <w:spacing w:after="240"/>
        <w:jc w:val="both"/>
        <w:textAlignment w:val="auto"/>
        <w:rPr>
          <w:rFonts w:asciiTheme="minorHAnsi" w:hAnsiTheme="minorHAnsi" w:cstheme="minorHAnsi"/>
          <w:bCs/>
        </w:rPr>
      </w:pPr>
      <w:r>
        <w:rPr>
          <w:rFonts w:asciiTheme="minorHAnsi" w:hAnsiTheme="minorHAnsi" w:cstheme="minorHAnsi"/>
          <w:bCs/>
        </w:rPr>
        <w:t>Biologické odpady lze odevzdávat také prostřednictvím individuálních sběrných nádob (hnědá nádoba), které jsou umístěny v jednotlivých nemovitostech.</w:t>
      </w:r>
    </w:p>
    <w:p w14:paraId="30C100DC" w14:textId="286857ED" w:rsidR="00FF50CD" w:rsidRPr="002069E6" w:rsidRDefault="002069E6" w:rsidP="00522ABB">
      <w:pPr>
        <w:numPr>
          <w:ilvl w:val="0"/>
          <w:numId w:val="30"/>
        </w:numPr>
        <w:suppressAutoHyphens w:val="0"/>
        <w:autoSpaceDN/>
        <w:spacing w:after="240"/>
        <w:jc w:val="both"/>
        <w:textAlignment w:val="auto"/>
        <w:rPr>
          <w:rFonts w:asciiTheme="minorHAnsi" w:hAnsiTheme="minorHAnsi" w:cstheme="minorHAnsi"/>
          <w:bCs/>
        </w:rPr>
      </w:pPr>
      <w:r w:rsidRPr="002069E6">
        <w:rPr>
          <w:rFonts w:asciiTheme="minorHAnsi" w:hAnsiTheme="minorHAnsi" w:cstheme="minorHAnsi"/>
        </w:rPr>
        <w:t>Shromažďování biologicky rozložitelných složek komunálního odpadu podléhá požadavkům stanoveným v čl. 3 odst. 4</w:t>
      </w:r>
      <w:r w:rsidR="00B77F6A">
        <w:rPr>
          <w:rFonts w:asciiTheme="minorHAnsi" w:hAnsiTheme="minorHAnsi" w:cstheme="minorHAnsi"/>
        </w:rPr>
        <w:t xml:space="preserve"> a 5.</w:t>
      </w:r>
    </w:p>
    <w:p w14:paraId="2A51C672" w14:textId="77777777" w:rsidR="002069E6" w:rsidRDefault="002069E6" w:rsidP="002069E6">
      <w:pPr>
        <w:suppressAutoHyphens w:val="0"/>
        <w:autoSpaceDN/>
        <w:spacing w:after="240"/>
        <w:jc w:val="both"/>
        <w:textAlignment w:val="auto"/>
        <w:rPr>
          <w:rFonts w:asciiTheme="minorHAnsi" w:hAnsiTheme="minorHAnsi" w:cstheme="minorHAnsi"/>
        </w:rPr>
      </w:pPr>
    </w:p>
    <w:p w14:paraId="36EA59C8" w14:textId="77777777" w:rsidR="002069E6" w:rsidRPr="002069E6" w:rsidRDefault="002069E6" w:rsidP="002069E6">
      <w:pPr>
        <w:suppressAutoHyphens w:val="0"/>
        <w:autoSpaceDN/>
        <w:spacing w:after="240"/>
        <w:jc w:val="both"/>
        <w:textAlignment w:val="auto"/>
        <w:rPr>
          <w:rFonts w:asciiTheme="minorHAnsi" w:hAnsiTheme="minorHAnsi" w:cstheme="minorHAnsi"/>
          <w:bCs/>
        </w:rPr>
      </w:pPr>
    </w:p>
    <w:p w14:paraId="774AC1A6" w14:textId="77777777" w:rsidR="00FF50CD" w:rsidRPr="00520F19" w:rsidRDefault="00FF50CD" w:rsidP="00520F19">
      <w:pPr>
        <w:numPr>
          <w:ilvl w:val="0"/>
          <w:numId w:val="17"/>
        </w:numPr>
        <w:suppressAutoHyphens w:val="0"/>
        <w:autoSpaceDN/>
        <w:jc w:val="center"/>
        <w:textAlignment w:val="auto"/>
        <w:rPr>
          <w:rFonts w:asciiTheme="minorHAnsi" w:hAnsiTheme="minorHAnsi" w:cstheme="minorHAnsi"/>
          <w:b/>
          <w:bCs/>
        </w:rPr>
      </w:pPr>
    </w:p>
    <w:p w14:paraId="09F3F352" w14:textId="77777777" w:rsidR="00FF50CD" w:rsidRPr="00520F19" w:rsidRDefault="00FF50CD" w:rsidP="00520F19">
      <w:pPr>
        <w:pStyle w:val="Nadpis2"/>
        <w:spacing w:before="0"/>
        <w:rPr>
          <w:rFonts w:asciiTheme="minorHAnsi" w:hAnsiTheme="minorHAnsi" w:cstheme="minorHAnsi"/>
        </w:rPr>
      </w:pPr>
      <w:r w:rsidRPr="00520F19">
        <w:rPr>
          <w:rFonts w:asciiTheme="minorHAnsi" w:hAnsiTheme="minorHAnsi" w:cstheme="minorHAnsi"/>
        </w:rPr>
        <w:lastRenderedPageBreak/>
        <w:t>Svoz nebezpečných složek komunálního odpadu</w:t>
      </w:r>
    </w:p>
    <w:p w14:paraId="6ECA478F" w14:textId="77777777" w:rsidR="00FF50CD" w:rsidRPr="00FF50CD" w:rsidRDefault="00FF50CD" w:rsidP="00220851">
      <w:pPr>
        <w:numPr>
          <w:ilvl w:val="0"/>
          <w:numId w:val="41"/>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 xml:space="preserve">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obecního úřadu, výlepových plochách a na internetových stránkách obce. </w:t>
      </w:r>
    </w:p>
    <w:p w14:paraId="5DE08D9A" w14:textId="016AF9C0" w:rsidR="00FF50CD" w:rsidRPr="00F41326" w:rsidRDefault="00FF50CD" w:rsidP="00220851">
      <w:pPr>
        <w:numPr>
          <w:ilvl w:val="0"/>
          <w:numId w:val="41"/>
        </w:numPr>
        <w:suppressAutoHyphens w:val="0"/>
        <w:autoSpaceDN/>
        <w:spacing w:after="240"/>
        <w:jc w:val="both"/>
        <w:textAlignment w:val="auto"/>
        <w:rPr>
          <w:rFonts w:asciiTheme="minorHAnsi" w:hAnsiTheme="minorHAnsi" w:cstheme="minorHAnsi"/>
        </w:rPr>
      </w:pPr>
      <w:r w:rsidRPr="00FF50CD">
        <w:rPr>
          <w:rFonts w:asciiTheme="minorHAnsi" w:hAnsiTheme="minorHAnsi" w:cstheme="minorHAnsi"/>
          <w:bCs/>
        </w:rPr>
        <w:t>Nebezpečný odpad lze také odevzdávat ve sběrném dvoře, který je umístěn v Úvalech, ulice Škvorecká 33, 250 82 Úvaly.</w:t>
      </w:r>
      <w:r w:rsidR="00F41326">
        <w:rPr>
          <w:rFonts w:asciiTheme="minorHAnsi" w:hAnsiTheme="minorHAnsi" w:cstheme="minorHAnsi"/>
          <w:bCs/>
        </w:rPr>
        <w:t xml:space="preserve"> Informace o provozní době sběrného dvora je zveřejněna na webových stránkách obce. Stanovené místo je smluvní součástí obcí stanoveného obecního systému odpadového hospodářství.</w:t>
      </w:r>
    </w:p>
    <w:p w14:paraId="7F9F3E3A" w14:textId="5F0C6D56" w:rsidR="00FF50CD" w:rsidRPr="00FF50CD" w:rsidRDefault="00FF50CD" w:rsidP="00220851">
      <w:pPr>
        <w:numPr>
          <w:ilvl w:val="0"/>
          <w:numId w:val="41"/>
        </w:numPr>
        <w:suppressAutoHyphens w:val="0"/>
        <w:autoSpaceDN/>
        <w:spacing w:after="240"/>
        <w:jc w:val="both"/>
        <w:textAlignment w:val="auto"/>
        <w:rPr>
          <w:rFonts w:asciiTheme="minorHAnsi" w:hAnsiTheme="minorHAnsi" w:cstheme="minorHAnsi"/>
          <w:bCs/>
        </w:rPr>
      </w:pPr>
      <w:r w:rsidRPr="00FF50CD">
        <w:rPr>
          <w:rFonts w:asciiTheme="minorHAnsi" w:hAnsiTheme="minorHAnsi" w:cstheme="minorHAnsi"/>
          <w:bCs/>
        </w:rPr>
        <w:t>Soustřeďování nebezpečných složek komunálního odpadu podléhá požadavkům stanoveným v </w:t>
      </w:r>
      <w:r w:rsidR="00844616" w:rsidRPr="00FF50CD">
        <w:rPr>
          <w:rFonts w:asciiTheme="minorHAnsi" w:hAnsiTheme="minorHAnsi" w:cstheme="minorHAnsi"/>
        </w:rPr>
        <w:t xml:space="preserve">čl. </w:t>
      </w:r>
      <w:r w:rsidR="00844616">
        <w:rPr>
          <w:rFonts w:asciiTheme="minorHAnsi" w:hAnsiTheme="minorHAnsi" w:cstheme="minorHAnsi"/>
        </w:rPr>
        <w:t>3</w:t>
      </w:r>
      <w:r w:rsidR="00844616" w:rsidRPr="00FF50CD">
        <w:rPr>
          <w:rFonts w:asciiTheme="minorHAnsi" w:hAnsiTheme="minorHAnsi" w:cstheme="minorHAnsi"/>
        </w:rPr>
        <w:t xml:space="preserve"> odst.</w:t>
      </w:r>
      <w:r w:rsidR="00844616">
        <w:rPr>
          <w:rFonts w:asciiTheme="minorHAnsi" w:hAnsiTheme="minorHAnsi" w:cstheme="minorHAnsi"/>
        </w:rPr>
        <w:t xml:space="preserve"> 4 a</w:t>
      </w:r>
      <w:r w:rsidR="00844616" w:rsidRPr="00FF50CD">
        <w:rPr>
          <w:rFonts w:asciiTheme="minorHAnsi" w:hAnsiTheme="minorHAnsi" w:cstheme="minorHAnsi"/>
        </w:rPr>
        <w:t xml:space="preserve"> </w:t>
      </w:r>
      <w:r w:rsidR="00844616">
        <w:rPr>
          <w:rFonts w:asciiTheme="minorHAnsi" w:hAnsiTheme="minorHAnsi" w:cstheme="minorHAnsi"/>
        </w:rPr>
        <w:t>5</w:t>
      </w:r>
      <w:r w:rsidR="00844616" w:rsidRPr="00FF50CD">
        <w:rPr>
          <w:rFonts w:asciiTheme="minorHAnsi" w:hAnsiTheme="minorHAnsi" w:cstheme="minorHAnsi"/>
        </w:rPr>
        <w:t>.</w:t>
      </w:r>
    </w:p>
    <w:p w14:paraId="3131A86C" w14:textId="77777777" w:rsidR="00FF50CD" w:rsidRPr="00520F19" w:rsidRDefault="00FF50CD" w:rsidP="00520F19">
      <w:pPr>
        <w:pStyle w:val="Nadpis2"/>
        <w:numPr>
          <w:ilvl w:val="0"/>
          <w:numId w:val="17"/>
        </w:numPr>
        <w:spacing w:after="0"/>
        <w:ind w:left="360"/>
        <w:rPr>
          <w:rFonts w:asciiTheme="minorHAnsi" w:hAnsiTheme="minorHAnsi" w:cstheme="minorHAnsi"/>
        </w:rPr>
      </w:pPr>
    </w:p>
    <w:p w14:paraId="5917016A" w14:textId="77777777" w:rsidR="00FF50CD" w:rsidRPr="00FF50CD" w:rsidRDefault="00FF50CD" w:rsidP="00520F19">
      <w:pPr>
        <w:spacing w:after="240"/>
        <w:ind w:left="360"/>
        <w:jc w:val="center"/>
        <w:rPr>
          <w:rFonts w:asciiTheme="minorHAnsi" w:hAnsiTheme="minorHAnsi" w:cstheme="minorHAnsi"/>
          <w:b/>
          <w:bCs/>
        </w:rPr>
      </w:pPr>
      <w:r w:rsidRPr="00FF50CD">
        <w:rPr>
          <w:rFonts w:asciiTheme="minorHAnsi" w:hAnsiTheme="minorHAnsi" w:cstheme="minorHAnsi"/>
          <w:b/>
          <w:bCs/>
        </w:rPr>
        <w:t>Svoz objemného odpadu</w:t>
      </w:r>
    </w:p>
    <w:p w14:paraId="629E129A" w14:textId="53F14EAF" w:rsidR="00FF50CD" w:rsidRPr="00FF50CD" w:rsidRDefault="00FF50CD" w:rsidP="00220851">
      <w:pPr>
        <w:numPr>
          <w:ilvl w:val="0"/>
          <w:numId w:val="42"/>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Svoz objemného odpadu je zajišťován obvykle </w:t>
      </w:r>
      <w:r w:rsidR="00520F19">
        <w:rPr>
          <w:rFonts w:asciiTheme="minorHAnsi" w:hAnsiTheme="minorHAnsi" w:cstheme="minorHAnsi"/>
          <w:bCs/>
        </w:rPr>
        <w:t>čtyřikrát</w:t>
      </w:r>
      <w:r w:rsidRPr="00FF50CD">
        <w:rPr>
          <w:rFonts w:asciiTheme="minorHAnsi" w:hAnsiTheme="minorHAnsi" w:cstheme="minorHAnsi"/>
          <w:bCs/>
        </w:rPr>
        <w:t xml:space="preserve"> ročně jeho odebíráním na předem vyhlášených přechodných stanovištích přímo do zvláštních sběrných nádob k tomuto účelu určených. Informace o svozu jsou zveřejňovány na webových stránkách obce a na vývěskách. </w:t>
      </w:r>
    </w:p>
    <w:p w14:paraId="653C88A4" w14:textId="77777777" w:rsidR="00FF50CD" w:rsidRPr="00FF50CD" w:rsidRDefault="00FF50CD" w:rsidP="00FF50CD">
      <w:pPr>
        <w:jc w:val="both"/>
        <w:rPr>
          <w:rFonts w:asciiTheme="minorHAnsi" w:hAnsiTheme="minorHAnsi" w:cstheme="minorHAnsi"/>
          <w:i/>
          <w:iCs/>
          <w:sz w:val="22"/>
          <w:szCs w:val="22"/>
        </w:rPr>
      </w:pPr>
    </w:p>
    <w:p w14:paraId="5E52EE97" w14:textId="48CC27E8" w:rsidR="00FF50CD" w:rsidRPr="00220851" w:rsidRDefault="00FF50CD" w:rsidP="00220851">
      <w:pPr>
        <w:numPr>
          <w:ilvl w:val="0"/>
          <w:numId w:val="42"/>
        </w:numPr>
        <w:suppressAutoHyphens w:val="0"/>
        <w:autoSpaceDN/>
        <w:spacing w:after="240"/>
        <w:jc w:val="both"/>
        <w:textAlignment w:val="auto"/>
        <w:rPr>
          <w:rFonts w:asciiTheme="minorHAnsi" w:hAnsiTheme="minorHAnsi" w:cstheme="minorHAnsi"/>
        </w:rPr>
      </w:pPr>
      <w:r w:rsidRPr="00FF50CD">
        <w:rPr>
          <w:rFonts w:asciiTheme="minorHAnsi" w:hAnsiTheme="minorHAnsi" w:cstheme="minorHAnsi"/>
          <w:bCs/>
        </w:rPr>
        <w:t>Objemný odpad lze také odevzdávat ve sběrném dvoře, který je umístěn v Úvalech, ulice Škvorecká 33, 250 82 Úvaly.</w:t>
      </w:r>
      <w:r w:rsidR="00220851">
        <w:rPr>
          <w:rFonts w:asciiTheme="minorHAnsi" w:hAnsiTheme="minorHAnsi" w:cstheme="minorHAnsi"/>
          <w:bCs/>
        </w:rPr>
        <w:t xml:space="preserve"> Informace o provozní době sběrného dvora je zveřejněna na webových stránkách obce. Stanovené místo je smluvní součástí obcí stanoveného obecního systému odpadového hospodářství.</w:t>
      </w:r>
    </w:p>
    <w:p w14:paraId="1AAE1827" w14:textId="77777777" w:rsidR="00FF50CD" w:rsidRPr="00FF50CD" w:rsidRDefault="00FF50CD" w:rsidP="00220851">
      <w:pPr>
        <w:numPr>
          <w:ilvl w:val="0"/>
          <w:numId w:val="42"/>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 xml:space="preserve">Soustřeďování objemného odpadu podléhá požadavkům stanoveným v čl. 3 odst. 4 a 5. </w:t>
      </w:r>
    </w:p>
    <w:p w14:paraId="23E142D2" w14:textId="77777777" w:rsidR="00FF50CD" w:rsidRDefault="00FF50CD" w:rsidP="00FF50CD">
      <w:pPr>
        <w:jc w:val="both"/>
        <w:rPr>
          <w:rFonts w:asciiTheme="minorHAnsi" w:hAnsiTheme="minorHAnsi" w:cstheme="minorHAnsi"/>
        </w:rPr>
      </w:pPr>
    </w:p>
    <w:p w14:paraId="11A3F62D" w14:textId="77777777" w:rsidR="00764DD6" w:rsidRPr="00FF50CD" w:rsidRDefault="00764DD6" w:rsidP="00FF50CD">
      <w:pPr>
        <w:jc w:val="both"/>
        <w:rPr>
          <w:rFonts w:asciiTheme="minorHAnsi" w:hAnsiTheme="minorHAnsi" w:cstheme="minorHAnsi"/>
        </w:rPr>
      </w:pPr>
    </w:p>
    <w:p w14:paraId="13CD440A" w14:textId="77777777" w:rsidR="00FF50CD" w:rsidRPr="00FF50CD" w:rsidRDefault="00FF50CD" w:rsidP="00520F19">
      <w:pPr>
        <w:numPr>
          <w:ilvl w:val="0"/>
          <w:numId w:val="17"/>
        </w:numPr>
        <w:suppressAutoHyphens w:val="0"/>
        <w:autoSpaceDN/>
        <w:jc w:val="center"/>
        <w:textAlignment w:val="auto"/>
        <w:rPr>
          <w:rFonts w:asciiTheme="minorHAnsi" w:hAnsiTheme="minorHAnsi" w:cstheme="minorHAnsi"/>
          <w:b/>
        </w:rPr>
      </w:pPr>
    </w:p>
    <w:p w14:paraId="44B7EDA1" w14:textId="4F9916BA" w:rsidR="00FF50CD" w:rsidRPr="00FF50CD" w:rsidRDefault="00FF50CD" w:rsidP="00520F19">
      <w:pPr>
        <w:spacing w:after="240"/>
        <w:ind w:left="360"/>
        <w:jc w:val="center"/>
        <w:rPr>
          <w:rFonts w:asciiTheme="minorHAnsi" w:hAnsiTheme="minorHAnsi" w:cstheme="minorHAnsi"/>
          <w:b/>
          <w:bCs/>
        </w:rPr>
      </w:pPr>
      <w:r w:rsidRPr="00FF50CD">
        <w:rPr>
          <w:rFonts w:asciiTheme="minorHAnsi" w:hAnsiTheme="minorHAnsi" w:cstheme="minorHAnsi"/>
          <w:b/>
          <w:bCs/>
        </w:rPr>
        <w:t>Soustřeďování směsného komunálního odpadu</w:t>
      </w:r>
    </w:p>
    <w:p w14:paraId="40277B4C" w14:textId="77777777" w:rsidR="00B94863" w:rsidRDefault="00FF50CD" w:rsidP="00B94863">
      <w:pPr>
        <w:widowControl w:val="0"/>
        <w:numPr>
          <w:ilvl w:val="0"/>
          <w:numId w:val="26"/>
        </w:numPr>
        <w:suppressAutoHyphens w:val="0"/>
        <w:autoSpaceDN/>
        <w:jc w:val="both"/>
        <w:textAlignment w:val="auto"/>
        <w:rPr>
          <w:rFonts w:asciiTheme="minorHAnsi" w:hAnsiTheme="minorHAnsi" w:cstheme="minorHAnsi"/>
          <w:bCs/>
        </w:rPr>
      </w:pPr>
      <w:r w:rsidRPr="00FF50CD">
        <w:rPr>
          <w:rFonts w:asciiTheme="minorHAnsi" w:hAnsiTheme="minorHAnsi" w:cstheme="minorHAnsi"/>
          <w:bCs/>
        </w:rPr>
        <w:t>Směsný komunální odpad se odkládá do sběrných nádob. Pro účely této vyhlášky se sběrnými nádobami rozumějí</w:t>
      </w:r>
      <w:r w:rsidR="00B94863">
        <w:rPr>
          <w:rFonts w:asciiTheme="minorHAnsi" w:hAnsiTheme="minorHAnsi" w:cstheme="minorHAnsi"/>
          <w:bCs/>
        </w:rPr>
        <w:t>:</w:t>
      </w:r>
    </w:p>
    <w:p w14:paraId="5C4DE833" w14:textId="2E68D806" w:rsidR="00B94863" w:rsidRPr="00B94863" w:rsidRDefault="00FF50CD" w:rsidP="00B94863">
      <w:pPr>
        <w:pStyle w:val="Odstavecseseznamem"/>
        <w:widowControl w:val="0"/>
        <w:numPr>
          <w:ilvl w:val="0"/>
          <w:numId w:val="43"/>
        </w:numPr>
        <w:jc w:val="both"/>
        <w:rPr>
          <w:rFonts w:asciiTheme="minorHAnsi" w:hAnsiTheme="minorHAnsi" w:cstheme="minorHAnsi"/>
          <w:bCs/>
        </w:rPr>
      </w:pPr>
      <w:r w:rsidRPr="00B94863">
        <w:rPr>
          <w:rFonts w:asciiTheme="minorHAnsi" w:hAnsiTheme="minorHAnsi" w:cstheme="minorHAnsi"/>
          <w:bCs/>
        </w:rPr>
        <w:t>popelnice</w:t>
      </w:r>
      <w:r w:rsidR="00B94863">
        <w:rPr>
          <w:rFonts w:asciiTheme="minorHAnsi" w:hAnsiTheme="minorHAnsi" w:cstheme="minorHAnsi"/>
          <w:bCs/>
        </w:rPr>
        <w:t>,</w:t>
      </w:r>
    </w:p>
    <w:p w14:paraId="5F240397" w14:textId="18D7BBE3" w:rsidR="00FF50CD" w:rsidRPr="00B94863" w:rsidRDefault="00FF50CD" w:rsidP="00B94863">
      <w:pPr>
        <w:pStyle w:val="Odstavecseseznamem"/>
        <w:widowControl w:val="0"/>
        <w:numPr>
          <w:ilvl w:val="0"/>
          <w:numId w:val="43"/>
        </w:numPr>
        <w:spacing w:after="240"/>
        <w:jc w:val="both"/>
        <w:rPr>
          <w:rFonts w:asciiTheme="minorHAnsi" w:hAnsiTheme="minorHAnsi" w:cstheme="minorHAnsi"/>
          <w:bCs/>
        </w:rPr>
      </w:pPr>
      <w:r w:rsidRPr="00B94863">
        <w:rPr>
          <w:rFonts w:asciiTheme="minorHAnsi" w:hAnsiTheme="minorHAnsi" w:cstheme="minorHAnsi"/>
          <w:bCs/>
        </w:rPr>
        <w:t>odpadkové koše, které jsou umístěny na veřejných prostranstvích v obci, sloužící pro odkládání drobného směsného komunálního odpadu.</w:t>
      </w:r>
    </w:p>
    <w:p w14:paraId="0A9D71AA" w14:textId="17B711CE" w:rsidR="00FF50CD" w:rsidRPr="000F0F6B" w:rsidRDefault="00FF50CD" w:rsidP="003A3C08">
      <w:pPr>
        <w:numPr>
          <w:ilvl w:val="0"/>
          <w:numId w:val="26"/>
        </w:numPr>
        <w:suppressAutoHyphens w:val="0"/>
        <w:autoSpaceDN/>
        <w:spacing w:after="240"/>
        <w:jc w:val="both"/>
        <w:textAlignment w:val="auto"/>
        <w:rPr>
          <w:rFonts w:asciiTheme="minorHAnsi" w:hAnsiTheme="minorHAnsi" w:cstheme="minorHAnsi"/>
        </w:rPr>
      </w:pPr>
      <w:r w:rsidRPr="000F0F6B">
        <w:rPr>
          <w:rFonts w:asciiTheme="minorHAnsi" w:hAnsiTheme="minorHAnsi" w:cstheme="minorHAnsi"/>
          <w:bCs/>
        </w:rPr>
        <w:t xml:space="preserve">Soustřeďování směsného komunálního odpadu podléhá požadavkům stanoveným </w:t>
      </w:r>
      <w:r w:rsidRPr="000F0F6B">
        <w:rPr>
          <w:rFonts w:asciiTheme="minorHAnsi" w:hAnsiTheme="minorHAnsi" w:cstheme="minorHAnsi"/>
          <w:bCs/>
        </w:rPr>
        <w:br/>
        <w:t xml:space="preserve">v čl. 3 odst. 4 a 5. </w:t>
      </w:r>
    </w:p>
    <w:p w14:paraId="3EA3322A" w14:textId="77777777" w:rsidR="000F0F6B" w:rsidRPr="000F0F6B" w:rsidRDefault="000F0F6B" w:rsidP="000F0F6B">
      <w:pPr>
        <w:suppressAutoHyphens w:val="0"/>
        <w:autoSpaceDN/>
        <w:spacing w:after="240"/>
        <w:jc w:val="both"/>
        <w:textAlignment w:val="auto"/>
        <w:rPr>
          <w:rFonts w:asciiTheme="minorHAnsi" w:hAnsiTheme="minorHAnsi" w:cstheme="minorHAnsi"/>
        </w:rPr>
      </w:pPr>
    </w:p>
    <w:p w14:paraId="551E36C9"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0328A76C" w14:textId="77777777" w:rsidR="00FF50CD" w:rsidRPr="00FF50CD" w:rsidRDefault="00FF50CD" w:rsidP="000F0F6B">
      <w:pPr>
        <w:spacing w:after="240"/>
        <w:ind w:left="360"/>
        <w:jc w:val="center"/>
        <w:rPr>
          <w:rFonts w:asciiTheme="minorHAnsi" w:hAnsiTheme="minorHAnsi" w:cstheme="minorHAnsi"/>
          <w:b/>
          <w:bCs/>
        </w:rPr>
      </w:pPr>
      <w:r w:rsidRPr="00FF50CD">
        <w:rPr>
          <w:rFonts w:asciiTheme="minorHAnsi" w:hAnsiTheme="minorHAnsi" w:cstheme="minorHAnsi"/>
          <w:b/>
          <w:bCs/>
        </w:rPr>
        <w:t>Nakládání s komunálním odpadem vznikajícím na území obce při činnosti právnických a podnikajících fyzických osob</w:t>
      </w:r>
    </w:p>
    <w:p w14:paraId="22698471" w14:textId="1D0EA7E9" w:rsidR="00323B65" w:rsidRPr="006125B6" w:rsidRDefault="00FF50CD"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bCs/>
        </w:rPr>
        <w:t>Právnické a podnikající fyzické osoby zapojené do obecního systému na základě smlouvy s obcí komunální odpad dle čl. 2 odst. 1 písm. a</w:t>
      </w:r>
      <w:r w:rsidR="00323B65" w:rsidRPr="006125B6">
        <w:rPr>
          <w:rFonts w:asciiTheme="minorHAnsi" w:hAnsiTheme="minorHAnsi" w:cstheme="minorHAnsi"/>
          <w:bCs/>
        </w:rPr>
        <w:t>)</w:t>
      </w:r>
      <w:r w:rsidRPr="006125B6">
        <w:rPr>
          <w:rFonts w:asciiTheme="minorHAnsi" w:hAnsiTheme="minorHAnsi" w:cstheme="minorHAnsi"/>
          <w:bCs/>
        </w:rPr>
        <w:t xml:space="preserve"> až k</w:t>
      </w:r>
      <w:r w:rsidR="00323B65" w:rsidRPr="006125B6">
        <w:rPr>
          <w:rFonts w:asciiTheme="minorHAnsi" w:hAnsiTheme="minorHAnsi" w:cstheme="minorHAnsi"/>
          <w:bCs/>
        </w:rPr>
        <w:t>)</w:t>
      </w:r>
      <w:r w:rsidRPr="006125B6">
        <w:rPr>
          <w:rFonts w:asciiTheme="minorHAnsi" w:hAnsiTheme="minorHAnsi" w:cstheme="minorHAnsi"/>
          <w:bCs/>
        </w:rPr>
        <w:t xml:space="preserve"> </w:t>
      </w:r>
      <w:r w:rsidR="00323B65" w:rsidRPr="006125B6">
        <w:rPr>
          <w:rFonts w:asciiTheme="minorHAnsi" w:hAnsiTheme="minorHAnsi" w:cstheme="minorHAnsi"/>
        </w:rPr>
        <w:t>předávají do nádob určených k odkládání těchto složek (viz ustanovení čl. 3 a čl. 7 této vyhlášky).</w:t>
      </w:r>
    </w:p>
    <w:p w14:paraId="21B17BB4" w14:textId="77777777" w:rsidR="00323B65" w:rsidRPr="006125B6" w:rsidRDefault="00323B65" w:rsidP="006125B6">
      <w:pPr>
        <w:suppressAutoHyphens w:val="0"/>
        <w:autoSpaceDN/>
        <w:ind w:left="-76"/>
        <w:jc w:val="both"/>
        <w:textAlignment w:val="auto"/>
        <w:rPr>
          <w:rFonts w:asciiTheme="minorHAnsi" w:hAnsiTheme="minorHAnsi" w:cstheme="minorHAnsi"/>
        </w:rPr>
      </w:pPr>
    </w:p>
    <w:p w14:paraId="5354DFC3" w14:textId="77777777" w:rsidR="006125B6" w:rsidRPr="006125B6" w:rsidRDefault="006125B6"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rPr>
        <w:t>Výše úhrady za zapojení do obecního systému se stanoví na základě ceníku, který je zveřejněn na webových stránkách obce.</w:t>
      </w:r>
    </w:p>
    <w:p w14:paraId="7A191E71" w14:textId="77777777" w:rsidR="006125B6" w:rsidRPr="006125B6" w:rsidRDefault="006125B6" w:rsidP="006125B6">
      <w:pPr>
        <w:jc w:val="both"/>
        <w:rPr>
          <w:rFonts w:asciiTheme="minorHAnsi" w:hAnsiTheme="minorHAnsi" w:cstheme="minorHAnsi"/>
        </w:rPr>
      </w:pPr>
    </w:p>
    <w:p w14:paraId="30B1D6C1" w14:textId="77777777" w:rsidR="006125B6" w:rsidRPr="006125B6" w:rsidRDefault="006125B6" w:rsidP="006125B6">
      <w:pPr>
        <w:numPr>
          <w:ilvl w:val="0"/>
          <w:numId w:val="45"/>
        </w:numPr>
        <w:suppressAutoHyphens w:val="0"/>
        <w:autoSpaceDN/>
        <w:ind w:left="360"/>
        <w:jc w:val="both"/>
        <w:textAlignment w:val="auto"/>
        <w:rPr>
          <w:rFonts w:asciiTheme="minorHAnsi" w:hAnsiTheme="minorHAnsi" w:cstheme="minorHAnsi"/>
        </w:rPr>
      </w:pPr>
      <w:r w:rsidRPr="006125B6">
        <w:rPr>
          <w:rFonts w:asciiTheme="minorHAnsi" w:hAnsiTheme="minorHAnsi" w:cstheme="minorHAnsi"/>
        </w:rPr>
        <w:t>Úhrada se vybírá 1x ročně a to převodem na účet obce nebo v hotovosti.</w:t>
      </w:r>
    </w:p>
    <w:p w14:paraId="3CF9ED6F" w14:textId="4D7D19D5" w:rsidR="00FF50CD" w:rsidRPr="00FF50CD" w:rsidRDefault="00FF50CD" w:rsidP="006125B6">
      <w:pPr>
        <w:suppressAutoHyphens w:val="0"/>
        <w:autoSpaceDN/>
        <w:spacing w:after="240"/>
        <w:ind w:left="284"/>
        <w:jc w:val="both"/>
        <w:textAlignment w:val="auto"/>
        <w:rPr>
          <w:rFonts w:asciiTheme="minorHAnsi" w:hAnsiTheme="minorHAnsi" w:cstheme="minorHAnsi"/>
          <w:bCs/>
        </w:rPr>
      </w:pPr>
    </w:p>
    <w:p w14:paraId="5B16941D" w14:textId="77777777" w:rsidR="00FF50CD" w:rsidRPr="00FF50CD" w:rsidRDefault="00FF50CD" w:rsidP="00FF50CD">
      <w:pPr>
        <w:tabs>
          <w:tab w:val="left" w:pos="567"/>
        </w:tabs>
        <w:jc w:val="both"/>
        <w:rPr>
          <w:rFonts w:asciiTheme="minorHAnsi" w:hAnsiTheme="minorHAnsi" w:cstheme="minorHAnsi"/>
        </w:rPr>
      </w:pPr>
    </w:p>
    <w:p w14:paraId="0C3CFFBE" w14:textId="77777777" w:rsidR="00FF50CD" w:rsidRPr="000F0F6B" w:rsidRDefault="00FF50CD" w:rsidP="000F0F6B">
      <w:pPr>
        <w:numPr>
          <w:ilvl w:val="0"/>
          <w:numId w:val="17"/>
        </w:numPr>
        <w:suppressAutoHyphens w:val="0"/>
        <w:autoSpaceDN/>
        <w:jc w:val="center"/>
        <w:textAlignment w:val="auto"/>
        <w:rPr>
          <w:rFonts w:asciiTheme="minorHAnsi" w:hAnsiTheme="minorHAnsi" w:cstheme="minorHAnsi"/>
          <w:b/>
          <w:bCs/>
        </w:rPr>
      </w:pPr>
    </w:p>
    <w:p w14:paraId="243581EB" w14:textId="6550780F" w:rsidR="00FF50CD" w:rsidRPr="000F0F6B" w:rsidRDefault="00FF50CD" w:rsidP="000F0F6B">
      <w:pPr>
        <w:pStyle w:val="Nadpis2"/>
        <w:spacing w:before="0" w:after="0"/>
        <w:rPr>
          <w:rFonts w:asciiTheme="minorHAnsi" w:hAnsiTheme="minorHAnsi" w:cstheme="minorHAnsi"/>
        </w:rPr>
      </w:pPr>
      <w:r w:rsidRPr="000F0F6B">
        <w:rPr>
          <w:rFonts w:asciiTheme="minorHAnsi" w:hAnsiTheme="minorHAnsi" w:cstheme="minorHAnsi"/>
        </w:rPr>
        <w:t>Nakládání s výrobky s ukončenou životností v rámci služby pro výrobce</w:t>
      </w:r>
    </w:p>
    <w:p w14:paraId="33C5D137" w14:textId="77777777" w:rsidR="00FF50CD" w:rsidRPr="000F0F6B" w:rsidRDefault="00FF50CD" w:rsidP="000F0F6B">
      <w:pPr>
        <w:pStyle w:val="Nadpis2"/>
        <w:spacing w:before="0"/>
        <w:rPr>
          <w:rFonts w:asciiTheme="minorHAnsi" w:hAnsiTheme="minorHAnsi" w:cstheme="minorHAnsi"/>
        </w:rPr>
      </w:pPr>
      <w:r w:rsidRPr="000F0F6B">
        <w:rPr>
          <w:rFonts w:asciiTheme="minorHAnsi" w:hAnsiTheme="minorHAnsi" w:cstheme="minorHAnsi"/>
        </w:rPr>
        <w:t>(zpětný odběr)</w:t>
      </w:r>
    </w:p>
    <w:p w14:paraId="46F7F157" w14:textId="77777777" w:rsidR="00FF50CD" w:rsidRPr="00FF50CD" w:rsidRDefault="00FF50CD" w:rsidP="00FF50CD">
      <w:pPr>
        <w:numPr>
          <w:ilvl w:val="0"/>
          <w:numId w:val="29"/>
        </w:numPr>
        <w:suppressAutoHyphens w:val="0"/>
        <w:autoSpaceDE w:val="0"/>
        <w:adjustRightInd w:val="0"/>
        <w:ind w:left="426" w:hanging="426"/>
        <w:jc w:val="both"/>
        <w:textAlignment w:val="auto"/>
        <w:rPr>
          <w:rFonts w:asciiTheme="minorHAnsi" w:hAnsiTheme="minorHAnsi" w:cstheme="minorHAnsi"/>
          <w:bCs/>
        </w:rPr>
      </w:pPr>
      <w:r w:rsidRPr="00FF50CD">
        <w:rPr>
          <w:rFonts w:asciiTheme="minorHAnsi" w:hAnsiTheme="minorHAnsi" w:cstheme="minorHAnsi"/>
          <w:bCs/>
        </w:rPr>
        <w:t xml:space="preserve">Obec v rámci služby pro výrobce nakládá s těmito výrobky s ukončenou životností: </w:t>
      </w:r>
    </w:p>
    <w:p w14:paraId="30F25F96" w14:textId="77777777" w:rsidR="00FF50CD" w:rsidRPr="00FF50CD" w:rsidRDefault="00FF50CD" w:rsidP="00FF50CD">
      <w:pPr>
        <w:autoSpaceDE w:val="0"/>
        <w:adjustRightInd w:val="0"/>
        <w:ind w:left="720"/>
        <w:jc w:val="both"/>
        <w:rPr>
          <w:rFonts w:asciiTheme="minorHAnsi" w:hAnsiTheme="minorHAnsi" w:cstheme="minorHAnsi"/>
          <w:bCs/>
        </w:rPr>
      </w:pPr>
      <w:r w:rsidRPr="00FF50CD">
        <w:rPr>
          <w:rFonts w:asciiTheme="minorHAnsi" w:hAnsiTheme="minorHAnsi" w:cstheme="minorHAnsi"/>
          <w:bCs/>
        </w:rPr>
        <w:t>a) elektrozařízení</w:t>
      </w:r>
    </w:p>
    <w:p w14:paraId="5D49D42F" w14:textId="77777777" w:rsidR="00FF50CD" w:rsidRPr="00FF50CD" w:rsidRDefault="00FF50CD" w:rsidP="000F0F6B">
      <w:pPr>
        <w:autoSpaceDE w:val="0"/>
        <w:adjustRightInd w:val="0"/>
        <w:spacing w:after="240"/>
        <w:ind w:left="720"/>
        <w:jc w:val="both"/>
        <w:rPr>
          <w:rFonts w:asciiTheme="minorHAnsi" w:hAnsiTheme="minorHAnsi" w:cstheme="minorHAnsi"/>
          <w:bCs/>
        </w:rPr>
      </w:pPr>
      <w:r w:rsidRPr="00FF50CD">
        <w:rPr>
          <w:rFonts w:asciiTheme="minorHAnsi" w:hAnsiTheme="minorHAnsi" w:cstheme="minorHAnsi"/>
          <w:bCs/>
        </w:rPr>
        <w:t>b) baterie a akumulátory</w:t>
      </w:r>
    </w:p>
    <w:p w14:paraId="745DEEFB" w14:textId="55B35F9C" w:rsidR="00FF50CD" w:rsidRPr="00FF50CD" w:rsidRDefault="00FF50CD" w:rsidP="00FF50CD">
      <w:pPr>
        <w:numPr>
          <w:ilvl w:val="0"/>
          <w:numId w:val="29"/>
        </w:numPr>
        <w:suppressAutoHyphens w:val="0"/>
        <w:autoSpaceDE w:val="0"/>
        <w:adjustRightInd w:val="0"/>
        <w:ind w:left="426" w:hanging="426"/>
        <w:jc w:val="both"/>
        <w:textAlignment w:val="auto"/>
        <w:rPr>
          <w:rFonts w:asciiTheme="minorHAnsi" w:hAnsiTheme="minorHAnsi" w:cstheme="minorHAnsi"/>
          <w:bCs/>
        </w:rPr>
      </w:pPr>
      <w:r w:rsidRPr="00FF50CD">
        <w:rPr>
          <w:rFonts w:asciiTheme="minorHAnsi" w:hAnsiTheme="minorHAnsi" w:cstheme="minorHAnsi"/>
          <w:bCs/>
        </w:rPr>
        <w:t>Výrobky s ukončenou životností uvedené v odst. 1 lze předávat na místech zpětného odběru v areálu obecního úřadu a mateřské školy v Květnici, K </w:t>
      </w:r>
      <w:proofErr w:type="spellStart"/>
      <w:r w:rsidRPr="00FF50CD">
        <w:rPr>
          <w:rFonts w:asciiTheme="minorHAnsi" w:hAnsiTheme="minorHAnsi" w:cstheme="minorHAnsi"/>
          <w:bCs/>
        </w:rPr>
        <w:t>Dobročovicům</w:t>
      </w:r>
      <w:proofErr w:type="spellEnd"/>
      <w:r w:rsidRPr="00FF50CD">
        <w:rPr>
          <w:rFonts w:asciiTheme="minorHAnsi" w:hAnsiTheme="minorHAnsi" w:cstheme="minorHAnsi"/>
          <w:bCs/>
        </w:rPr>
        <w:t xml:space="preserve"> 35 a v areálu ČOV, ulice Na Ladech. </w:t>
      </w:r>
      <w:r w:rsidR="0098613A">
        <w:rPr>
          <w:rFonts w:asciiTheme="minorHAnsi" w:hAnsiTheme="minorHAnsi" w:cstheme="minorHAnsi"/>
          <w:bCs/>
        </w:rPr>
        <w:t>Informace o provozní době je zveřejněna na webových stránkách obce.</w:t>
      </w:r>
      <w:r w:rsidRPr="00FF50CD">
        <w:rPr>
          <w:rFonts w:asciiTheme="minorHAnsi" w:hAnsiTheme="minorHAnsi" w:cstheme="minorHAnsi"/>
          <w:bCs/>
        </w:rPr>
        <w:t xml:space="preserve"> </w:t>
      </w:r>
    </w:p>
    <w:p w14:paraId="52A60034" w14:textId="77777777" w:rsidR="00FF50CD" w:rsidRDefault="00FF50CD" w:rsidP="00FF50CD">
      <w:pPr>
        <w:jc w:val="both"/>
        <w:rPr>
          <w:rFonts w:asciiTheme="minorHAnsi" w:hAnsiTheme="minorHAnsi" w:cstheme="minorHAnsi"/>
          <w:b/>
        </w:rPr>
      </w:pPr>
    </w:p>
    <w:p w14:paraId="092072A6" w14:textId="77777777" w:rsidR="00120165" w:rsidRPr="00FF50CD" w:rsidRDefault="00120165" w:rsidP="00FF50CD">
      <w:pPr>
        <w:jc w:val="both"/>
        <w:rPr>
          <w:rFonts w:asciiTheme="minorHAnsi" w:hAnsiTheme="minorHAnsi" w:cstheme="minorHAnsi"/>
          <w:b/>
        </w:rPr>
      </w:pPr>
    </w:p>
    <w:p w14:paraId="4562AFD2"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75FFD876" w14:textId="01F9F26B" w:rsidR="00FF50CD" w:rsidRPr="00FF50CD" w:rsidRDefault="00FF50CD" w:rsidP="000F0F6B">
      <w:pPr>
        <w:spacing w:after="240"/>
        <w:jc w:val="center"/>
        <w:rPr>
          <w:rFonts w:asciiTheme="minorHAnsi" w:hAnsiTheme="minorHAnsi" w:cstheme="minorHAnsi"/>
          <w:b/>
        </w:rPr>
      </w:pPr>
      <w:r w:rsidRPr="00FF50CD">
        <w:rPr>
          <w:rFonts w:asciiTheme="minorHAnsi" w:hAnsiTheme="minorHAnsi" w:cstheme="minorHAnsi"/>
          <w:b/>
        </w:rPr>
        <w:t>Shromažďování směsného komunálního odpadu</w:t>
      </w:r>
    </w:p>
    <w:p w14:paraId="73202A83" w14:textId="77777777" w:rsidR="00FF50CD" w:rsidRPr="00FF50CD" w:rsidRDefault="00FF50CD" w:rsidP="00FF50CD">
      <w:pPr>
        <w:numPr>
          <w:ilvl w:val="0"/>
          <w:numId w:val="16"/>
        </w:numPr>
        <w:suppressAutoHyphens w:val="0"/>
        <w:autoSpaceDN/>
        <w:jc w:val="both"/>
        <w:textAlignment w:val="auto"/>
        <w:rPr>
          <w:rFonts w:asciiTheme="minorHAnsi" w:hAnsiTheme="minorHAnsi" w:cstheme="minorHAnsi"/>
        </w:rPr>
      </w:pPr>
      <w:r w:rsidRPr="00FF50CD">
        <w:rPr>
          <w:rFonts w:asciiTheme="minorHAnsi" w:hAnsiTheme="minorHAnsi" w:cstheme="minorHAnsi"/>
        </w:rPr>
        <w:t>Směsný komunální odpad se shromažďuje do sběrných nádob. Pro účely této vyhlášky se sběrnými nádobami rozumějí:</w:t>
      </w:r>
    </w:p>
    <w:p w14:paraId="6B1F00B2" w14:textId="77777777" w:rsidR="000F0F6B" w:rsidRPr="000F0F6B" w:rsidRDefault="00FF50CD" w:rsidP="000F0F6B">
      <w:pPr>
        <w:pStyle w:val="Odstavecseseznamem"/>
        <w:numPr>
          <w:ilvl w:val="0"/>
          <w:numId w:val="36"/>
        </w:numPr>
        <w:autoSpaceDE w:val="0"/>
        <w:adjustRightInd w:val="0"/>
        <w:jc w:val="both"/>
        <w:rPr>
          <w:rFonts w:asciiTheme="minorHAnsi" w:hAnsiTheme="minorHAnsi" w:cstheme="minorHAnsi"/>
          <w:bCs/>
        </w:rPr>
      </w:pPr>
      <w:r w:rsidRPr="000F0F6B">
        <w:rPr>
          <w:rFonts w:asciiTheme="minorHAnsi" w:hAnsiTheme="minorHAnsi" w:cstheme="minorHAnsi"/>
          <w:bCs/>
        </w:rPr>
        <w:t>typizované sběrné nádoby určené ke shromažďování směsného komunálního odpadu,</w:t>
      </w:r>
    </w:p>
    <w:p w14:paraId="48036AEC" w14:textId="2EF79515" w:rsidR="00FF50CD" w:rsidRPr="000F0F6B" w:rsidRDefault="00FF50CD" w:rsidP="000F0F6B">
      <w:pPr>
        <w:pStyle w:val="Odstavecseseznamem"/>
        <w:numPr>
          <w:ilvl w:val="0"/>
          <w:numId w:val="36"/>
        </w:numPr>
        <w:autoSpaceDE w:val="0"/>
        <w:adjustRightInd w:val="0"/>
        <w:spacing w:after="240"/>
        <w:jc w:val="both"/>
        <w:rPr>
          <w:rFonts w:asciiTheme="minorHAnsi" w:hAnsiTheme="minorHAnsi" w:cstheme="minorHAnsi"/>
          <w:bCs/>
        </w:rPr>
      </w:pPr>
      <w:r w:rsidRPr="000F0F6B">
        <w:rPr>
          <w:rFonts w:asciiTheme="minorHAnsi" w:hAnsiTheme="minorHAnsi" w:cstheme="minorHAnsi"/>
          <w:bCs/>
        </w:rPr>
        <w:t>odpadkové koše, které jsou umístěny na veřejných prostranstvích v obci, sloužící pro odkládání drobného směsného komunálního odpadu.</w:t>
      </w:r>
    </w:p>
    <w:p w14:paraId="4B05DF76" w14:textId="77777777" w:rsidR="00FF50CD" w:rsidRPr="00FF50CD" w:rsidRDefault="00FF50CD" w:rsidP="00FF50CD">
      <w:pPr>
        <w:widowControl w:val="0"/>
        <w:numPr>
          <w:ilvl w:val="0"/>
          <w:numId w:val="16"/>
        </w:numPr>
        <w:suppressAutoHyphens w:val="0"/>
        <w:autoSpaceDN/>
        <w:jc w:val="both"/>
        <w:textAlignment w:val="auto"/>
        <w:rPr>
          <w:rFonts w:asciiTheme="minorHAnsi" w:hAnsiTheme="minorHAnsi" w:cstheme="minorHAnsi"/>
        </w:rPr>
      </w:pPr>
      <w:r w:rsidRPr="00FF50CD">
        <w:rPr>
          <w:rFonts w:asciiTheme="minorHAnsi" w:hAnsiTheme="minorHAnsi" w:cstheme="minorHAnsi"/>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3B5A85F0" w14:textId="77777777" w:rsidR="00FF50CD" w:rsidRDefault="00FF50CD" w:rsidP="00FF50CD">
      <w:pPr>
        <w:jc w:val="both"/>
        <w:rPr>
          <w:rFonts w:asciiTheme="minorHAnsi" w:hAnsiTheme="minorHAnsi" w:cstheme="minorHAnsi"/>
          <w:b/>
        </w:rPr>
      </w:pPr>
    </w:p>
    <w:p w14:paraId="47F99BA8" w14:textId="77777777" w:rsidR="00120165" w:rsidRPr="00EA68C1" w:rsidRDefault="00120165" w:rsidP="00FF50CD">
      <w:pPr>
        <w:jc w:val="both"/>
        <w:rPr>
          <w:rFonts w:asciiTheme="minorHAnsi" w:hAnsiTheme="minorHAnsi" w:cstheme="minorHAnsi"/>
          <w:b/>
        </w:rPr>
      </w:pPr>
    </w:p>
    <w:p w14:paraId="1AD11A63" w14:textId="77777777" w:rsidR="00FF50CD" w:rsidRPr="00EA68C1" w:rsidRDefault="00FF50CD" w:rsidP="000F0F6B">
      <w:pPr>
        <w:numPr>
          <w:ilvl w:val="0"/>
          <w:numId w:val="17"/>
        </w:numPr>
        <w:suppressAutoHyphens w:val="0"/>
        <w:autoSpaceDN/>
        <w:jc w:val="center"/>
        <w:textAlignment w:val="auto"/>
        <w:rPr>
          <w:rFonts w:asciiTheme="minorHAnsi" w:hAnsiTheme="minorHAnsi" w:cstheme="minorHAnsi"/>
          <w:b/>
        </w:rPr>
      </w:pPr>
    </w:p>
    <w:p w14:paraId="62EE0567" w14:textId="77777777" w:rsidR="00FF50CD" w:rsidRPr="00EA68C1" w:rsidRDefault="00FF50CD" w:rsidP="000F0F6B">
      <w:pPr>
        <w:spacing w:after="240"/>
        <w:jc w:val="center"/>
        <w:rPr>
          <w:rFonts w:asciiTheme="minorHAnsi" w:hAnsiTheme="minorHAnsi" w:cstheme="minorHAnsi"/>
          <w:b/>
        </w:rPr>
      </w:pPr>
      <w:r w:rsidRPr="00EA68C1">
        <w:rPr>
          <w:rFonts w:asciiTheme="minorHAnsi" w:hAnsiTheme="minorHAnsi" w:cstheme="minorHAnsi"/>
          <w:b/>
        </w:rPr>
        <w:t>Nakládání se stavebním a demoličním odpadem</w:t>
      </w:r>
    </w:p>
    <w:p w14:paraId="74F1607C" w14:textId="77777777" w:rsidR="00E8739E" w:rsidRPr="00EA68C1" w:rsidRDefault="00E8739E" w:rsidP="00E8739E">
      <w:pPr>
        <w:numPr>
          <w:ilvl w:val="0"/>
          <w:numId w:val="31"/>
        </w:numPr>
        <w:suppressAutoHyphens w:val="0"/>
        <w:autoSpaceDN/>
        <w:jc w:val="both"/>
        <w:textAlignment w:val="auto"/>
        <w:rPr>
          <w:rFonts w:asciiTheme="minorHAnsi" w:hAnsiTheme="minorHAnsi" w:cstheme="minorHAnsi"/>
        </w:rPr>
      </w:pPr>
      <w:r w:rsidRPr="00EA68C1">
        <w:rPr>
          <w:rFonts w:asciiTheme="minorHAnsi" w:hAnsiTheme="minorHAnsi" w:cstheme="minorHAnsi"/>
        </w:rPr>
        <w:t>Stavebním odpadem a demoličním odpadem se rozumí odpad vznikající při stavebních a demoličních činnostech nepodnikajících fyzických osob. Stavební a demoliční odpad není odpadem komunálním.</w:t>
      </w:r>
    </w:p>
    <w:p w14:paraId="6B0F7E50" w14:textId="77777777" w:rsidR="00E8739E" w:rsidRPr="00EA68C1" w:rsidRDefault="00E8739E" w:rsidP="00E8739E">
      <w:pPr>
        <w:ind w:left="426"/>
        <w:jc w:val="both"/>
        <w:rPr>
          <w:rFonts w:asciiTheme="minorHAnsi" w:hAnsiTheme="minorHAnsi" w:cstheme="minorHAnsi"/>
        </w:rPr>
      </w:pPr>
    </w:p>
    <w:p w14:paraId="4C6DBA46" w14:textId="77777777" w:rsidR="00E8739E" w:rsidRPr="00EA68C1" w:rsidRDefault="00E8739E" w:rsidP="00E8739E">
      <w:pPr>
        <w:numPr>
          <w:ilvl w:val="0"/>
          <w:numId w:val="31"/>
        </w:numPr>
        <w:suppressAutoHyphens w:val="0"/>
        <w:autoSpaceDN/>
        <w:jc w:val="both"/>
        <w:textAlignment w:val="auto"/>
        <w:rPr>
          <w:rFonts w:asciiTheme="minorHAnsi" w:hAnsiTheme="minorHAnsi" w:cstheme="minorHAnsi"/>
        </w:rPr>
      </w:pPr>
      <w:r w:rsidRPr="00EA68C1">
        <w:rPr>
          <w:rFonts w:asciiTheme="minorHAnsi" w:hAnsiTheme="minorHAnsi" w:cstheme="minorHAnsi"/>
        </w:rPr>
        <w:t>Stavební odpad a demoliční odpad lze použít, předat či odstranit pouze zákonem stanoveným způsobem.</w:t>
      </w:r>
    </w:p>
    <w:p w14:paraId="288FE8F9" w14:textId="77777777" w:rsidR="00E8739E" w:rsidRPr="00EA68C1" w:rsidRDefault="00E8739E" w:rsidP="00E8739E">
      <w:pPr>
        <w:ind w:left="426"/>
        <w:jc w:val="both"/>
        <w:rPr>
          <w:rFonts w:asciiTheme="minorHAnsi" w:hAnsiTheme="minorHAnsi" w:cstheme="minorHAnsi"/>
        </w:rPr>
      </w:pPr>
    </w:p>
    <w:p w14:paraId="54F8F107" w14:textId="37C95FCD" w:rsidR="00FF50CD" w:rsidRPr="00460D73" w:rsidRDefault="00E8739E" w:rsidP="001718A6">
      <w:pPr>
        <w:numPr>
          <w:ilvl w:val="0"/>
          <w:numId w:val="31"/>
        </w:numPr>
        <w:suppressAutoHyphens w:val="0"/>
        <w:autoSpaceDN/>
        <w:spacing w:after="240"/>
        <w:jc w:val="both"/>
        <w:textAlignment w:val="auto"/>
        <w:rPr>
          <w:rFonts w:asciiTheme="minorHAnsi" w:hAnsiTheme="minorHAnsi" w:cstheme="minorHAnsi"/>
        </w:rPr>
      </w:pPr>
      <w:r w:rsidRPr="00460D73">
        <w:rPr>
          <w:rFonts w:asciiTheme="minorHAnsi" w:hAnsiTheme="minorHAnsi" w:cstheme="minorHAnsi"/>
        </w:rPr>
        <w:t xml:space="preserve">Likvidaci stavebního a demoličního odpadu si osoba, provádějící činnost, při které tento odpad vznikl, zajišťuje sama na svoje náklady, v souladu se zákonem. </w:t>
      </w:r>
      <w:r w:rsidR="00460D73" w:rsidRPr="00460D73">
        <w:rPr>
          <w:rFonts w:asciiTheme="minorHAnsi" w:hAnsiTheme="minorHAnsi" w:cstheme="minorHAnsi"/>
        </w:rPr>
        <w:t xml:space="preserve">Stavební odpad a demoliční odpad, lze za úplatu odložit např. </w:t>
      </w:r>
      <w:r w:rsidR="00460D73" w:rsidRPr="00460D73">
        <w:rPr>
          <w:rFonts w:asciiTheme="minorHAnsi" w:hAnsiTheme="minorHAnsi" w:cstheme="minorHAnsi"/>
          <w:bCs/>
        </w:rPr>
        <w:t>ve sběrném dvoře, který je umístěn v Úvalech, ulice Škvorecká 33, 250 82 Úvaly.</w:t>
      </w:r>
    </w:p>
    <w:p w14:paraId="50D93AD3" w14:textId="77777777" w:rsidR="00FF50CD" w:rsidRPr="00FF50CD" w:rsidRDefault="00FF50CD" w:rsidP="000F0F6B">
      <w:pPr>
        <w:numPr>
          <w:ilvl w:val="0"/>
          <w:numId w:val="17"/>
        </w:numPr>
        <w:suppressAutoHyphens w:val="0"/>
        <w:autoSpaceDN/>
        <w:jc w:val="center"/>
        <w:textAlignment w:val="auto"/>
        <w:rPr>
          <w:rFonts w:asciiTheme="minorHAnsi" w:hAnsiTheme="minorHAnsi" w:cstheme="minorHAnsi"/>
          <w:b/>
        </w:rPr>
      </w:pPr>
    </w:p>
    <w:p w14:paraId="38B28399" w14:textId="77777777" w:rsidR="00FF50CD" w:rsidRPr="00FF50CD" w:rsidRDefault="00FF50CD" w:rsidP="000F0F6B">
      <w:pPr>
        <w:spacing w:after="240"/>
        <w:jc w:val="center"/>
        <w:rPr>
          <w:rFonts w:asciiTheme="minorHAnsi" w:hAnsiTheme="minorHAnsi" w:cstheme="minorHAnsi"/>
          <w:b/>
        </w:rPr>
      </w:pPr>
      <w:r w:rsidRPr="00FF50CD">
        <w:rPr>
          <w:rFonts w:asciiTheme="minorHAnsi" w:hAnsiTheme="minorHAnsi" w:cstheme="minorHAnsi"/>
          <w:b/>
        </w:rPr>
        <w:lastRenderedPageBreak/>
        <w:t>Závěrečná ustanovení</w:t>
      </w:r>
    </w:p>
    <w:p w14:paraId="52F641DD" w14:textId="77777777" w:rsidR="00FF50CD" w:rsidRPr="00FF50CD" w:rsidRDefault="00FF50CD" w:rsidP="00FF50CD">
      <w:pPr>
        <w:numPr>
          <w:ilvl w:val="0"/>
          <w:numId w:val="32"/>
        </w:numPr>
        <w:suppressAutoHyphens w:val="0"/>
        <w:autoSpaceDN/>
        <w:jc w:val="both"/>
        <w:textAlignment w:val="auto"/>
        <w:rPr>
          <w:rFonts w:asciiTheme="minorHAnsi" w:hAnsiTheme="minorHAnsi" w:cstheme="minorHAnsi"/>
        </w:rPr>
      </w:pPr>
      <w:r w:rsidRPr="00FF50CD">
        <w:rPr>
          <w:rFonts w:asciiTheme="minorHAnsi" w:hAnsiTheme="minorHAnsi" w:cstheme="minorHAnsi"/>
        </w:rPr>
        <w:t xml:space="preserve">Nabytím účinnosti této vyhlášky se zrušuje obecně závazná vyhláška obce Květnice </w:t>
      </w:r>
      <w:r w:rsidRPr="00FF50CD">
        <w:rPr>
          <w:rFonts w:asciiTheme="minorHAnsi" w:hAnsiTheme="minorHAnsi" w:cstheme="minorHAnsi"/>
        </w:rPr>
        <w:br/>
        <w:t xml:space="preserve">č. 3/2015 o stanovení systému shromažďování, sběru, přepravy, třídění, využívání a odstraňování komunálních odpadů a nakládání se stavebním odpadem. </w:t>
      </w:r>
    </w:p>
    <w:p w14:paraId="4C498D68" w14:textId="77777777" w:rsidR="00FF50CD" w:rsidRPr="00FF50CD" w:rsidRDefault="00FF50CD" w:rsidP="00FF50CD">
      <w:pPr>
        <w:jc w:val="both"/>
        <w:rPr>
          <w:rFonts w:asciiTheme="minorHAnsi" w:hAnsiTheme="minorHAnsi" w:cstheme="minorHAnsi"/>
          <w:sz w:val="22"/>
          <w:szCs w:val="22"/>
        </w:rPr>
      </w:pPr>
    </w:p>
    <w:p w14:paraId="3CC2AB9E" w14:textId="271CFCD7" w:rsidR="00FF50CD" w:rsidRPr="00FF50CD" w:rsidRDefault="00FF50CD" w:rsidP="00FF50CD">
      <w:pPr>
        <w:numPr>
          <w:ilvl w:val="0"/>
          <w:numId w:val="15"/>
        </w:numPr>
        <w:suppressAutoHyphens w:val="0"/>
        <w:autoSpaceDN/>
        <w:jc w:val="both"/>
        <w:textAlignment w:val="auto"/>
        <w:rPr>
          <w:rFonts w:asciiTheme="minorHAnsi" w:hAnsiTheme="minorHAnsi" w:cstheme="minorHAnsi"/>
        </w:rPr>
      </w:pPr>
      <w:r w:rsidRPr="00FF50CD">
        <w:rPr>
          <w:rFonts w:asciiTheme="minorHAnsi" w:hAnsiTheme="minorHAnsi" w:cstheme="minorHAnsi"/>
        </w:rPr>
        <w:t xml:space="preserve">Tato vyhláška nabývá účinnosti </w:t>
      </w:r>
      <w:r w:rsidR="00BF267F">
        <w:rPr>
          <w:rFonts w:asciiTheme="minorHAnsi" w:hAnsiTheme="minorHAnsi" w:cstheme="minorHAnsi"/>
        </w:rPr>
        <w:t xml:space="preserve">počátkem patnáctého dne následujícího po </w:t>
      </w:r>
      <w:r w:rsidRPr="00FF50CD">
        <w:rPr>
          <w:rFonts w:asciiTheme="minorHAnsi" w:hAnsiTheme="minorHAnsi" w:cstheme="minorHAnsi"/>
        </w:rPr>
        <w:t>dni</w:t>
      </w:r>
      <w:r w:rsidR="00BF267F">
        <w:rPr>
          <w:rFonts w:asciiTheme="minorHAnsi" w:hAnsiTheme="minorHAnsi" w:cstheme="minorHAnsi"/>
        </w:rPr>
        <w:t xml:space="preserve"> jejího</w:t>
      </w:r>
      <w:r w:rsidRPr="00FF50CD">
        <w:rPr>
          <w:rFonts w:asciiTheme="minorHAnsi" w:hAnsiTheme="minorHAnsi" w:cstheme="minorHAnsi"/>
        </w:rPr>
        <w:t xml:space="preserve"> vyhlášení.</w:t>
      </w:r>
    </w:p>
    <w:p w14:paraId="133EA843" w14:textId="77777777" w:rsidR="00FF50CD" w:rsidRDefault="00FF50CD" w:rsidP="00FF50CD">
      <w:pPr>
        <w:jc w:val="both"/>
        <w:rPr>
          <w:rFonts w:asciiTheme="minorHAnsi" w:hAnsiTheme="minorHAnsi" w:cstheme="minorHAnsi"/>
        </w:rPr>
      </w:pPr>
    </w:p>
    <w:p w14:paraId="4A16D866" w14:textId="77777777" w:rsidR="00460D73" w:rsidRDefault="00460D73" w:rsidP="00FF50CD">
      <w:pPr>
        <w:jc w:val="both"/>
        <w:rPr>
          <w:rFonts w:asciiTheme="minorHAnsi" w:hAnsiTheme="minorHAnsi" w:cstheme="minorHAnsi"/>
        </w:rPr>
      </w:pPr>
    </w:p>
    <w:p w14:paraId="53EC2894" w14:textId="77777777" w:rsidR="00460D73" w:rsidRDefault="00460D73" w:rsidP="00FF50CD">
      <w:pPr>
        <w:jc w:val="both"/>
        <w:rPr>
          <w:rFonts w:asciiTheme="minorHAnsi" w:hAnsiTheme="minorHAnsi" w:cstheme="minorHAnsi"/>
        </w:rPr>
      </w:pPr>
    </w:p>
    <w:p w14:paraId="3E9BED56" w14:textId="77777777" w:rsidR="00460D73" w:rsidRDefault="00460D73" w:rsidP="00FF50CD">
      <w:pPr>
        <w:jc w:val="both"/>
        <w:rPr>
          <w:rFonts w:asciiTheme="minorHAnsi" w:hAnsiTheme="minorHAnsi" w:cstheme="minorHAnsi"/>
        </w:rPr>
      </w:pPr>
    </w:p>
    <w:p w14:paraId="5E5C5B1E" w14:textId="77777777" w:rsidR="00460D73" w:rsidRDefault="00460D73" w:rsidP="00FF50CD">
      <w:pPr>
        <w:jc w:val="both"/>
        <w:rPr>
          <w:rFonts w:asciiTheme="minorHAnsi" w:hAnsiTheme="minorHAnsi" w:cstheme="minorHAnsi"/>
        </w:rPr>
      </w:pPr>
    </w:p>
    <w:p w14:paraId="32F598C2" w14:textId="77777777" w:rsidR="00460D73" w:rsidRDefault="00460D73" w:rsidP="00FF50CD">
      <w:pPr>
        <w:jc w:val="both"/>
        <w:rPr>
          <w:rFonts w:asciiTheme="minorHAnsi" w:hAnsiTheme="minorHAnsi" w:cstheme="minorHAnsi"/>
        </w:rPr>
      </w:pPr>
    </w:p>
    <w:p w14:paraId="6C6E1FDB" w14:textId="77777777" w:rsidR="00460D73" w:rsidRDefault="00460D73" w:rsidP="00FF50CD">
      <w:pPr>
        <w:jc w:val="both"/>
        <w:rPr>
          <w:rFonts w:asciiTheme="minorHAnsi" w:hAnsiTheme="minorHAnsi" w:cstheme="minorHAnsi"/>
        </w:rPr>
      </w:pPr>
    </w:p>
    <w:p w14:paraId="57931592" w14:textId="77777777" w:rsidR="00460D73" w:rsidRDefault="00460D73" w:rsidP="00FF50CD">
      <w:pPr>
        <w:jc w:val="both"/>
        <w:rPr>
          <w:rFonts w:asciiTheme="minorHAnsi" w:hAnsiTheme="minorHAnsi" w:cstheme="minorHAnsi"/>
        </w:rPr>
      </w:pPr>
    </w:p>
    <w:p w14:paraId="22397A5A" w14:textId="77777777" w:rsidR="00460D73" w:rsidRDefault="00460D73" w:rsidP="00FF50CD">
      <w:pPr>
        <w:jc w:val="both"/>
        <w:rPr>
          <w:rFonts w:asciiTheme="minorHAnsi" w:hAnsiTheme="minorHAnsi" w:cstheme="minorHAnsi"/>
        </w:rPr>
      </w:pPr>
    </w:p>
    <w:p w14:paraId="2E5C1BF4" w14:textId="77777777" w:rsidR="00460D73" w:rsidRPr="00FF50CD" w:rsidRDefault="00460D73" w:rsidP="00FF50CD">
      <w:pPr>
        <w:jc w:val="both"/>
        <w:rPr>
          <w:rFonts w:asciiTheme="minorHAnsi" w:hAnsiTheme="minorHAnsi" w:cstheme="minorHAnsi"/>
        </w:rPr>
      </w:pPr>
    </w:p>
    <w:p w14:paraId="1FF9C2FA" w14:textId="77777777" w:rsidR="00FC69D5" w:rsidRPr="00C32016" w:rsidRDefault="00FC69D5" w:rsidP="00742F6F">
      <w:pPr>
        <w:spacing w:after="120"/>
        <w:rPr>
          <w:rFonts w:asciiTheme="minorHAnsi" w:hAnsiTheme="minorHAnsi" w:cstheme="minorHAnsi"/>
          <w:sz w:val="23"/>
          <w:szCs w:val="23"/>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54593" w:rsidRPr="00C32016" w14:paraId="652E925A" w14:textId="77777777" w:rsidTr="46E5FD06">
        <w:trPr>
          <w:trHeight w:hRule="exact" w:val="1134"/>
        </w:trPr>
        <w:tc>
          <w:tcPr>
            <w:tcW w:w="9641" w:type="dxa"/>
            <w:gridSpan w:val="2"/>
            <w:shd w:val="clear" w:color="auto" w:fill="auto"/>
            <w:tcMar>
              <w:top w:w="55" w:type="dxa"/>
              <w:left w:w="55" w:type="dxa"/>
              <w:bottom w:w="55" w:type="dxa"/>
              <w:right w:w="55" w:type="dxa"/>
            </w:tcMar>
            <w:vAlign w:val="bottom"/>
          </w:tcPr>
          <w:p w14:paraId="7BF518C9" w14:textId="1B95AF54" w:rsidR="00C54593" w:rsidRPr="006D7E1D" w:rsidRDefault="00C54593" w:rsidP="00C54593">
            <w:pPr>
              <w:pStyle w:val="PodpisovePole"/>
              <w:rPr>
                <w:rFonts w:asciiTheme="minorHAnsi" w:hAnsiTheme="minorHAnsi" w:cstheme="minorHAnsi"/>
                <w:sz w:val="23"/>
                <w:szCs w:val="23"/>
              </w:rPr>
            </w:pPr>
            <w:r w:rsidRPr="006D7E1D">
              <w:rPr>
                <w:rFonts w:asciiTheme="minorHAnsi" w:hAnsiTheme="minorHAnsi" w:cstheme="minorHAnsi"/>
                <w:sz w:val="23"/>
                <w:szCs w:val="23"/>
              </w:rPr>
              <w:t>Ing. Lenka Houžvičková v. r.</w:t>
            </w:r>
            <w:r w:rsidRPr="006D7E1D">
              <w:rPr>
                <w:rFonts w:asciiTheme="minorHAnsi" w:hAnsiTheme="minorHAnsi" w:cstheme="minorHAnsi"/>
                <w:sz w:val="23"/>
                <w:szCs w:val="23"/>
              </w:rPr>
              <w:br/>
              <w:t xml:space="preserve"> starostka</w:t>
            </w:r>
          </w:p>
          <w:p w14:paraId="1D7323BC" w14:textId="6D72C59F" w:rsidR="00C54593" w:rsidRPr="006D7E1D" w:rsidRDefault="00C54593" w:rsidP="46E5FD06">
            <w:pPr>
              <w:pStyle w:val="PodpisovePole"/>
              <w:rPr>
                <w:rFonts w:asciiTheme="minorHAnsi" w:hAnsiTheme="minorHAnsi" w:cstheme="minorBidi"/>
                <w:sz w:val="23"/>
                <w:szCs w:val="23"/>
              </w:rPr>
            </w:pPr>
            <w:r w:rsidRPr="006D7E1D">
              <w:rPr>
                <w:sz w:val="23"/>
                <w:szCs w:val="23"/>
              </w:rPr>
              <w:br/>
            </w:r>
          </w:p>
        </w:tc>
      </w:tr>
      <w:tr w:rsidR="00FC69D5" w:rsidRPr="00C32016" w14:paraId="007C6182" w14:textId="77777777" w:rsidTr="46E5FD06">
        <w:trPr>
          <w:trHeight w:hRule="exact" w:val="1134"/>
        </w:trPr>
        <w:tc>
          <w:tcPr>
            <w:tcW w:w="4820" w:type="dxa"/>
            <w:shd w:val="clear" w:color="auto" w:fill="auto"/>
            <w:tcMar>
              <w:top w:w="55" w:type="dxa"/>
              <w:left w:w="55" w:type="dxa"/>
              <w:bottom w:w="55" w:type="dxa"/>
              <w:right w:w="55" w:type="dxa"/>
            </w:tcMar>
            <w:vAlign w:val="bottom"/>
          </w:tcPr>
          <w:p w14:paraId="46B1633B" w14:textId="77777777" w:rsidR="00FC69D5" w:rsidRPr="006D7E1D" w:rsidRDefault="00FC69D5" w:rsidP="00A132D3">
            <w:pPr>
              <w:pStyle w:val="PodpisovePole"/>
              <w:rPr>
                <w:rFonts w:asciiTheme="minorHAnsi" w:hAnsiTheme="minorHAnsi" w:cstheme="minorHAnsi"/>
                <w:sz w:val="23"/>
                <w:szCs w:val="23"/>
              </w:rPr>
            </w:pPr>
            <w:r w:rsidRPr="006D7E1D">
              <w:rPr>
                <w:rFonts w:asciiTheme="minorHAnsi" w:hAnsiTheme="minorHAnsi" w:cstheme="minorHAnsi"/>
                <w:sz w:val="23"/>
                <w:szCs w:val="23"/>
              </w:rPr>
              <w:t>Dana Thorovská v. r.</w:t>
            </w:r>
            <w:r w:rsidRPr="006D7E1D">
              <w:rPr>
                <w:rFonts w:asciiTheme="minorHAnsi" w:hAnsiTheme="minorHAnsi" w:cstheme="minorHAnsi"/>
                <w:sz w:val="23"/>
                <w:szCs w:val="23"/>
              </w:rPr>
              <w:br/>
              <w:t xml:space="preserve"> místostarostka</w:t>
            </w:r>
          </w:p>
        </w:tc>
        <w:tc>
          <w:tcPr>
            <w:tcW w:w="4821" w:type="dxa"/>
            <w:shd w:val="clear" w:color="auto" w:fill="auto"/>
            <w:tcMar>
              <w:top w:w="55" w:type="dxa"/>
              <w:left w:w="55" w:type="dxa"/>
              <w:bottom w:w="55" w:type="dxa"/>
              <w:right w:w="55" w:type="dxa"/>
            </w:tcMar>
            <w:vAlign w:val="bottom"/>
          </w:tcPr>
          <w:p w14:paraId="1E38B4CA" w14:textId="3709626F" w:rsidR="00FC69D5" w:rsidRPr="006D7E1D" w:rsidRDefault="00C54593" w:rsidP="46E5FD06">
            <w:pPr>
              <w:pStyle w:val="PodpisovePole"/>
              <w:rPr>
                <w:rFonts w:asciiTheme="minorHAnsi" w:hAnsiTheme="minorHAnsi" w:cstheme="minorBidi"/>
                <w:sz w:val="23"/>
                <w:szCs w:val="23"/>
              </w:rPr>
            </w:pPr>
            <w:r w:rsidRPr="006D7E1D">
              <w:rPr>
                <w:rFonts w:asciiTheme="minorHAnsi" w:hAnsiTheme="minorHAnsi" w:cstheme="minorBidi"/>
                <w:sz w:val="23"/>
                <w:szCs w:val="23"/>
              </w:rPr>
              <w:t>Bc. Matěj Král v. r.</w:t>
            </w:r>
            <w:r w:rsidRPr="006D7E1D">
              <w:rPr>
                <w:sz w:val="23"/>
                <w:szCs w:val="23"/>
              </w:rPr>
              <w:br/>
            </w:r>
            <w:r w:rsidRPr="006D7E1D">
              <w:rPr>
                <w:rFonts w:asciiTheme="minorHAnsi" w:hAnsiTheme="minorHAnsi" w:cstheme="minorBidi"/>
                <w:sz w:val="23"/>
                <w:szCs w:val="23"/>
              </w:rPr>
              <w:t xml:space="preserve"> místostarosta</w:t>
            </w:r>
          </w:p>
        </w:tc>
      </w:tr>
    </w:tbl>
    <w:p w14:paraId="28F5DD22" w14:textId="54CFA12E" w:rsidR="008E188B" w:rsidRDefault="008E188B" w:rsidP="00742F6F">
      <w:pPr>
        <w:spacing w:after="120" w:line="276" w:lineRule="auto"/>
        <w:jc w:val="both"/>
        <w:rPr>
          <w:rFonts w:asciiTheme="minorHAnsi" w:hAnsiTheme="minorHAnsi" w:cstheme="minorHAnsi"/>
          <w:sz w:val="23"/>
          <w:szCs w:val="23"/>
        </w:rPr>
      </w:pPr>
    </w:p>
    <w:p w14:paraId="503035AA" w14:textId="77777777" w:rsidR="006D7E1D" w:rsidRDefault="006D7E1D" w:rsidP="00742F6F">
      <w:pPr>
        <w:spacing w:after="120" w:line="276" w:lineRule="auto"/>
        <w:jc w:val="both"/>
        <w:rPr>
          <w:rFonts w:asciiTheme="minorHAnsi" w:hAnsiTheme="minorHAnsi" w:cstheme="minorHAnsi"/>
          <w:sz w:val="23"/>
          <w:szCs w:val="23"/>
        </w:rPr>
      </w:pPr>
    </w:p>
    <w:sectPr w:rsidR="006D7E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C76FC" w14:textId="77777777" w:rsidR="006524B1" w:rsidRDefault="006524B1">
      <w:r>
        <w:separator/>
      </w:r>
    </w:p>
  </w:endnote>
  <w:endnote w:type="continuationSeparator" w:id="0">
    <w:p w14:paraId="1AF061F7" w14:textId="77777777" w:rsidR="006524B1" w:rsidRDefault="0065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DD62F" w14:textId="77777777" w:rsidR="006524B1" w:rsidRDefault="006524B1">
      <w:r>
        <w:rPr>
          <w:color w:val="000000"/>
        </w:rPr>
        <w:separator/>
      </w:r>
    </w:p>
  </w:footnote>
  <w:footnote w:type="continuationSeparator" w:id="0">
    <w:p w14:paraId="3D180019" w14:textId="77777777" w:rsidR="006524B1" w:rsidRDefault="006524B1">
      <w:r>
        <w:continuationSeparator/>
      </w:r>
    </w:p>
  </w:footnote>
  <w:footnote w:id="1">
    <w:p w14:paraId="11C9CD3A" w14:textId="77777777" w:rsidR="00FF50CD" w:rsidRDefault="00FF50CD" w:rsidP="00FF50C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05D2F082" w14:textId="77777777" w:rsidR="00FF50CD" w:rsidRDefault="00FF50CD" w:rsidP="00FF50CD">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30D6"/>
    <w:multiLevelType w:val="hybridMultilevel"/>
    <w:tmpl w:val="84EE2C2E"/>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992129"/>
    <w:multiLevelType w:val="hybridMultilevel"/>
    <w:tmpl w:val="A296F9DE"/>
    <w:lvl w:ilvl="0" w:tplc="8DA208EE">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8776129"/>
    <w:multiLevelType w:val="hybridMultilevel"/>
    <w:tmpl w:val="7BCA8874"/>
    <w:lvl w:ilvl="0" w:tplc="327AFFE6">
      <w:start w:val="1"/>
      <w:numFmt w:val="lowerLetter"/>
      <w:lvlText w:val="%1)"/>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E482170"/>
    <w:multiLevelType w:val="multilevel"/>
    <w:tmpl w:val="DDF8EE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FDA5190"/>
    <w:multiLevelType w:val="hybridMultilevel"/>
    <w:tmpl w:val="FB36FC26"/>
    <w:lvl w:ilvl="0" w:tplc="040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60A20AA"/>
    <w:multiLevelType w:val="hybridMultilevel"/>
    <w:tmpl w:val="00923436"/>
    <w:lvl w:ilvl="0" w:tplc="5F8C047A">
      <w:start w:val="2"/>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6D941DA"/>
    <w:multiLevelType w:val="hybridMultilevel"/>
    <w:tmpl w:val="0F603C92"/>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9E767D7"/>
    <w:multiLevelType w:val="hybridMultilevel"/>
    <w:tmpl w:val="EE421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7958EC"/>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1185543"/>
    <w:multiLevelType w:val="hybridMultilevel"/>
    <w:tmpl w:val="CDCCC212"/>
    <w:lvl w:ilvl="0" w:tplc="A600D61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200254E"/>
    <w:multiLevelType w:val="hybridMultilevel"/>
    <w:tmpl w:val="D9BE07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1079DE"/>
    <w:multiLevelType w:val="hybridMultilevel"/>
    <w:tmpl w:val="B72CAC0A"/>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24AE5E85"/>
    <w:multiLevelType w:val="hybridMultilevel"/>
    <w:tmpl w:val="9E5A830E"/>
    <w:lvl w:ilvl="0" w:tplc="5462C2AE">
      <w:start w:val="1"/>
      <w:numFmt w:val="decimal"/>
      <w:lvlText w:val="Čl.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6149C5"/>
    <w:multiLevelType w:val="hybridMultilevel"/>
    <w:tmpl w:val="826AB496"/>
    <w:lvl w:ilvl="0" w:tplc="5A42030E">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347A647D"/>
    <w:multiLevelType w:val="hybridMultilevel"/>
    <w:tmpl w:val="4492E9E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1F6C8D"/>
    <w:multiLevelType w:val="hybridMultilevel"/>
    <w:tmpl w:val="2F90FF72"/>
    <w:lvl w:ilvl="0" w:tplc="A600D61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100578C"/>
    <w:multiLevelType w:val="hybridMultilevel"/>
    <w:tmpl w:val="3D6E296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5A565FD7"/>
    <w:multiLevelType w:val="hybridMultilevel"/>
    <w:tmpl w:val="1E4EFB1E"/>
    <w:lvl w:ilvl="0" w:tplc="FE964474">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5A82A5E"/>
    <w:multiLevelType w:val="hybridMultilevel"/>
    <w:tmpl w:val="844491D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87517D9"/>
    <w:multiLevelType w:val="hybridMultilevel"/>
    <w:tmpl w:val="B1E0608E"/>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C62AC830"/>
    <w:lvl w:ilvl="0" w:tplc="04050011">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51615F2"/>
    <w:multiLevelType w:val="hybridMultilevel"/>
    <w:tmpl w:val="269EE6FA"/>
    <w:lvl w:ilvl="0" w:tplc="FE964474">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181509"/>
    <w:multiLevelType w:val="hybridMultilevel"/>
    <w:tmpl w:val="54363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AEA2E75"/>
    <w:multiLevelType w:val="hybridMultilevel"/>
    <w:tmpl w:val="B72CA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5" w15:restartNumberingAfterBreak="0">
    <w:nsid w:val="7B135D8B"/>
    <w:multiLevelType w:val="hybridMultilevel"/>
    <w:tmpl w:val="BDE45AC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6" w15:restartNumberingAfterBreak="0">
    <w:nsid w:val="7CEA02C5"/>
    <w:multiLevelType w:val="hybridMultilevel"/>
    <w:tmpl w:val="8DE28CF6"/>
    <w:lvl w:ilvl="0" w:tplc="538E05A0">
      <w:start w:val="1"/>
      <w:numFmt w:val="lowerLetter"/>
      <w:lvlText w:val="%1)"/>
      <w:lvlJc w:val="left"/>
      <w:pPr>
        <w:tabs>
          <w:tab w:val="num" w:pos="720"/>
        </w:tabs>
        <w:ind w:left="720" w:hanging="360"/>
      </w:pPr>
      <w:rPr>
        <w:rFonts w:ascii="Times New Roman" w:eastAsia="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46296391">
    <w:abstractNumId w:val="5"/>
  </w:num>
  <w:num w:numId="2" w16cid:durableId="1662587438">
    <w:abstractNumId w:val="5"/>
    <w:lvlOverride w:ilvl="0">
      <w:startOverride w:val="1"/>
    </w:lvlOverride>
  </w:num>
  <w:num w:numId="3" w16cid:durableId="1767260968">
    <w:abstractNumId w:val="5"/>
    <w:lvlOverride w:ilvl="0">
      <w:startOverride w:val="1"/>
    </w:lvlOverride>
  </w:num>
  <w:num w:numId="4" w16cid:durableId="136848434">
    <w:abstractNumId w:val="5"/>
    <w:lvlOverride w:ilvl="0">
      <w:startOverride w:val="1"/>
    </w:lvlOverride>
  </w:num>
  <w:num w:numId="5" w16cid:durableId="13940871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33785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0286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07388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68757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671253">
    <w:abstractNumId w:val="14"/>
  </w:num>
  <w:num w:numId="11" w16cid:durableId="2016570315">
    <w:abstractNumId w:val="34"/>
  </w:num>
  <w:num w:numId="12" w16cid:durableId="198707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794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3017827">
    <w:abstractNumId w:val="36"/>
  </w:num>
  <w:num w:numId="15" w16cid:durableId="1298024960">
    <w:abstractNumId w:val="1"/>
  </w:num>
  <w:num w:numId="16" w16cid:durableId="134957634">
    <w:abstractNumId w:val="31"/>
  </w:num>
  <w:num w:numId="17" w16cid:durableId="1382748528">
    <w:abstractNumId w:val="17"/>
  </w:num>
  <w:num w:numId="18" w16cid:durableId="836967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2505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93096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5279183">
    <w:abstractNumId w:val="28"/>
  </w:num>
  <w:num w:numId="22" w16cid:durableId="208802697">
    <w:abstractNumId w:val="33"/>
  </w:num>
  <w:num w:numId="23" w16cid:durableId="818227930">
    <w:abstractNumId w:val="12"/>
  </w:num>
  <w:num w:numId="24" w16cid:durableId="4815049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4745276">
    <w:abstractNumId w:val="29"/>
  </w:num>
  <w:num w:numId="26" w16cid:durableId="689722601">
    <w:abstractNumId w:val="10"/>
  </w:num>
  <w:num w:numId="27" w16cid:durableId="718474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95006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66992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4975201">
    <w:abstractNumId w:val="23"/>
  </w:num>
  <w:num w:numId="31" w16cid:durableId="637883392">
    <w:abstractNumId w:val="13"/>
  </w:num>
  <w:num w:numId="32" w16cid:durableId="1186208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0972139">
    <w:abstractNumId w:val="2"/>
  </w:num>
  <w:num w:numId="34" w16cid:durableId="1423338671">
    <w:abstractNumId w:val="6"/>
  </w:num>
  <w:num w:numId="35" w16cid:durableId="1454593850">
    <w:abstractNumId w:val="4"/>
  </w:num>
  <w:num w:numId="36" w16cid:durableId="1482229319">
    <w:abstractNumId w:val="0"/>
  </w:num>
  <w:num w:numId="37" w16cid:durableId="1874490336">
    <w:abstractNumId w:val="30"/>
  </w:num>
  <w:num w:numId="38" w16cid:durableId="720904995">
    <w:abstractNumId w:val="3"/>
  </w:num>
  <w:num w:numId="39" w16cid:durableId="1375158566">
    <w:abstractNumId w:val="20"/>
  </w:num>
  <w:num w:numId="40" w16cid:durableId="1148979700">
    <w:abstractNumId w:val="7"/>
  </w:num>
  <w:num w:numId="41" w16cid:durableId="1510413772">
    <w:abstractNumId w:val="32"/>
  </w:num>
  <w:num w:numId="42" w16cid:durableId="1334720339">
    <w:abstractNumId w:val="18"/>
  </w:num>
  <w:num w:numId="43" w16cid:durableId="1446845902">
    <w:abstractNumId w:val="15"/>
  </w:num>
  <w:num w:numId="44" w16cid:durableId="353655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3675365">
    <w:abstractNumId w:val="25"/>
  </w:num>
  <w:num w:numId="46" w16cid:durableId="861208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0C"/>
    <w:rsid w:val="000E0C97"/>
    <w:rsid w:val="000F0F6B"/>
    <w:rsid w:val="00120165"/>
    <w:rsid w:val="00123962"/>
    <w:rsid w:val="001643B1"/>
    <w:rsid w:val="00184B6A"/>
    <w:rsid w:val="001A3DD4"/>
    <w:rsid w:val="001A640C"/>
    <w:rsid w:val="001B7BED"/>
    <w:rsid w:val="002069E6"/>
    <w:rsid w:val="00220851"/>
    <w:rsid w:val="00232F10"/>
    <w:rsid w:val="00235AD0"/>
    <w:rsid w:val="0024341D"/>
    <w:rsid w:val="002C26C8"/>
    <w:rsid w:val="002C5B82"/>
    <w:rsid w:val="002E05FD"/>
    <w:rsid w:val="002E5E02"/>
    <w:rsid w:val="0030046C"/>
    <w:rsid w:val="0030190F"/>
    <w:rsid w:val="003020FA"/>
    <w:rsid w:val="00323B65"/>
    <w:rsid w:val="00351FFC"/>
    <w:rsid w:val="003F0597"/>
    <w:rsid w:val="003F5C37"/>
    <w:rsid w:val="00426C55"/>
    <w:rsid w:val="00456488"/>
    <w:rsid w:val="00460D73"/>
    <w:rsid w:val="004D004B"/>
    <w:rsid w:val="004E0973"/>
    <w:rsid w:val="00500C49"/>
    <w:rsid w:val="00520F19"/>
    <w:rsid w:val="00526371"/>
    <w:rsid w:val="005576EE"/>
    <w:rsid w:val="005B2D6A"/>
    <w:rsid w:val="005E3BCF"/>
    <w:rsid w:val="006125B6"/>
    <w:rsid w:val="006312ED"/>
    <w:rsid w:val="006524B1"/>
    <w:rsid w:val="006B3902"/>
    <w:rsid w:val="006C47E8"/>
    <w:rsid w:val="006D7E1D"/>
    <w:rsid w:val="006E12C5"/>
    <w:rsid w:val="006E2EE9"/>
    <w:rsid w:val="006E2EED"/>
    <w:rsid w:val="00707EC3"/>
    <w:rsid w:val="00742F6F"/>
    <w:rsid w:val="0074626D"/>
    <w:rsid w:val="00764DD6"/>
    <w:rsid w:val="00770390"/>
    <w:rsid w:val="007D0021"/>
    <w:rsid w:val="00844616"/>
    <w:rsid w:val="00850F66"/>
    <w:rsid w:val="008905A1"/>
    <w:rsid w:val="008D0F2A"/>
    <w:rsid w:val="008E188B"/>
    <w:rsid w:val="009210C6"/>
    <w:rsid w:val="00941D87"/>
    <w:rsid w:val="00984A31"/>
    <w:rsid w:val="0098613A"/>
    <w:rsid w:val="00992F94"/>
    <w:rsid w:val="009A644C"/>
    <w:rsid w:val="009B3437"/>
    <w:rsid w:val="009D44EE"/>
    <w:rsid w:val="00A050DF"/>
    <w:rsid w:val="00A70938"/>
    <w:rsid w:val="00A83813"/>
    <w:rsid w:val="00AB6231"/>
    <w:rsid w:val="00B71726"/>
    <w:rsid w:val="00B77F6A"/>
    <w:rsid w:val="00B91D0F"/>
    <w:rsid w:val="00B94863"/>
    <w:rsid w:val="00BF267F"/>
    <w:rsid w:val="00C32016"/>
    <w:rsid w:val="00C432EE"/>
    <w:rsid w:val="00C54593"/>
    <w:rsid w:val="00CB4E07"/>
    <w:rsid w:val="00CF5692"/>
    <w:rsid w:val="00D02979"/>
    <w:rsid w:val="00D67A30"/>
    <w:rsid w:val="00D927D8"/>
    <w:rsid w:val="00DB4987"/>
    <w:rsid w:val="00DC6250"/>
    <w:rsid w:val="00DE4F9C"/>
    <w:rsid w:val="00E352AF"/>
    <w:rsid w:val="00E36E40"/>
    <w:rsid w:val="00E57101"/>
    <w:rsid w:val="00E766B7"/>
    <w:rsid w:val="00E86EC5"/>
    <w:rsid w:val="00E8739E"/>
    <w:rsid w:val="00E964CC"/>
    <w:rsid w:val="00EA68C1"/>
    <w:rsid w:val="00EB74FD"/>
    <w:rsid w:val="00EF57B5"/>
    <w:rsid w:val="00F113C8"/>
    <w:rsid w:val="00F24219"/>
    <w:rsid w:val="00F27080"/>
    <w:rsid w:val="00F41326"/>
    <w:rsid w:val="00F957C5"/>
    <w:rsid w:val="00FA1460"/>
    <w:rsid w:val="00FC2F46"/>
    <w:rsid w:val="00FC69D5"/>
    <w:rsid w:val="00FF50CD"/>
    <w:rsid w:val="0360E0D5"/>
    <w:rsid w:val="038904EF"/>
    <w:rsid w:val="06802735"/>
    <w:rsid w:val="0A32B811"/>
    <w:rsid w:val="0D25195D"/>
    <w:rsid w:val="14032C41"/>
    <w:rsid w:val="16B692E7"/>
    <w:rsid w:val="189DFBB2"/>
    <w:rsid w:val="1C697016"/>
    <w:rsid w:val="1DF8817B"/>
    <w:rsid w:val="231558B6"/>
    <w:rsid w:val="23BA6F6D"/>
    <w:rsid w:val="23D8DDEE"/>
    <w:rsid w:val="3938C325"/>
    <w:rsid w:val="3F50E13E"/>
    <w:rsid w:val="41109927"/>
    <w:rsid w:val="46E5FD06"/>
    <w:rsid w:val="48271ECB"/>
    <w:rsid w:val="4D81A494"/>
    <w:rsid w:val="56EAFBAF"/>
    <w:rsid w:val="5C881F9F"/>
    <w:rsid w:val="64BB32BB"/>
    <w:rsid w:val="6509C892"/>
    <w:rsid w:val="7E722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797"/>
  <w15:docId w15:val="{137D9DC3-0BDA-4515-B1D1-DE99F55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2F6F"/>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nhideWhenUsed/>
    <w:rPr>
      <w:vertAlign w:val="superscript"/>
    </w:rPr>
  </w:style>
  <w:style w:type="paragraph" w:styleId="Zkladntext">
    <w:name w:val="Body Text"/>
    <w:basedOn w:val="Normln"/>
    <w:link w:val="ZkladntextChar"/>
    <w:unhideWhenUsed/>
    <w:rsid w:val="00984A31"/>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984A31"/>
    <w:rPr>
      <w:rFonts w:ascii="Times New Roman" w:eastAsia="Times New Roman" w:hAnsi="Times New Roman" w:cs="Times New Roman"/>
      <w:kern w:val="0"/>
      <w:szCs w:val="20"/>
      <w:lang w:eastAsia="cs-CZ" w:bidi="ar-SA"/>
    </w:rPr>
  </w:style>
  <w:style w:type="paragraph" w:customStyle="1" w:styleId="Nzvylnk">
    <w:name w:val="Názvy článků"/>
    <w:basedOn w:val="Normln"/>
    <w:rsid w:val="00984A31"/>
    <w:pPr>
      <w:keepNext/>
      <w:keepLines/>
      <w:suppressAutoHyphens w:val="0"/>
      <w:autoSpaceDN/>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Odstavecseseznamem">
    <w:name w:val="List Paragraph"/>
    <w:basedOn w:val="Normln"/>
    <w:uiPriority w:val="99"/>
    <w:qFormat/>
    <w:rsid w:val="00DC6250"/>
    <w:pPr>
      <w:suppressAutoHyphens w:val="0"/>
      <w:autoSpaceDN/>
      <w:ind w:left="720"/>
      <w:contextualSpacing/>
      <w:textAlignment w:val="auto"/>
    </w:pPr>
    <w:rPr>
      <w:rFonts w:ascii="Times New Roman" w:eastAsia="Times New Roman" w:hAnsi="Times New Roman" w:cs="Times New Roman"/>
      <w:kern w:val="0"/>
      <w:lang w:eastAsia="cs-CZ" w:bidi="ar-SA"/>
    </w:rPr>
  </w:style>
  <w:style w:type="paragraph" w:styleId="Textpoznpodarou">
    <w:name w:val="footnote text"/>
    <w:basedOn w:val="Normln"/>
    <w:link w:val="TextpoznpodarouChar"/>
    <w:unhideWhenUsed/>
    <w:rsid w:val="00742F6F"/>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rsid w:val="00742F6F"/>
    <w:rPr>
      <w:rFonts w:ascii="Times New Roman" w:eastAsia="Times New Roman" w:hAnsi="Times New Roman" w:cs="Times New Roman"/>
      <w:noProof/>
      <w:kern w:val="0"/>
      <w:sz w:val="20"/>
      <w:szCs w:val="20"/>
      <w:lang w:eastAsia="cs-CZ" w:bidi="ar-SA"/>
    </w:rPr>
  </w:style>
  <w:style w:type="paragraph" w:styleId="Zhlav">
    <w:name w:val="header"/>
    <w:basedOn w:val="Normln"/>
    <w:link w:val="ZhlavChar"/>
    <w:semiHidden/>
    <w:unhideWhenUsed/>
    <w:rsid w:val="00742F6F"/>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semiHidden/>
    <w:rsid w:val="00742F6F"/>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42F6F"/>
    <w:pPr>
      <w:overflowPunct w:val="0"/>
      <w:autoSpaceDE w:val="0"/>
      <w:adjustRightInd w:val="0"/>
      <w:spacing w:line="228" w:lineRule="auto"/>
      <w:jc w:val="both"/>
      <w:textAlignment w:val="auto"/>
    </w:pPr>
    <w:rPr>
      <w:rFonts w:ascii="Times New Roman" w:eastAsia="Times New Roman" w:hAnsi="Times New Roman" w:cs="Times New Roman"/>
      <w:kern w:val="0"/>
      <w:szCs w:val="20"/>
      <w:lang w:eastAsia="cs-CZ" w:bidi="ar-SA"/>
    </w:rPr>
  </w:style>
  <w:style w:type="character" w:customStyle="1" w:styleId="TextChar">
    <w:name w:val="Text Char"/>
    <w:link w:val="Text"/>
    <w:locked/>
    <w:rsid w:val="00742F6F"/>
    <w:rPr>
      <w:rFonts w:ascii="Arial" w:hAnsi="Arial" w:cs="Arial"/>
    </w:rPr>
  </w:style>
  <w:style w:type="paragraph" w:customStyle="1" w:styleId="Text">
    <w:name w:val="Text"/>
    <w:basedOn w:val="Normln"/>
    <w:link w:val="TextChar"/>
    <w:rsid w:val="00742F6F"/>
    <w:pPr>
      <w:suppressAutoHyphens w:val="0"/>
      <w:autoSpaceDN/>
      <w:textAlignment w:val="auto"/>
    </w:pPr>
    <w:rPr>
      <w:rFonts w:ascii="Arial" w:hAnsi="Arial" w:cs="Arial"/>
    </w:rPr>
  </w:style>
  <w:style w:type="paragraph" w:styleId="Revize">
    <w:name w:val="Revision"/>
    <w:hidden/>
    <w:uiPriority w:val="99"/>
    <w:semiHidden/>
    <w:rsid w:val="00C54593"/>
    <w:pPr>
      <w:suppressAutoHyphens w:val="0"/>
      <w:autoSpaceDN/>
      <w:textAlignment w:val="auto"/>
    </w:pPr>
    <w:rPr>
      <w:rFonts w:cs="Mangal"/>
      <w:szCs w:val="21"/>
    </w:rPr>
  </w:style>
  <w:style w:type="character" w:styleId="Odkaznakoment">
    <w:name w:val="annotation reference"/>
    <w:basedOn w:val="Standardnpsmoodstavce"/>
    <w:uiPriority w:val="99"/>
    <w:semiHidden/>
    <w:unhideWhenUsed/>
    <w:rsid w:val="00770390"/>
    <w:rPr>
      <w:sz w:val="16"/>
      <w:szCs w:val="16"/>
    </w:rPr>
  </w:style>
  <w:style w:type="paragraph" w:styleId="Textkomente">
    <w:name w:val="annotation text"/>
    <w:basedOn w:val="Normln"/>
    <w:link w:val="TextkomenteChar"/>
    <w:uiPriority w:val="99"/>
    <w:unhideWhenUsed/>
    <w:rsid w:val="00770390"/>
    <w:rPr>
      <w:rFonts w:cs="Mangal"/>
      <w:sz w:val="20"/>
      <w:szCs w:val="18"/>
    </w:rPr>
  </w:style>
  <w:style w:type="character" w:customStyle="1" w:styleId="TextkomenteChar">
    <w:name w:val="Text komentáře Char"/>
    <w:basedOn w:val="Standardnpsmoodstavce"/>
    <w:link w:val="Textkomente"/>
    <w:uiPriority w:val="99"/>
    <w:rsid w:val="00770390"/>
    <w:rPr>
      <w:rFonts w:cs="Mangal"/>
      <w:sz w:val="20"/>
      <w:szCs w:val="18"/>
    </w:rPr>
  </w:style>
  <w:style w:type="paragraph" w:styleId="Pedmtkomente">
    <w:name w:val="annotation subject"/>
    <w:basedOn w:val="Textkomente"/>
    <w:next w:val="Textkomente"/>
    <w:link w:val="PedmtkomenteChar"/>
    <w:uiPriority w:val="99"/>
    <w:semiHidden/>
    <w:unhideWhenUsed/>
    <w:rsid w:val="00770390"/>
    <w:rPr>
      <w:b/>
      <w:bCs/>
    </w:rPr>
  </w:style>
  <w:style w:type="character" w:customStyle="1" w:styleId="PedmtkomenteChar">
    <w:name w:val="Předmět komentáře Char"/>
    <w:basedOn w:val="TextkomenteChar"/>
    <w:link w:val="Pedmtkomente"/>
    <w:uiPriority w:val="99"/>
    <w:semiHidden/>
    <w:rsid w:val="00770390"/>
    <w:rPr>
      <w:rFonts w:cs="Mangal"/>
      <w:b/>
      <w:bCs/>
      <w:sz w:val="20"/>
      <w:szCs w:val="18"/>
    </w:rPr>
  </w:style>
  <w:style w:type="character" w:customStyle="1" w:styleId="normaltextrun">
    <w:name w:val="normaltextrun"/>
    <w:basedOn w:val="Standardnpsmoodstavce"/>
    <w:rsid w:val="00235AD0"/>
  </w:style>
  <w:style w:type="paragraph" w:styleId="Zkladntextodsazen">
    <w:name w:val="Body Text Indent"/>
    <w:basedOn w:val="Normln"/>
    <w:link w:val="ZkladntextodsazenChar"/>
    <w:uiPriority w:val="99"/>
    <w:semiHidden/>
    <w:unhideWhenUsed/>
    <w:rsid w:val="00FF50CD"/>
    <w:pPr>
      <w:spacing w:after="120"/>
      <w:ind w:left="283"/>
    </w:pPr>
    <w:rPr>
      <w:rFonts w:cs="Mangal"/>
      <w:szCs w:val="21"/>
    </w:rPr>
  </w:style>
  <w:style w:type="character" w:customStyle="1" w:styleId="ZkladntextodsazenChar">
    <w:name w:val="Základní text odsazený Char"/>
    <w:basedOn w:val="Standardnpsmoodstavce"/>
    <w:link w:val="Zkladntextodsazen"/>
    <w:uiPriority w:val="99"/>
    <w:semiHidden/>
    <w:rsid w:val="00FF50CD"/>
    <w:rPr>
      <w:rFonts w:cs="Mangal"/>
      <w:szCs w:val="21"/>
    </w:rPr>
  </w:style>
  <w:style w:type="paragraph" w:styleId="Zkladntextodsazen2">
    <w:name w:val="Body Text Indent 2"/>
    <w:basedOn w:val="Normln"/>
    <w:link w:val="Zkladntextodsazen2Char"/>
    <w:uiPriority w:val="99"/>
    <w:semiHidden/>
    <w:unhideWhenUsed/>
    <w:rsid w:val="00FF50CD"/>
    <w:pPr>
      <w:spacing w:after="120" w:line="480" w:lineRule="auto"/>
      <w:ind w:left="283"/>
    </w:pPr>
    <w:rPr>
      <w:rFonts w:cs="Mangal"/>
      <w:szCs w:val="21"/>
    </w:rPr>
  </w:style>
  <w:style w:type="character" w:customStyle="1" w:styleId="Zkladntextodsazen2Char">
    <w:name w:val="Základní text odsazený 2 Char"/>
    <w:basedOn w:val="Standardnpsmoodstavce"/>
    <w:link w:val="Zkladntextodsazen2"/>
    <w:uiPriority w:val="99"/>
    <w:semiHidden/>
    <w:rsid w:val="00FF50CD"/>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9183">
      <w:bodyDiv w:val="1"/>
      <w:marLeft w:val="0"/>
      <w:marRight w:val="0"/>
      <w:marTop w:val="0"/>
      <w:marBottom w:val="0"/>
      <w:divBdr>
        <w:top w:val="none" w:sz="0" w:space="0" w:color="auto"/>
        <w:left w:val="none" w:sz="0" w:space="0" w:color="auto"/>
        <w:bottom w:val="none" w:sz="0" w:space="0" w:color="auto"/>
        <w:right w:val="none" w:sz="0" w:space="0" w:color="auto"/>
      </w:divBdr>
    </w:div>
    <w:div w:id="335617146">
      <w:bodyDiv w:val="1"/>
      <w:marLeft w:val="0"/>
      <w:marRight w:val="0"/>
      <w:marTop w:val="0"/>
      <w:marBottom w:val="0"/>
      <w:divBdr>
        <w:top w:val="none" w:sz="0" w:space="0" w:color="auto"/>
        <w:left w:val="none" w:sz="0" w:space="0" w:color="auto"/>
        <w:bottom w:val="none" w:sz="0" w:space="0" w:color="auto"/>
        <w:right w:val="none" w:sz="0" w:space="0" w:color="auto"/>
      </w:divBdr>
    </w:div>
    <w:div w:id="812600181">
      <w:bodyDiv w:val="1"/>
      <w:marLeft w:val="0"/>
      <w:marRight w:val="0"/>
      <w:marTop w:val="0"/>
      <w:marBottom w:val="0"/>
      <w:divBdr>
        <w:top w:val="none" w:sz="0" w:space="0" w:color="auto"/>
        <w:left w:val="none" w:sz="0" w:space="0" w:color="auto"/>
        <w:bottom w:val="none" w:sz="0" w:space="0" w:color="auto"/>
        <w:right w:val="none" w:sz="0" w:space="0" w:color="auto"/>
      </w:divBdr>
    </w:div>
    <w:div w:id="987906409">
      <w:bodyDiv w:val="1"/>
      <w:marLeft w:val="0"/>
      <w:marRight w:val="0"/>
      <w:marTop w:val="0"/>
      <w:marBottom w:val="0"/>
      <w:divBdr>
        <w:top w:val="none" w:sz="0" w:space="0" w:color="auto"/>
        <w:left w:val="none" w:sz="0" w:space="0" w:color="auto"/>
        <w:bottom w:val="none" w:sz="0" w:space="0" w:color="auto"/>
        <w:right w:val="none" w:sz="0" w:space="0" w:color="auto"/>
      </w:divBdr>
    </w:div>
    <w:div w:id="1343436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B864E7F476B44AB795CBCDBE9DE52B" ma:contentTypeVersion="6" ma:contentTypeDescription="Vytvoří nový dokument" ma:contentTypeScope="" ma:versionID="2bbdae1cbe7a2c77f40d0791f59a0bc2">
  <xsd:schema xmlns:xsd="http://www.w3.org/2001/XMLSchema" xmlns:xs="http://www.w3.org/2001/XMLSchema" xmlns:p="http://schemas.microsoft.com/office/2006/metadata/properties" xmlns:ns2="113fe49e-5ae1-4c37-8fe4-9800e679cb19" xmlns:ns3="694ae32d-c07e-4508-b2ae-2af9965408ac" targetNamespace="http://schemas.microsoft.com/office/2006/metadata/properties" ma:root="true" ma:fieldsID="e761827d3f43632173b788f0504aef41" ns2:_="" ns3:_="">
    <xsd:import namespace="113fe49e-5ae1-4c37-8fe4-9800e679cb19"/>
    <xsd:import namespace="694ae32d-c07e-4508-b2ae-2af996540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fe49e-5ae1-4c37-8fe4-9800e679c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ae32d-c07e-4508-b2ae-2af9965408a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E7B6D-7EFB-439C-BF1D-494C3FC7F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fe49e-5ae1-4c37-8fe4-9800e679cb19"/>
    <ds:schemaRef ds:uri="694ae32d-c07e-4508-b2ae-2af99654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E528A-2CAB-4BFD-9CD2-DDFA96D148AD}">
  <ds:schemaRefs>
    <ds:schemaRef ds:uri="http://schemas.microsoft.com/sharepoint/v3/contenttype/forms"/>
  </ds:schemaRefs>
</ds:datastoreItem>
</file>

<file path=customXml/itemProps3.xml><?xml version="1.0" encoding="utf-8"?>
<ds:datastoreItem xmlns:ds="http://schemas.openxmlformats.org/officeDocument/2006/customXml" ds:itemID="{B510E34F-5A2C-4F84-84DD-C3C184FC5E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1261</Words>
  <Characters>7442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Lenka Houžvičková - starostka</cp:lastModifiedBy>
  <cp:revision>2</cp:revision>
  <dcterms:created xsi:type="dcterms:W3CDTF">2025-07-01T08:21:00Z</dcterms:created>
  <dcterms:modified xsi:type="dcterms:W3CDTF">2025-07-01T08:21:00Z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0x010100FBB864E7F476B44AB795CBCDBE9DE52B</vt:lpwstr>
  </property>
</Properties>
</file>