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A7C0C0" w14:textId="77777777" w:rsidR="00225FC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89A655C" w14:textId="77777777" w:rsidR="00225FCE" w:rsidRDefault="00000000">
      <w:pPr>
        <w:framePr w:w="4643" w:wrap="auto" w:hAnchor="text" w:x="3752" w:y="1661"/>
        <w:widowControl w:val="0"/>
        <w:autoSpaceDE w:val="0"/>
        <w:autoSpaceDN w:val="0"/>
        <w:spacing w:before="0" w:after="0" w:line="268" w:lineRule="exact"/>
        <w:ind w:left="1440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OBEC </w:t>
      </w:r>
      <w:r>
        <w:rPr>
          <w:rFonts w:ascii="Arial" w:hAnsi="Arial" w:cs="Arial"/>
          <w:b/>
          <w:color w:val="000000"/>
          <w:sz w:val="24"/>
        </w:rPr>
        <w:t>Lučice</w:t>
      </w:r>
    </w:p>
    <w:p w14:paraId="162F4B92" w14:textId="77777777" w:rsidR="00225FCE" w:rsidRDefault="00000000">
      <w:pPr>
        <w:framePr w:w="4643" w:wrap="auto" w:hAnchor="text" w:x="3752" w:y="1661"/>
        <w:widowControl w:val="0"/>
        <w:autoSpaceDE w:val="0"/>
        <w:autoSpaceDN w:val="0"/>
        <w:spacing w:before="49" w:after="0" w:line="268" w:lineRule="exact"/>
        <w:ind w:left="660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Zastupitelstvo obce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Lučice</w:t>
      </w:r>
    </w:p>
    <w:p w14:paraId="2F72EF04" w14:textId="77777777" w:rsidR="00225FCE" w:rsidRDefault="00000000">
      <w:pPr>
        <w:framePr w:w="4643" w:wrap="auto" w:hAnchor="text" w:x="3752" w:y="1661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Obecně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závazná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vyhláška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obce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Lučice</w:t>
      </w:r>
    </w:p>
    <w:p w14:paraId="67483129" w14:textId="77777777" w:rsidR="00225FCE" w:rsidRDefault="00000000">
      <w:pPr>
        <w:framePr w:w="6270" w:wrap="auto" w:hAnchor="text" w:x="2938" w:y="28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stanovení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obecního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systému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odpadového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hospodářství</w:t>
      </w:r>
    </w:p>
    <w:p w14:paraId="5792E163" w14:textId="77777777" w:rsidR="00225FCE" w:rsidRDefault="00000000">
      <w:pPr>
        <w:framePr w:w="9315" w:wrap="auto" w:hAnchor="text" w:x="1419" w:y="33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Zastupitelstvo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obce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Lučice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  <w:spacing w:val="-1"/>
        </w:rPr>
        <w:t>svém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  <w:spacing w:val="-1"/>
        </w:rPr>
        <w:t>zasedání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5.3.2024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usnesením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7/3/2024/ZO</w:t>
      </w:r>
    </w:p>
    <w:p w14:paraId="38DD7798" w14:textId="77777777" w:rsidR="00225FCE" w:rsidRDefault="00000000">
      <w:pPr>
        <w:framePr w:w="9315" w:wrap="auto" w:hAnchor="text" w:x="1419" w:y="337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usneslo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vydat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59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541/2020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Sb.,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odpadech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„zákon</w:t>
      </w:r>
    </w:p>
    <w:p w14:paraId="2341D9E3" w14:textId="77777777" w:rsidR="00225FCE" w:rsidRDefault="00000000">
      <w:pPr>
        <w:framePr w:w="9315" w:wrap="auto" w:hAnchor="text" w:x="1419" w:y="337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odpadech“),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v souladu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10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písm.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2"/>
        </w:rPr>
        <w:t>d)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2"/>
        </w:rPr>
        <w:t>84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-1"/>
        </w:rPr>
        <w:t>písm.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h)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128/2000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Sb.,</w:t>
      </w:r>
    </w:p>
    <w:p w14:paraId="3050A0DF" w14:textId="77777777" w:rsidR="00225FCE" w:rsidRDefault="00000000">
      <w:pPr>
        <w:framePr w:w="9315" w:wrap="auto" w:hAnchor="text" w:x="1419" w:y="337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obcích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(obecní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zřízení),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pozdějších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předpisů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1"/>
        </w:rPr>
        <w:t>tuto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obecně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závaznou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vyhlášku</w:t>
      </w:r>
    </w:p>
    <w:p w14:paraId="203868D3" w14:textId="77777777" w:rsidR="00225FCE" w:rsidRDefault="00000000">
      <w:pPr>
        <w:framePr w:w="9315" w:wrap="auto" w:hAnchor="text" w:x="1419" w:y="337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1"/>
        </w:rPr>
        <w:t xml:space="preserve"> jen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„vyhláška“)</w:t>
      </w:r>
      <w:r>
        <w:rPr>
          <w:rFonts w:ascii="Arial"/>
          <w:color w:val="000000"/>
        </w:rPr>
        <w:t>:</w:t>
      </w:r>
    </w:p>
    <w:p w14:paraId="2F1A2A04" w14:textId="77777777" w:rsidR="00225FCE" w:rsidRDefault="00000000">
      <w:pPr>
        <w:framePr w:w="708" w:wrap="auto" w:hAnchor="text" w:x="5720" w:y="48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1</w:t>
      </w:r>
    </w:p>
    <w:p w14:paraId="19CA9A3F" w14:textId="77777777" w:rsidR="00225FCE" w:rsidRDefault="00000000">
      <w:pPr>
        <w:framePr w:w="2209" w:wrap="auto" w:hAnchor="text" w:x="4969" w:y="51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Úvodní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ustanovení</w:t>
      </w:r>
    </w:p>
    <w:p w14:paraId="0C8C1E9C" w14:textId="77777777" w:rsidR="00225FCE" w:rsidRDefault="00000000">
      <w:pPr>
        <w:framePr w:w="9305" w:wrap="auto" w:hAnchor="text" w:x="991" w:y="56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1)</w:t>
      </w:r>
      <w:r>
        <w:rPr>
          <w:rFonts w:ascii="Arial"/>
          <w:color w:val="000000"/>
          <w:spacing w:val="171"/>
        </w:rPr>
        <w:t xml:space="preserve"> </w:t>
      </w:r>
      <w:r>
        <w:rPr>
          <w:rFonts w:ascii="Arial"/>
          <w:color w:val="000000"/>
        </w:rPr>
        <w:t xml:space="preserve">Tato </w:t>
      </w:r>
      <w:r>
        <w:rPr>
          <w:rFonts w:ascii="Arial" w:hAnsi="Arial" w:cs="Arial"/>
          <w:color w:val="000000"/>
        </w:rPr>
        <w:t>vyhláška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stanovuje </w:t>
      </w:r>
      <w:r>
        <w:rPr>
          <w:rFonts w:ascii="Arial" w:hAnsi="Arial" w:cs="Arial"/>
          <w:color w:val="000000"/>
        </w:rPr>
        <w:t>obecní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systém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odpadového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hospodářství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území</w:t>
      </w:r>
      <w:r>
        <w:rPr>
          <w:rFonts w:ascii="Arial"/>
          <w:color w:val="000000"/>
        </w:rPr>
        <w:t xml:space="preserve"> obce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Lučice</w:t>
      </w:r>
    </w:p>
    <w:p w14:paraId="767EF13A" w14:textId="77777777" w:rsidR="00225FCE" w:rsidRDefault="00000000">
      <w:pPr>
        <w:framePr w:w="301" w:wrap="auto" w:hAnchor="text" w:x="1419" w:y="59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B0F0"/>
        </w:rPr>
        <w:t>.</w:t>
      </w:r>
    </w:p>
    <w:p w14:paraId="7EF944DD" w14:textId="77777777" w:rsidR="00225FCE" w:rsidRDefault="00000000">
      <w:pPr>
        <w:framePr w:w="363" w:wrap="auto" w:hAnchor="text" w:x="991" w:y="64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3BD3C9CC" w14:textId="77777777" w:rsidR="00225FCE" w:rsidRDefault="00000000">
      <w:pPr>
        <w:framePr w:w="9619" w:wrap="auto" w:hAnchor="text" w:x="1114" w:y="64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154"/>
        </w:rPr>
        <w:t xml:space="preserve"> </w:t>
      </w:r>
      <w:r>
        <w:rPr>
          <w:rFonts w:ascii="Arial" w:hAnsi="Arial" w:cs="Arial"/>
          <w:color w:val="000000"/>
        </w:rPr>
        <w:t>Každý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odpad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movitou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věc,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1"/>
        </w:rPr>
        <w:t>které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předává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obecního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systému,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odkládat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na</w:t>
      </w:r>
    </w:p>
    <w:p w14:paraId="46F16629" w14:textId="77777777" w:rsidR="00225FCE" w:rsidRDefault="00000000">
      <w:pPr>
        <w:framePr w:w="9619" w:wrap="auto" w:hAnchor="text" w:x="1114" w:y="6407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místa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určená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obcí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povinnostmi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stanovenými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daný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druh,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kategorii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nebo</w:t>
      </w:r>
    </w:p>
    <w:p w14:paraId="35E8FE93" w14:textId="77777777" w:rsidR="00225FCE" w:rsidRDefault="00000000">
      <w:pPr>
        <w:framePr w:w="9619" w:wrap="auto" w:hAnchor="text" w:x="1114" w:y="6407"/>
        <w:widowControl w:val="0"/>
        <w:autoSpaceDE w:val="0"/>
        <w:autoSpaceDN w:val="0"/>
        <w:spacing w:before="2" w:after="0" w:line="247" w:lineRule="exact"/>
        <w:ind w:left="30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materiál</w:t>
      </w:r>
      <w:r>
        <w:rPr>
          <w:rFonts w:ascii="Arial"/>
          <w:color w:val="000000"/>
        </w:rPr>
        <w:t xml:space="preserve"> odpadu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movitých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věcí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zákonem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odpadech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touto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vyhláškou</w:t>
      </w:r>
      <w:r>
        <w:rPr>
          <w:rFonts w:ascii="Arial"/>
          <w:color w:val="000000"/>
          <w:spacing w:val="-1"/>
          <w:sz w:val="21"/>
          <w:vertAlign w:val="superscript"/>
        </w:rPr>
        <w:t>1</w:t>
      </w:r>
      <w:r>
        <w:rPr>
          <w:rFonts w:ascii="Arial"/>
          <w:color w:val="000000"/>
        </w:rPr>
        <w:t>.</w:t>
      </w:r>
    </w:p>
    <w:p w14:paraId="467B1269" w14:textId="77777777" w:rsidR="00225FCE" w:rsidRDefault="00000000">
      <w:pPr>
        <w:framePr w:w="363" w:wrap="auto" w:hAnchor="text" w:x="991" w:y="74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7A7E2B25" w14:textId="77777777" w:rsidR="00225FCE" w:rsidRDefault="00000000">
      <w:pPr>
        <w:framePr w:w="9612" w:wrap="auto" w:hAnchor="text" w:x="1114" w:y="74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15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okamžiku,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kdy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osoba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zapojená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obecního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systému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  <w:spacing w:val="-1"/>
        </w:rPr>
        <w:t>odloží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movitou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věc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odpad,</w:t>
      </w:r>
    </w:p>
    <w:p w14:paraId="554A24F3" w14:textId="77777777" w:rsidR="00225FCE" w:rsidRDefault="00000000">
      <w:pPr>
        <w:framePr w:w="9612" w:wrap="auto" w:hAnchor="text" w:x="1114" w:y="7420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výjimkou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výrobků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ukončenou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životností,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místě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-1"/>
        </w:rPr>
        <w:t>obcí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tomuto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-1"/>
        </w:rPr>
        <w:t>účelu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určeném,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stává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se</w:t>
      </w:r>
    </w:p>
    <w:p w14:paraId="18785785" w14:textId="77777777" w:rsidR="00225FCE" w:rsidRDefault="00000000">
      <w:pPr>
        <w:framePr w:w="9612" w:wrap="auto" w:hAnchor="text" w:x="1114" w:y="7420"/>
        <w:widowControl w:val="0"/>
        <w:autoSpaceDE w:val="0"/>
        <w:autoSpaceDN w:val="0"/>
        <w:spacing w:before="2" w:after="0" w:line="247" w:lineRule="exact"/>
        <w:ind w:left="30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obec </w:t>
      </w:r>
      <w:r>
        <w:rPr>
          <w:rFonts w:ascii="Arial" w:hAnsi="Arial" w:cs="Arial"/>
          <w:color w:val="000000"/>
        </w:rPr>
        <w:t>vlastníkem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movité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věci</w:t>
      </w:r>
      <w:r>
        <w:rPr>
          <w:rFonts w:ascii="Arial"/>
          <w:color w:val="000000"/>
        </w:rPr>
        <w:t xml:space="preserve"> nebo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odpadu</w:t>
      </w:r>
      <w:r>
        <w:rPr>
          <w:rFonts w:ascii="Arial"/>
          <w:color w:val="000000"/>
          <w:spacing w:val="-1"/>
          <w:sz w:val="21"/>
          <w:vertAlign w:val="superscript"/>
        </w:rPr>
        <w:t>2</w:t>
      </w:r>
      <w:r>
        <w:rPr>
          <w:rFonts w:ascii="Arial"/>
          <w:color w:val="000000"/>
        </w:rPr>
        <w:t>.</w:t>
      </w:r>
    </w:p>
    <w:p w14:paraId="5BC2499A" w14:textId="77777777" w:rsidR="00225FCE" w:rsidRDefault="00000000">
      <w:pPr>
        <w:framePr w:w="363" w:wrap="auto" w:hAnchor="text" w:x="991" w:y="84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478E934E" w14:textId="77777777" w:rsidR="00225FCE" w:rsidRDefault="00000000">
      <w:pPr>
        <w:framePr w:w="9615" w:wrap="auto" w:hAnchor="text" w:x="1114" w:y="84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154"/>
        </w:rPr>
        <w:t xml:space="preserve"> </w:t>
      </w:r>
      <w:r>
        <w:rPr>
          <w:rFonts w:ascii="Arial" w:hAnsi="Arial" w:cs="Arial"/>
          <w:color w:val="000000"/>
        </w:rPr>
        <w:t>Stanoviště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sběrných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nádob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místo,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kde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  <w:spacing w:val="-1"/>
        </w:rPr>
        <w:t>jsou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sběrné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nádoby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  <w:spacing w:val="-1"/>
        </w:rPr>
        <w:t>trvale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přechodně</w:t>
      </w:r>
    </w:p>
    <w:p w14:paraId="43B5E290" w14:textId="77777777" w:rsidR="00225FCE" w:rsidRDefault="00000000">
      <w:pPr>
        <w:framePr w:w="9615" w:wrap="auto" w:hAnchor="text" w:x="1114" w:y="8430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umístěny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účelem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dalšího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nakládání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směsným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komunálním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odpadem.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Stanoviště</w:t>
      </w:r>
    </w:p>
    <w:p w14:paraId="33C1963D" w14:textId="77777777" w:rsidR="00225FCE" w:rsidRDefault="00000000">
      <w:pPr>
        <w:framePr w:w="9615" w:wrap="auto" w:hAnchor="text" w:x="1114" w:y="8430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sběrných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nádob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individuální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společná</w:t>
      </w:r>
      <w:r>
        <w:rPr>
          <w:rFonts w:ascii="Arial"/>
          <w:color w:val="000000"/>
          <w:spacing w:val="-1"/>
        </w:rPr>
        <w:t xml:space="preserve"> pro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více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uživatelů.</w:t>
      </w:r>
    </w:p>
    <w:p w14:paraId="24AD7987" w14:textId="77777777" w:rsidR="00225FCE" w:rsidRDefault="00000000">
      <w:pPr>
        <w:framePr w:w="708" w:wrap="auto" w:hAnchor="text" w:x="5720" w:y="96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2</w:t>
      </w:r>
    </w:p>
    <w:p w14:paraId="2E1C01F1" w14:textId="77777777" w:rsidR="00225FCE" w:rsidRDefault="00000000">
      <w:pPr>
        <w:framePr w:w="5116" w:wrap="auto" w:hAnchor="text" w:x="3514" w:y="99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Oddělené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soustřeďování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komunálního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odpadu</w:t>
      </w:r>
    </w:p>
    <w:p w14:paraId="0383427C" w14:textId="77777777" w:rsidR="00225FCE" w:rsidRDefault="00000000">
      <w:pPr>
        <w:framePr w:w="9312" w:wrap="auto" w:hAnchor="text" w:x="1419" w:y="104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  <w:spacing w:val="1"/>
        </w:rPr>
        <w:t>Osoby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předávající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komunální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odpad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místa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určená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  <w:spacing w:val="-1"/>
        </w:rPr>
        <w:t>obcí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  <w:spacing w:val="-1"/>
        </w:rPr>
        <w:t>povinny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 w:hAnsi="Arial" w:cs="Arial"/>
          <w:color w:val="000000"/>
        </w:rPr>
        <w:t>děleně</w:t>
      </w:r>
    </w:p>
    <w:p w14:paraId="5D9A50E8" w14:textId="77777777" w:rsidR="00225FCE" w:rsidRDefault="00000000">
      <w:pPr>
        <w:framePr w:w="3359" w:wrap="auto" w:hAnchor="text" w:x="1779" w:y="107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soustřeďovat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následující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složky</w:t>
      </w:r>
      <w:r>
        <w:rPr>
          <w:rFonts w:ascii="Arial"/>
          <w:color w:val="000000"/>
        </w:rPr>
        <w:t>:</w:t>
      </w:r>
    </w:p>
    <w:p w14:paraId="041EC786" w14:textId="77777777" w:rsidR="00225FCE" w:rsidRDefault="00000000">
      <w:pPr>
        <w:framePr w:w="3065" w:wrap="auto" w:hAnchor="text" w:x="1846" w:y="112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a)</w:t>
      </w:r>
      <w:r>
        <w:rPr>
          <w:rFonts w:ascii="Arial"/>
          <w:i/>
          <w:color w:val="000000"/>
          <w:spacing w:val="24"/>
        </w:rPr>
        <w:t xml:space="preserve"> </w:t>
      </w:r>
      <w:r>
        <w:rPr>
          <w:rFonts w:ascii="Arial"/>
          <w:i/>
          <w:color w:val="000000"/>
        </w:rPr>
        <w:t>Biologick</w:t>
      </w:r>
      <w:r>
        <w:rPr>
          <w:rFonts w:ascii="Arial" w:hAnsi="Arial" w:cs="Arial"/>
          <w:i/>
          <w:color w:val="000000"/>
        </w:rPr>
        <w:t>é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odpady,</w:t>
      </w:r>
    </w:p>
    <w:p w14:paraId="2BD92118" w14:textId="77777777" w:rsidR="00225FCE" w:rsidRDefault="00000000">
      <w:pPr>
        <w:framePr w:w="3065" w:wrap="auto" w:hAnchor="text" w:x="1846" w:y="1121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b)</w:t>
      </w:r>
      <w:r>
        <w:rPr>
          <w:rFonts w:ascii="Arial"/>
          <w:i/>
          <w:color w:val="000000"/>
          <w:spacing w:val="24"/>
        </w:rPr>
        <w:t xml:space="preserve"> </w:t>
      </w:r>
      <w:r>
        <w:rPr>
          <w:rFonts w:ascii="Arial" w:hAnsi="Arial" w:cs="Arial"/>
          <w:i/>
          <w:color w:val="000000"/>
        </w:rPr>
        <w:t>Papír,</w:t>
      </w:r>
    </w:p>
    <w:p w14:paraId="43D75F26" w14:textId="77777777" w:rsidR="00225FCE" w:rsidRDefault="00000000">
      <w:pPr>
        <w:framePr w:w="3065" w:wrap="auto" w:hAnchor="text" w:x="1846" w:y="1121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c)</w:t>
      </w:r>
      <w:r>
        <w:rPr>
          <w:rFonts w:ascii="Arial"/>
          <w:i/>
          <w:color w:val="000000"/>
          <w:spacing w:val="36"/>
        </w:rPr>
        <w:t xml:space="preserve"> </w:t>
      </w:r>
      <w:r>
        <w:rPr>
          <w:rFonts w:ascii="Arial"/>
          <w:i/>
          <w:color w:val="000000"/>
        </w:rPr>
        <w:t>Plasty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 w:hAnsi="Arial" w:cs="Arial"/>
          <w:i/>
          <w:color w:val="000000"/>
        </w:rPr>
        <w:t>včetně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PET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 w:hAnsi="Arial" w:cs="Arial"/>
          <w:i/>
          <w:color w:val="000000"/>
        </w:rPr>
        <w:t>lahví</w:t>
      </w:r>
      <w:r>
        <w:rPr>
          <w:rFonts w:ascii="Arial"/>
          <w:i/>
          <w:color w:val="000000"/>
        </w:rPr>
        <w:t>,</w:t>
      </w:r>
    </w:p>
    <w:p w14:paraId="386A0EF2" w14:textId="77777777" w:rsidR="00225FCE" w:rsidRDefault="00000000">
      <w:pPr>
        <w:framePr w:w="3065" w:wrap="auto" w:hAnchor="text" w:x="1846" w:y="1121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d)</w:t>
      </w:r>
      <w:r>
        <w:rPr>
          <w:rFonts w:ascii="Arial"/>
          <w:i/>
          <w:color w:val="000000"/>
          <w:spacing w:val="24"/>
        </w:rPr>
        <w:t xml:space="preserve"> </w:t>
      </w:r>
      <w:r>
        <w:rPr>
          <w:rFonts w:ascii="Arial"/>
          <w:i/>
          <w:color w:val="000000"/>
        </w:rPr>
        <w:t>Sklo,</w:t>
      </w:r>
    </w:p>
    <w:p w14:paraId="57CC2118" w14:textId="77777777" w:rsidR="00225FCE" w:rsidRDefault="00000000">
      <w:pPr>
        <w:framePr w:w="3065" w:wrap="auto" w:hAnchor="text" w:x="1846" w:y="1121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e)</w:t>
      </w:r>
      <w:r>
        <w:rPr>
          <w:rFonts w:ascii="Arial"/>
          <w:i/>
          <w:color w:val="000000"/>
          <w:spacing w:val="24"/>
        </w:rPr>
        <w:t xml:space="preserve"> </w:t>
      </w:r>
      <w:r>
        <w:rPr>
          <w:rFonts w:ascii="Arial" w:hAnsi="Arial" w:cs="Arial"/>
          <w:i/>
          <w:color w:val="000000"/>
        </w:rPr>
        <w:t>Nápojové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kartony</w:t>
      </w:r>
    </w:p>
    <w:p w14:paraId="4D1E84FD" w14:textId="77777777" w:rsidR="00225FCE" w:rsidRDefault="00000000">
      <w:pPr>
        <w:framePr w:w="3065" w:wrap="auto" w:hAnchor="text" w:x="1846" w:y="1121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  <w:spacing w:val="1"/>
        </w:rPr>
        <w:t>f)</w:t>
      </w:r>
      <w:r>
        <w:rPr>
          <w:rFonts w:ascii="Arial"/>
          <w:i/>
          <w:color w:val="000000"/>
          <w:spacing w:val="83"/>
        </w:rPr>
        <w:t xml:space="preserve"> </w:t>
      </w:r>
      <w:r>
        <w:rPr>
          <w:rFonts w:ascii="Arial"/>
          <w:i/>
          <w:color w:val="000000"/>
        </w:rPr>
        <w:t>Kovy,</w:t>
      </w:r>
    </w:p>
    <w:p w14:paraId="26E0ADA3" w14:textId="77777777" w:rsidR="00225FCE" w:rsidRDefault="00000000">
      <w:pPr>
        <w:framePr w:w="3065" w:wrap="auto" w:hAnchor="text" w:x="1846" w:y="1121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g)</w:t>
      </w:r>
      <w:r>
        <w:rPr>
          <w:rFonts w:ascii="Arial"/>
          <w:i/>
          <w:color w:val="000000"/>
          <w:spacing w:val="24"/>
        </w:rPr>
        <w:t xml:space="preserve"> </w:t>
      </w:r>
      <w:r>
        <w:rPr>
          <w:rFonts w:ascii="Arial" w:hAnsi="Arial" w:cs="Arial"/>
          <w:i/>
          <w:color w:val="000000"/>
        </w:rPr>
        <w:t>Nebezpečné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odpady,</w:t>
      </w:r>
    </w:p>
    <w:p w14:paraId="147203E2" w14:textId="77777777" w:rsidR="00225FCE" w:rsidRDefault="00000000">
      <w:pPr>
        <w:framePr w:w="3065" w:wrap="auto" w:hAnchor="text" w:x="1846" w:y="1121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h)</w:t>
      </w:r>
      <w:r>
        <w:rPr>
          <w:rFonts w:ascii="Arial"/>
          <w:i/>
          <w:color w:val="000000"/>
          <w:spacing w:val="24"/>
        </w:rPr>
        <w:t xml:space="preserve"> </w:t>
      </w:r>
      <w:r>
        <w:rPr>
          <w:rFonts w:ascii="Arial" w:hAnsi="Arial" w:cs="Arial"/>
          <w:i/>
          <w:color w:val="000000"/>
        </w:rPr>
        <w:t>Objemný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odpad,</w:t>
      </w:r>
    </w:p>
    <w:p w14:paraId="750BBB62" w14:textId="77777777" w:rsidR="00225FCE" w:rsidRDefault="00000000">
      <w:pPr>
        <w:framePr w:w="3065" w:wrap="auto" w:hAnchor="text" w:x="1846" w:y="1121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  <w:spacing w:val="-1"/>
        </w:rPr>
        <w:t>i)</w:t>
      </w:r>
      <w:r>
        <w:rPr>
          <w:rFonts w:ascii="Arial"/>
          <w:i/>
          <w:color w:val="000000"/>
          <w:spacing w:val="99"/>
        </w:rPr>
        <w:t xml:space="preserve"> </w:t>
      </w:r>
      <w:r>
        <w:rPr>
          <w:rFonts w:ascii="Arial" w:hAnsi="Arial" w:cs="Arial"/>
          <w:i/>
          <w:color w:val="000000"/>
        </w:rPr>
        <w:t>Směsný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 w:hAnsi="Arial" w:cs="Arial"/>
          <w:i/>
          <w:color w:val="000000"/>
        </w:rPr>
        <w:t>komunální</w:t>
      </w:r>
      <w:r>
        <w:rPr>
          <w:rFonts w:ascii="Arial"/>
          <w:i/>
          <w:color w:val="000000"/>
          <w:spacing w:val="-1"/>
        </w:rPr>
        <w:t xml:space="preserve"> odpad</w:t>
      </w:r>
    </w:p>
    <w:p w14:paraId="5E2086FA" w14:textId="77777777" w:rsidR="00225FCE" w:rsidRDefault="00000000">
      <w:pPr>
        <w:framePr w:w="3065" w:wrap="auto" w:hAnchor="text" w:x="1846" w:y="1121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  <w:spacing w:val="-1"/>
        </w:rPr>
        <w:t>j)</w:t>
      </w:r>
      <w:r>
        <w:rPr>
          <w:rFonts w:ascii="Arial"/>
          <w:i/>
          <w:color w:val="000000"/>
          <w:spacing w:val="99"/>
        </w:rPr>
        <w:t xml:space="preserve"> </w:t>
      </w:r>
      <w:r>
        <w:rPr>
          <w:rFonts w:ascii="Arial" w:hAnsi="Arial" w:cs="Arial"/>
          <w:i/>
          <w:color w:val="000000"/>
        </w:rPr>
        <w:t>Jedlé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oleje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a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</w:rPr>
        <w:t>tuky,</w:t>
      </w:r>
    </w:p>
    <w:p w14:paraId="20E6FFB6" w14:textId="77777777" w:rsidR="00225FCE" w:rsidRDefault="00000000">
      <w:pPr>
        <w:framePr w:w="267" w:wrap="auto" w:hAnchor="text" w:x="1419" w:y="14386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</w:p>
    <w:p w14:paraId="58ECA941" w14:textId="77777777" w:rsidR="00225FCE" w:rsidRDefault="00000000">
      <w:pPr>
        <w:framePr w:w="267" w:wrap="auto" w:hAnchor="text" w:x="1419" w:y="14386"/>
        <w:widowControl w:val="0"/>
        <w:autoSpaceDE w:val="0"/>
        <w:autoSpaceDN w:val="0"/>
        <w:spacing w:before="86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2</w:t>
      </w:r>
    </w:p>
    <w:p w14:paraId="0A260F0A" w14:textId="77777777" w:rsidR="00225FCE" w:rsidRDefault="00000000">
      <w:pPr>
        <w:framePr w:w="2428" w:wrap="auto" w:hAnchor="text" w:x="1546" w:y="143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-1"/>
          <w:sz w:val="20"/>
        </w:rPr>
        <w:t xml:space="preserve"> 61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 odpadech</w:t>
      </w:r>
    </w:p>
    <w:p w14:paraId="711B9FBD" w14:textId="77777777" w:rsidR="00225FCE" w:rsidRDefault="00000000">
      <w:pPr>
        <w:framePr w:w="2428" w:wrap="auto" w:hAnchor="text" w:x="1546" w:y="1438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60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odpadech</w:t>
      </w:r>
    </w:p>
    <w:p w14:paraId="4BCBFCD6" w14:textId="77777777" w:rsidR="00225FCE" w:rsidRDefault="00000000">
      <w:pPr>
        <w:framePr w:w="360" w:wrap="auto" w:hAnchor="text" w:x="589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BAF7C39" w14:textId="45357D84" w:rsidR="00225FCE" w:rsidRDefault="007A54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AD4DFEB" wp14:editId="65E61766">
            <wp:simplePos x="0" y="0"/>
            <wp:positionH relativeFrom="page">
              <wp:posOffset>888365</wp:posOffset>
            </wp:positionH>
            <wp:positionV relativeFrom="page">
              <wp:posOffset>9043035</wp:posOffset>
            </wp:positionV>
            <wp:extent cx="1854200" cy="33020"/>
            <wp:effectExtent l="0" t="0" r="0" b="508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63D98C8" w14:textId="77777777" w:rsidR="00225FC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41B1715" w14:textId="77777777" w:rsidR="00225FCE" w:rsidRDefault="00000000">
      <w:pPr>
        <w:framePr w:w="9310" w:wrap="auto" w:hAnchor="text" w:x="1419" w:y="16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Směsný</w:t>
      </w:r>
      <w:r>
        <w:rPr>
          <w:rFonts w:ascii="Arial"/>
          <w:color w:val="000000"/>
        </w:rPr>
        <w:t>m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komunální</w:t>
      </w:r>
      <w:r>
        <w:rPr>
          <w:rFonts w:ascii="Arial"/>
          <w:color w:val="000000"/>
        </w:rPr>
        <w:t>m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odpadem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rozumí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  <w:spacing w:val="-1"/>
        </w:rPr>
        <w:t>zbylý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komunální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odpad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  <w:spacing w:val="-2"/>
        </w:rPr>
        <w:t>po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stanoveném</w:t>
      </w:r>
    </w:p>
    <w:p w14:paraId="5E516615" w14:textId="77777777" w:rsidR="00225FCE" w:rsidRDefault="00000000">
      <w:pPr>
        <w:framePr w:w="9310" w:wrap="auto" w:hAnchor="text" w:x="1419" w:y="1659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vytřídění</w:t>
      </w:r>
      <w:r>
        <w:rPr>
          <w:rFonts w:ascii="Arial"/>
          <w:color w:val="000000"/>
        </w:rPr>
        <w:t xml:space="preserve"> podle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odstavce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písm.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a),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b),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c), </w:t>
      </w:r>
      <w:r>
        <w:rPr>
          <w:rFonts w:ascii="Arial"/>
          <w:color w:val="000000"/>
          <w:spacing w:val="-1"/>
        </w:rPr>
        <w:t>d),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e), f), </w:t>
      </w:r>
      <w:r>
        <w:rPr>
          <w:rFonts w:ascii="Arial"/>
          <w:color w:val="000000"/>
          <w:spacing w:val="-1"/>
        </w:rPr>
        <w:t>g),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h),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j)</w:t>
      </w:r>
    </w:p>
    <w:p w14:paraId="73C60B38" w14:textId="77777777" w:rsidR="00225FCE" w:rsidRDefault="00000000">
      <w:pPr>
        <w:framePr w:w="9305" w:wrap="auto" w:hAnchor="text" w:x="1419" w:y="24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Objemný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odpad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takový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odpad,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který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vzhledem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svým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rozměrům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nemůže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  <w:spacing w:val="-2"/>
        </w:rPr>
        <w:t>být</w:t>
      </w:r>
    </w:p>
    <w:p w14:paraId="0FA94A26" w14:textId="77777777" w:rsidR="00225FCE" w:rsidRDefault="00000000">
      <w:pPr>
        <w:framePr w:w="9305" w:wrap="auto" w:hAnchor="text" w:x="1419" w:y="2417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umístěn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sběrných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nádob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(</w:t>
      </w:r>
      <w:r>
        <w:rPr>
          <w:rFonts w:ascii="Arial" w:hAnsi="Arial" w:cs="Arial"/>
          <w:i/>
          <w:color w:val="000000"/>
        </w:rPr>
        <w:t>např.</w:t>
      </w:r>
      <w:r>
        <w:rPr>
          <w:rFonts w:ascii="Arial"/>
          <w:i/>
          <w:color w:val="000000"/>
        </w:rPr>
        <w:t xml:space="preserve"> koberce, matrace,</w:t>
      </w:r>
      <w:r>
        <w:rPr>
          <w:rFonts w:ascii="Arial"/>
          <w:i/>
          <w:color w:val="000000"/>
          <w:spacing w:val="4"/>
        </w:rPr>
        <w:t xml:space="preserve"> </w:t>
      </w:r>
      <w:r>
        <w:rPr>
          <w:rFonts w:ascii="Arial" w:hAnsi="Arial" w:cs="Arial"/>
          <w:i/>
          <w:color w:val="000000"/>
        </w:rPr>
        <w:t>nábytek</w:t>
      </w:r>
      <w:r>
        <w:rPr>
          <w:rFonts w:ascii="Arial"/>
          <w:i/>
          <w:color w:val="000000"/>
          <w:spacing w:val="1"/>
        </w:rPr>
        <w:t>)</w:t>
      </w:r>
      <w:r>
        <w:rPr>
          <w:rFonts w:ascii="Arial"/>
          <w:color w:val="000000"/>
        </w:rPr>
        <w:t>.</w:t>
      </w:r>
    </w:p>
    <w:p w14:paraId="6C8E4F5F" w14:textId="77777777" w:rsidR="00225FCE" w:rsidRDefault="00000000">
      <w:pPr>
        <w:framePr w:w="708" w:wrap="auto" w:hAnchor="text" w:x="5720" w:y="34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3</w:t>
      </w:r>
    </w:p>
    <w:p w14:paraId="2A87D8DD" w14:textId="77777777" w:rsidR="00225FCE" w:rsidRDefault="00000000">
      <w:pPr>
        <w:framePr w:w="9042" w:wrap="auto" w:hAnchor="text" w:x="1551" w:y="36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</w:t>
      </w:r>
      <w:r>
        <w:rPr>
          <w:rFonts w:ascii="Arial" w:hAnsi="Arial" w:cs="Arial"/>
          <w:b/>
          <w:color w:val="000000"/>
        </w:rPr>
        <w:t>oustřeďování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papíru,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plastů,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 xml:space="preserve">skla, </w:t>
      </w:r>
      <w:r>
        <w:rPr>
          <w:rFonts w:ascii="Arial" w:hAnsi="Arial" w:cs="Arial"/>
          <w:b/>
          <w:color w:val="000000"/>
        </w:rPr>
        <w:t>kovů,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biologického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 xml:space="preserve">odpadu, </w:t>
      </w:r>
      <w:r>
        <w:rPr>
          <w:rFonts w:ascii="Arial" w:hAnsi="Arial" w:cs="Arial"/>
          <w:b/>
          <w:color w:val="000000"/>
        </w:rPr>
        <w:t>jedlých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olejů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tuků,</w:t>
      </w:r>
    </w:p>
    <w:p w14:paraId="389758BF" w14:textId="77777777" w:rsidR="00225FCE" w:rsidRDefault="00000000">
      <w:pPr>
        <w:framePr w:w="890" w:wrap="auto" w:hAnchor="text" w:x="5629" w:y="39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textilu</w:t>
      </w:r>
    </w:p>
    <w:p w14:paraId="213475A6" w14:textId="77777777" w:rsidR="00225FCE" w:rsidRDefault="00000000">
      <w:pPr>
        <w:framePr w:w="9314" w:wrap="auto" w:hAnchor="text" w:x="1419" w:y="44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Papír,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plasty,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sklo,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kovy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biologické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odpady,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jedlé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oleje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tuky,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textil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soustřeďují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do</w:t>
      </w:r>
    </w:p>
    <w:p w14:paraId="7492281C" w14:textId="77777777" w:rsidR="00225FCE" w:rsidRDefault="00000000">
      <w:pPr>
        <w:framePr w:w="9314" w:wrap="auto" w:hAnchor="text" w:x="1419" w:y="4443"/>
        <w:widowControl w:val="0"/>
        <w:autoSpaceDE w:val="0"/>
        <w:autoSpaceDN w:val="0"/>
        <w:spacing w:before="6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zvláštních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sběrných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nádob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kter</w:t>
      </w:r>
      <w:r>
        <w:rPr>
          <w:rFonts w:ascii="Arial" w:hAnsi="Arial" w:cs="Arial"/>
          <w:color w:val="000000"/>
        </w:rPr>
        <w:t>ými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jsou: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velkoobjemové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nádoby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plastové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popelnice.</w:t>
      </w:r>
    </w:p>
    <w:p w14:paraId="2619ACF7" w14:textId="77777777" w:rsidR="00225FCE" w:rsidRDefault="00000000">
      <w:pPr>
        <w:framePr w:w="9312" w:wrap="auto" w:hAnchor="text" w:x="1419" w:y="54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Zvláštní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sběrné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nádoby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umístěny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těchto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stanovištích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vymezených</w:t>
      </w:r>
    </w:p>
    <w:p w14:paraId="420D3DB2" w14:textId="77777777" w:rsidR="00225FCE" w:rsidRDefault="00000000">
      <w:pPr>
        <w:framePr w:w="9313" w:wrap="auto" w:hAnchor="text" w:x="1419" w:y="57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částech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těchto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parcel:</w:t>
      </w:r>
    </w:p>
    <w:p w14:paraId="1104B7D3" w14:textId="77777777" w:rsidR="00225FCE" w:rsidRDefault="00000000">
      <w:pPr>
        <w:framePr w:w="9313" w:wrap="auto" w:hAnchor="text" w:x="1419" w:y="5708"/>
        <w:widowControl w:val="0"/>
        <w:autoSpaceDE w:val="0"/>
        <w:autoSpaceDN w:val="0"/>
        <w:spacing w:before="5" w:after="0" w:line="247" w:lineRule="exact"/>
        <w:ind w:left="72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par.č.1609/1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sběrné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nádoby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papír,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plasty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PET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lahví,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sklo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bílé,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sklo</w:t>
      </w:r>
    </w:p>
    <w:p w14:paraId="7D0CCB2D" w14:textId="77777777" w:rsidR="00225FCE" w:rsidRDefault="00000000">
      <w:pPr>
        <w:framePr w:w="2956" w:wrap="auto" w:hAnchor="text" w:x="2139" w:y="62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barevné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nápojové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kartony</w:t>
      </w:r>
    </w:p>
    <w:p w14:paraId="6EDB8005" w14:textId="77777777" w:rsidR="00225FCE" w:rsidRDefault="00000000">
      <w:pPr>
        <w:framePr w:w="8589" w:wrap="auto" w:hAnchor="text" w:x="2139" w:y="67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par.č.986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sběrné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nádoby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papír,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plasty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PET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lahví,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sklo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bílé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sklo</w:t>
      </w:r>
    </w:p>
    <w:p w14:paraId="75CB37A0" w14:textId="77777777" w:rsidR="00225FCE" w:rsidRDefault="00000000">
      <w:pPr>
        <w:framePr w:w="8589" w:wrap="auto" w:hAnchor="text" w:x="2139" w:y="671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barevné</w:t>
      </w:r>
    </w:p>
    <w:p w14:paraId="1021E00D" w14:textId="77777777" w:rsidR="00225FCE" w:rsidRDefault="00000000">
      <w:pPr>
        <w:framePr w:w="8590" w:wrap="auto" w:hAnchor="text" w:x="2139" w:y="74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par.č.33/2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sběrné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nádoby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papír,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plasty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PET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lahví,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sklo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bílé,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sklo</w:t>
      </w:r>
    </w:p>
    <w:p w14:paraId="7E9D0DFD" w14:textId="77777777" w:rsidR="00225FCE" w:rsidRDefault="00000000">
      <w:pPr>
        <w:framePr w:w="8590" w:wrap="auto" w:hAnchor="text" w:x="2139" w:y="748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barevné,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kov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drobný,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jedlý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olej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tuky</w:t>
      </w:r>
    </w:p>
    <w:p w14:paraId="6A2E96BF" w14:textId="77777777" w:rsidR="00225FCE" w:rsidRDefault="00000000">
      <w:pPr>
        <w:framePr w:w="7325" w:wrap="auto" w:hAnchor="text" w:x="2139" w:y="82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par.č.288/1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sběrné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nádoby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papír,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plasty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PET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lahví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textil</w:t>
      </w:r>
    </w:p>
    <w:p w14:paraId="185A16B3" w14:textId="77777777" w:rsidR="00225FCE" w:rsidRDefault="00000000">
      <w:pPr>
        <w:framePr w:w="8589" w:wrap="auto" w:hAnchor="text" w:x="2139" w:y="87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par.č.331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sběrné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nádoby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papír,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plasty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PET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lahví,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sklo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bílé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sklo</w:t>
      </w:r>
    </w:p>
    <w:p w14:paraId="5325876D" w14:textId="77777777" w:rsidR="00225FCE" w:rsidRDefault="00000000">
      <w:pPr>
        <w:framePr w:w="8589" w:wrap="auto" w:hAnchor="text" w:x="2139" w:y="874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barevné</w:t>
      </w:r>
    </w:p>
    <w:p w14:paraId="61C9357D" w14:textId="77777777" w:rsidR="00225FCE" w:rsidRDefault="00000000">
      <w:pPr>
        <w:framePr w:w="8591" w:wrap="auto" w:hAnchor="text" w:x="2139" w:y="95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par.č.713/19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  <w:spacing w:val="-1"/>
        </w:rPr>
        <w:t>sběrné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nádoby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papír,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plasty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PET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lahví,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sklo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bílé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sklo</w:t>
      </w:r>
    </w:p>
    <w:p w14:paraId="7F15F4E4" w14:textId="77777777" w:rsidR="00225FCE" w:rsidRDefault="00000000">
      <w:pPr>
        <w:framePr w:w="8591" w:wrap="auto" w:hAnchor="text" w:x="2139" w:y="950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barevné</w:t>
      </w:r>
    </w:p>
    <w:p w14:paraId="0860D208" w14:textId="77777777" w:rsidR="00225FCE" w:rsidRDefault="00000000">
      <w:pPr>
        <w:framePr w:w="5035" w:wrap="auto" w:hAnchor="text" w:x="2139" w:y="102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par.č.852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sběrné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místo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biologické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odpady</w:t>
      </w:r>
    </w:p>
    <w:p w14:paraId="0566327C" w14:textId="77777777" w:rsidR="00225FCE" w:rsidRDefault="00000000">
      <w:pPr>
        <w:framePr w:w="5844" w:wrap="auto" w:hAnchor="text" w:x="2139" w:y="107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par.č.1411/4,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290/4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sběrné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místo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kovové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odpady</w:t>
      </w:r>
    </w:p>
    <w:p w14:paraId="3CAB6DA7" w14:textId="77777777" w:rsidR="00225FCE" w:rsidRDefault="00000000">
      <w:pPr>
        <w:framePr w:w="8192" w:wrap="auto" w:hAnchor="text" w:x="1419" w:y="115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Zvláštní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sběrné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nádoby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barevně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odlišeny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označeny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příslušnými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nápisy:</w:t>
      </w:r>
    </w:p>
    <w:p w14:paraId="179A78C3" w14:textId="77777777" w:rsidR="00225FCE" w:rsidRDefault="00000000">
      <w:pPr>
        <w:framePr w:w="6083" w:wrap="auto" w:hAnchor="text" w:x="1779" w:y="120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a)</w:t>
      </w:r>
      <w:r>
        <w:rPr>
          <w:rFonts w:ascii="Arial"/>
          <w:i/>
          <w:color w:val="000000"/>
          <w:spacing w:val="91"/>
        </w:rPr>
        <w:t xml:space="preserve"> </w:t>
      </w:r>
      <w:r>
        <w:rPr>
          <w:rFonts w:ascii="Arial"/>
          <w:i/>
          <w:color w:val="000000"/>
        </w:rPr>
        <w:t>Biologick</w:t>
      </w:r>
      <w:r>
        <w:rPr>
          <w:rFonts w:ascii="Arial" w:hAnsi="Arial" w:cs="Arial"/>
          <w:i/>
          <w:color w:val="000000"/>
        </w:rPr>
        <w:t>é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odpady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 w:hAnsi="Arial" w:cs="Arial"/>
          <w:i/>
          <w:color w:val="000000"/>
        </w:rPr>
        <w:t>–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 w:hAnsi="Arial" w:cs="Arial"/>
          <w:i/>
          <w:color w:val="000000"/>
        </w:rPr>
        <w:t>sběrné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 w:hAnsi="Arial" w:cs="Arial"/>
          <w:i/>
          <w:color w:val="000000"/>
        </w:rPr>
        <w:t>místo</w:t>
      </w:r>
      <w:r>
        <w:rPr>
          <w:rFonts w:ascii="Arial"/>
          <w:i/>
          <w:color w:val="000000"/>
        </w:rPr>
        <w:t xml:space="preserve"> na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 w:hAnsi="Arial" w:cs="Arial"/>
          <w:i/>
          <w:color w:val="000000"/>
        </w:rPr>
        <w:t>části</w:t>
      </w:r>
      <w:r>
        <w:rPr>
          <w:rFonts w:ascii="Arial"/>
          <w:i/>
          <w:color w:val="000000"/>
        </w:rPr>
        <w:t xml:space="preserve"> parcely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 w:hAnsi="Arial" w:cs="Arial"/>
          <w:i/>
          <w:color w:val="000000"/>
        </w:rPr>
        <w:t>č.852</w:t>
      </w:r>
    </w:p>
    <w:p w14:paraId="1C178332" w14:textId="77777777" w:rsidR="00225FCE" w:rsidRDefault="00000000">
      <w:pPr>
        <w:framePr w:w="6083" w:wrap="auto" w:hAnchor="text" w:x="1779" w:y="1203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b)</w:t>
      </w:r>
      <w:r>
        <w:rPr>
          <w:rFonts w:ascii="Arial"/>
          <w:i/>
          <w:color w:val="000000"/>
          <w:spacing w:val="91"/>
        </w:rPr>
        <w:t xml:space="preserve"> </w:t>
      </w:r>
      <w:r>
        <w:rPr>
          <w:rFonts w:ascii="Arial" w:hAnsi="Arial" w:cs="Arial"/>
          <w:i/>
          <w:color w:val="000000"/>
        </w:rPr>
        <w:t>Papír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 w:hAnsi="Arial" w:cs="Arial"/>
          <w:i/>
          <w:color w:val="000000"/>
        </w:rPr>
        <w:t>–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barva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 w:hAnsi="Arial" w:cs="Arial"/>
          <w:i/>
          <w:color w:val="000000"/>
          <w:spacing w:val="1"/>
        </w:rPr>
        <w:t>modrá</w:t>
      </w:r>
    </w:p>
    <w:p w14:paraId="4D10CB09" w14:textId="77777777" w:rsidR="00225FCE" w:rsidRDefault="00000000">
      <w:pPr>
        <w:framePr w:w="6083" w:wrap="auto" w:hAnchor="text" w:x="1779" w:y="1203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c)</w:t>
      </w:r>
      <w:r>
        <w:rPr>
          <w:rFonts w:ascii="Arial"/>
          <w:i/>
          <w:color w:val="000000"/>
          <w:spacing w:val="103"/>
        </w:rPr>
        <w:t xml:space="preserve"> </w:t>
      </w:r>
      <w:r>
        <w:rPr>
          <w:rFonts w:ascii="Arial"/>
          <w:i/>
          <w:color w:val="000000"/>
        </w:rPr>
        <w:t>Plasty,</w:t>
      </w:r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/>
          <w:i/>
          <w:color w:val="000000"/>
        </w:rPr>
        <w:t>PET lahve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 w:hAnsi="Arial" w:cs="Arial"/>
          <w:i/>
          <w:color w:val="000000"/>
        </w:rPr>
        <w:t>–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barva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 w:hAnsi="Arial" w:cs="Arial"/>
          <w:i/>
          <w:color w:val="000000"/>
        </w:rPr>
        <w:t>žlutá</w:t>
      </w:r>
    </w:p>
    <w:p w14:paraId="184A091D" w14:textId="77777777" w:rsidR="00225FCE" w:rsidRDefault="00000000">
      <w:pPr>
        <w:framePr w:w="6083" w:wrap="auto" w:hAnchor="text" w:x="1779" w:y="1203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d)</w:t>
      </w:r>
      <w:r>
        <w:rPr>
          <w:rFonts w:ascii="Arial"/>
          <w:i/>
          <w:color w:val="000000"/>
          <w:spacing w:val="91"/>
        </w:rPr>
        <w:t xml:space="preserve"> </w:t>
      </w:r>
      <w:r>
        <w:rPr>
          <w:rFonts w:ascii="Arial"/>
          <w:i/>
          <w:color w:val="000000"/>
        </w:rPr>
        <w:t>Sklo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 w:hAnsi="Arial" w:cs="Arial"/>
          <w:i/>
          <w:color w:val="000000"/>
        </w:rPr>
        <w:t>bílé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 w:hAnsi="Arial" w:cs="Arial"/>
          <w:i/>
          <w:color w:val="000000"/>
        </w:rPr>
        <w:t>–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 xml:space="preserve">barva </w:t>
      </w:r>
      <w:r>
        <w:rPr>
          <w:rFonts w:ascii="Arial" w:hAnsi="Arial" w:cs="Arial"/>
          <w:i/>
          <w:color w:val="000000"/>
        </w:rPr>
        <w:t>bílá</w:t>
      </w:r>
    </w:p>
    <w:p w14:paraId="6B4C6623" w14:textId="77777777" w:rsidR="00225FCE" w:rsidRDefault="00000000">
      <w:pPr>
        <w:framePr w:w="6083" w:wrap="auto" w:hAnchor="text" w:x="1779" w:y="1203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e)</w:t>
      </w:r>
      <w:r>
        <w:rPr>
          <w:rFonts w:ascii="Arial"/>
          <w:i/>
          <w:color w:val="000000"/>
          <w:spacing w:val="91"/>
        </w:rPr>
        <w:t xml:space="preserve"> </w:t>
      </w:r>
      <w:r>
        <w:rPr>
          <w:rFonts w:ascii="Arial"/>
          <w:i/>
          <w:color w:val="000000"/>
        </w:rPr>
        <w:t>Sklo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 w:hAnsi="Arial" w:cs="Arial"/>
          <w:i/>
          <w:color w:val="000000"/>
        </w:rPr>
        <w:t>barevné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 w:hAnsi="Arial" w:cs="Arial"/>
          <w:i/>
          <w:color w:val="000000"/>
        </w:rPr>
        <w:t>–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barva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 w:hAnsi="Arial" w:cs="Arial"/>
          <w:i/>
          <w:color w:val="000000"/>
        </w:rPr>
        <w:t>zelená</w:t>
      </w:r>
    </w:p>
    <w:p w14:paraId="6CF74D4A" w14:textId="77777777" w:rsidR="00225FCE" w:rsidRDefault="00000000">
      <w:pPr>
        <w:framePr w:w="6083" w:wrap="auto" w:hAnchor="text" w:x="1779" w:y="1203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  <w:spacing w:val="1"/>
        </w:rPr>
        <w:t>f)</w:t>
      </w:r>
      <w:r>
        <w:rPr>
          <w:rFonts w:ascii="Arial"/>
          <w:i/>
          <w:color w:val="000000"/>
          <w:spacing w:val="150"/>
        </w:rPr>
        <w:t xml:space="preserve"> </w:t>
      </w:r>
      <w:r>
        <w:rPr>
          <w:rFonts w:ascii="Arial"/>
          <w:i/>
          <w:color w:val="000000"/>
        </w:rPr>
        <w:t>Kovy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 w:hAnsi="Arial" w:cs="Arial"/>
          <w:i/>
          <w:color w:val="000000"/>
        </w:rPr>
        <w:t>drobné</w:t>
      </w:r>
      <w:r>
        <w:rPr>
          <w:rFonts w:ascii="Arial"/>
          <w:i/>
          <w:color w:val="000000"/>
          <w:spacing w:val="-2"/>
        </w:rPr>
        <w:t xml:space="preserve"> </w:t>
      </w:r>
      <w:r>
        <w:rPr>
          <w:rFonts w:ascii="Arial" w:hAnsi="Arial" w:cs="Arial"/>
          <w:i/>
          <w:color w:val="000000"/>
        </w:rPr>
        <w:t>–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 xml:space="preserve">barva </w:t>
      </w:r>
      <w:r>
        <w:rPr>
          <w:rFonts w:ascii="Arial" w:hAnsi="Arial" w:cs="Arial"/>
          <w:i/>
          <w:color w:val="000000"/>
        </w:rPr>
        <w:t>černá</w:t>
      </w:r>
    </w:p>
    <w:p w14:paraId="665D0465" w14:textId="77777777" w:rsidR="00225FCE" w:rsidRDefault="00000000">
      <w:pPr>
        <w:framePr w:w="6083" w:wrap="auto" w:hAnchor="text" w:x="1779" w:y="1203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g)</w:t>
      </w:r>
      <w:r>
        <w:rPr>
          <w:rFonts w:ascii="Arial"/>
          <w:i/>
          <w:color w:val="000000"/>
          <w:spacing w:val="91"/>
        </w:rPr>
        <w:t xml:space="preserve"> </w:t>
      </w:r>
      <w:r>
        <w:rPr>
          <w:rFonts w:ascii="Arial"/>
          <w:i/>
          <w:color w:val="000000"/>
        </w:rPr>
        <w:t>Kovy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 w:hAnsi="Arial" w:cs="Arial"/>
          <w:i/>
          <w:color w:val="000000"/>
        </w:rPr>
        <w:t>–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 w:hAnsi="Arial" w:cs="Arial"/>
          <w:i/>
          <w:color w:val="000000"/>
        </w:rPr>
        <w:t>sběrné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 w:hAnsi="Arial" w:cs="Arial"/>
          <w:i/>
          <w:color w:val="000000"/>
        </w:rPr>
        <w:t>místo</w:t>
      </w:r>
      <w:r>
        <w:rPr>
          <w:rFonts w:ascii="Arial"/>
          <w:i/>
          <w:color w:val="000000"/>
          <w:spacing w:val="-2"/>
        </w:rPr>
        <w:t xml:space="preserve"> </w:t>
      </w:r>
      <w:r>
        <w:rPr>
          <w:rFonts w:ascii="Arial"/>
          <w:i/>
          <w:color w:val="000000"/>
        </w:rPr>
        <w:t>na</w:t>
      </w:r>
      <w:r>
        <w:rPr>
          <w:rFonts w:ascii="Arial"/>
          <w:i/>
          <w:color w:val="000000"/>
          <w:spacing w:val="-2"/>
        </w:rPr>
        <w:t xml:space="preserve"> </w:t>
      </w:r>
      <w:r>
        <w:rPr>
          <w:rFonts w:ascii="Arial"/>
          <w:i/>
          <w:color w:val="000000"/>
        </w:rPr>
        <w:t>parcele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 w:hAnsi="Arial" w:cs="Arial"/>
          <w:i/>
          <w:color w:val="000000"/>
        </w:rPr>
        <w:t>č.1411/4,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</w:rPr>
        <w:t>290/4</w:t>
      </w:r>
    </w:p>
    <w:p w14:paraId="197E81EB" w14:textId="77777777" w:rsidR="00225FCE" w:rsidRDefault="00000000">
      <w:pPr>
        <w:framePr w:w="6083" w:wrap="auto" w:hAnchor="text" w:x="1779" w:y="1203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h)</w:t>
      </w:r>
      <w:r>
        <w:rPr>
          <w:rFonts w:ascii="Arial"/>
          <w:i/>
          <w:color w:val="000000"/>
          <w:spacing w:val="91"/>
        </w:rPr>
        <w:t xml:space="preserve"> </w:t>
      </w:r>
      <w:r>
        <w:rPr>
          <w:rFonts w:ascii="Arial" w:hAnsi="Arial" w:cs="Arial"/>
          <w:i/>
          <w:color w:val="000000"/>
        </w:rPr>
        <w:t>Jedlé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oleje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a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</w:rPr>
        <w:t>tuky</w:t>
      </w:r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 w:hAnsi="Arial" w:cs="Arial"/>
          <w:i/>
          <w:color w:val="000000"/>
        </w:rPr>
        <w:t>–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barva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 w:hAnsi="Arial" w:cs="Arial"/>
          <w:i/>
          <w:color w:val="000000"/>
          <w:spacing w:val="1"/>
        </w:rPr>
        <w:t>černá</w:t>
      </w:r>
    </w:p>
    <w:p w14:paraId="254AC514" w14:textId="77777777" w:rsidR="00225FCE" w:rsidRDefault="00000000">
      <w:pPr>
        <w:framePr w:w="6083" w:wrap="auto" w:hAnchor="text" w:x="1779" w:y="1203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  <w:spacing w:val="-1"/>
        </w:rPr>
        <w:t>i)</w:t>
      </w:r>
      <w:r>
        <w:rPr>
          <w:rFonts w:ascii="Arial"/>
          <w:i/>
          <w:color w:val="000000"/>
          <w:spacing w:val="166"/>
        </w:rPr>
        <w:t xml:space="preserve"> </w:t>
      </w:r>
      <w:r>
        <w:rPr>
          <w:rFonts w:ascii="Arial" w:hAnsi="Arial" w:cs="Arial"/>
          <w:i/>
          <w:color w:val="000000"/>
        </w:rPr>
        <w:t>Nápojové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kartony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 w:hAnsi="Arial" w:cs="Arial"/>
          <w:i/>
          <w:color w:val="000000"/>
        </w:rPr>
        <w:t>–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barva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 w:hAnsi="Arial" w:cs="Arial"/>
          <w:i/>
          <w:color w:val="000000"/>
          <w:spacing w:val="1"/>
        </w:rPr>
        <w:t>černá</w:t>
      </w:r>
    </w:p>
    <w:p w14:paraId="4077464A" w14:textId="77777777" w:rsidR="00225FCE" w:rsidRDefault="00000000">
      <w:pPr>
        <w:framePr w:w="6083" w:wrap="auto" w:hAnchor="text" w:x="1779" w:y="1203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  <w:spacing w:val="-1"/>
        </w:rPr>
        <w:t>j)</w:t>
      </w:r>
      <w:r>
        <w:rPr>
          <w:rFonts w:ascii="Arial"/>
          <w:i/>
          <w:color w:val="000000"/>
          <w:spacing w:val="166"/>
        </w:rPr>
        <w:t xml:space="preserve"> </w:t>
      </w:r>
      <w:r>
        <w:rPr>
          <w:rFonts w:ascii="Arial"/>
          <w:i/>
          <w:color w:val="000000"/>
        </w:rPr>
        <w:t>Textil-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</w:rPr>
        <w:t>barva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 w:hAnsi="Arial" w:cs="Arial"/>
          <w:i/>
          <w:color w:val="000000"/>
          <w:spacing w:val="-1"/>
        </w:rPr>
        <w:t>bílá</w:t>
      </w:r>
    </w:p>
    <w:p w14:paraId="3AD05D4D" w14:textId="77777777" w:rsidR="00225FCE" w:rsidRDefault="00000000">
      <w:pPr>
        <w:framePr w:w="5933" w:wrap="auto" w:hAnchor="text" w:x="1779" w:y="145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k)</w:t>
      </w:r>
      <w:r>
        <w:rPr>
          <w:rFonts w:ascii="Arial"/>
          <w:i/>
          <w:color w:val="000000"/>
          <w:spacing w:val="103"/>
        </w:rPr>
        <w:t xml:space="preserve"> </w:t>
      </w:r>
      <w:r>
        <w:rPr>
          <w:rFonts w:ascii="Arial"/>
          <w:i/>
          <w:color w:val="000000"/>
        </w:rPr>
        <w:t>Elektro</w:t>
      </w:r>
      <w:r>
        <w:rPr>
          <w:rFonts w:ascii="Arial" w:hAnsi="Arial" w:cs="Arial"/>
          <w:i/>
          <w:color w:val="000000"/>
        </w:rPr>
        <w:t>zařízení</w:t>
      </w:r>
      <w:r>
        <w:rPr>
          <w:rFonts w:ascii="Arial"/>
          <w:i/>
          <w:color w:val="000000"/>
        </w:rPr>
        <w:t>(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 w:hAnsi="Arial" w:cs="Arial"/>
          <w:i/>
          <w:color w:val="000000"/>
        </w:rPr>
        <w:t>drobné)–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</w:rPr>
        <w:t>barva</w:t>
      </w:r>
      <w:r>
        <w:rPr>
          <w:rFonts w:ascii="Arial"/>
          <w:i/>
          <w:color w:val="000000"/>
          <w:spacing w:val="-2"/>
        </w:rPr>
        <w:t xml:space="preserve"> </w:t>
      </w:r>
      <w:r>
        <w:rPr>
          <w:rFonts w:ascii="Arial" w:hAnsi="Arial" w:cs="Arial"/>
          <w:i/>
          <w:color w:val="000000"/>
        </w:rPr>
        <w:t>červená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</w:rPr>
        <w:t>na</w:t>
      </w:r>
      <w:r>
        <w:rPr>
          <w:rFonts w:ascii="Arial"/>
          <w:i/>
          <w:color w:val="000000"/>
          <w:spacing w:val="-2"/>
        </w:rPr>
        <w:t xml:space="preserve"> </w:t>
      </w:r>
      <w:r>
        <w:rPr>
          <w:rFonts w:ascii="Arial" w:hAnsi="Arial" w:cs="Arial"/>
          <w:i/>
          <w:color w:val="000000"/>
        </w:rPr>
        <w:t>par.č.</w:t>
      </w:r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/>
          <w:i/>
          <w:color w:val="000000"/>
        </w:rPr>
        <w:t>33/2</w:t>
      </w:r>
    </w:p>
    <w:p w14:paraId="66981356" w14:textId="77777777" w:rsidR="00225FCE" w:rsidRDefault="00000000">
      <w:pPr>
        <w:framePr w:w="360" w:wrap="auto" w:hAnchor="text" w:x="589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32AA534" w14:textId="77777777" w:rsidR="00225FCE" w:rsidRDefault="00225F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610A95C" w14:textId="77777777" w:rsidR="00225FC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83E16CD" w14:textId="77777777" w:rsidR="00225FC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0FD6AEC" w14:textId="77777777" w:rsidR="00225FCE" w:rsidRDefault="00000000">
      <w:pPr>
        <w:framePr w:w="9316" w:wrap="auto" w:hAnchor="text" w:x="1419" w:y="16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  <w:spacing w:val="-1"/>
        </w:rPr>
        <w:t>Do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zvláštních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sběrných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nádob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zakázáno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ukládat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1"/>
        </w:rPr>
        <w:t>jiné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složky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komunálních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odpadů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než</w:t>
      </w:r>
    </w:p>
    <w:p w14:paraId="24FBBF45" w14:textId="77777777" w:rsidR="00225FCE" w:rsidRDefault="00000000">
      <w:pPr>
        <w:framePr w:w="9316" w:wrap="auto" w:hAnchor="text" w:x="1419" w:y="1659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určeny</w:t>
      </w:r>
      <w:r>
        <w:rPr>
          <w:rFonts w:ascii="Arial"/>
          <w:color w:val="000000"/>
        </w:rPr>
        <w:t>.</w:t>
      </w:r>
    </w:p>
    <w:p w14:paraId="68E5843E" w14:textId="77777777" w:rsidR="00225FCE" w:rsidRDefault="00000000">
      <w:pPr>
        <w:framePr w:w="363" w:wrap="auto" w:hAnchor="text" w:x="1419" w:y="24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480F37FB" w14:textId="77777777" w:rsidR="00225FCE" w:rsidRDefault="00000000">
      <w:pPr>
        <w:framePr w:w="9187" w:wrap="auto" w:hAnchor="text" w:x="1541" w:y="24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Zvláštní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sběrné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nádoby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povinnost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plnit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tak,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aby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bylo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možno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uzavřít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odpad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nich</w:t>
      </w:r>
    </w:p>
    <w:p w14:paraId="0AE382E3" w14:textId="77777777" w:rsidR="00225FCE" w:rsidRDefault="00000000">
      <w:pPr>
        <w:framePr w:w="9187" w:wrap="auto" w:hAnchor="text" w:x="1541" w:y="2417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manipulaci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nevypadával.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umožňuje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povaha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odpadu,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nutno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objem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odpadu</w:t>
      </w:r>
    </w:p>
    <w:p w14:paraId="5520E4C1" w14:textId="77777777" w:rsidR="00225FCE" w:rsidRDefault="00000000">
      <w:pPr>
        <w:framePr w:w="9187" w:wrap="auto" w:hAnchor="text" w:x="1541" w:y="2417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před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jeho </w:t>
      </w:r>
      <w:r>
        <w:rPr>
          <w:rFonts w:ascii="Arial" w:hAnsi="Arial" w:cs="Arial"/>
          <w:color w:val="000000"/>
        </w:rPr>
        <w:t>odložením</w:t>
      </w:r>
      <w:r>
        <w:rPr>
          <w:rFonts w:ascii="Arial"/>
          <w:color w:val="000000"/>
        </w:rPr>
        <w:t xml:space="preserve"> do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sběrné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nádoby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minimalizovat.</w:t>
      </w:r>
    </w:p>
    <w:p w14:paraId="69F492FB" w14:textId="77777777" w:rsidR="00225FCE" w:rsidRDefault="00000000">
      <w:pPr>
        <w:framePr w:w="708" w:wrap="auto" w:hAnchor="text" w:x="5720" w:y="37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4</w:t>
      </w:r>
    </w:p>
    <w:p w14:paraId="66B7A356" w14:textId="77777777" w:rsidR="00225FCE" w:rsidRDefault="00000000">
      <w:pPr>
        <w:framePr w:w="5350" w:wrap="auto" w:hAnchor="text" w:x="3430" w:y="39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Svoz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nebezpečných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složek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komunálního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odpadu</w:t>
      </w:r>
    </w:p>
    <w:p w14:paraId="2E02199F" w14:textId="77777777" w:rsidR="00225FCE" w:rsidRDefault="00000000">
      <w:pPr>
        <w:framePr w:w="363" w:wrap="auto" w:hAnchor="text" w:x="1419" w:y="44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219DBA83" w14:textId="77777777" w:rsidR="00225FCE" w:rsidRDefault="00000000">
      <w:pPr>
        <w:framePr w:w="363" w:wrap="auto" w:hAnchor="text" w:x="1419" w:y="4489"/>
        <w:widowControl w:val="0"/>
        <w:autoSpaceDE w:val="0"/>
        <w:autoSpaceDN w:val="0"/>
        <w:spacing w:before="127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3B08ED96" w14:textId="77777777" w:rsidR="00225FCE" w:rsidRDefault="00000000">
      <w:pPr>
        <w:framePr w:w="363" w:wrap="auto" w:hAnchor="text" w:x="1419" w:y="4489"/>
        <w:widowControl w:val="0"/>
        <w:autoSpaceDE w:val="0"/>
        <w:autoSpaceDN w:val="0"/>
        <w:spacing w:before="127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608F5D98" w14:textId="77777777" w:rsidR="00225FCE" w:rsidRDefault="00000000">
      <w:pPr>
        <w:framePr w:w="9194" w:wrap="auto" w:hAnchor="text" w:x="1541" w:y="44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Svoz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nebezpečných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složek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komunálního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odpadu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zajišťován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minimálně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dvakrát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ročně</w:t>
      </w:r>
    </w:p>
    <w:p w14:paraId="770682B5" w14:textId="77777777" w:rsidR="00225FCE" w:rsidRDefault="00000000">
      <w:pPr>
        <w:framePr w:w="9194" w:wrap="auto" w:hAnchor="text" w:x="1541" w:y="4489"/>
        <w:widowControl w:val="0"/>
        <w:autoSpaceDE w:val="0"/>
        <w:autoSpaceDN w:val="0"/>
        <w:spacing w:before="6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jejich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odebíráním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předem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vyhlášených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přechodných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stanovištích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přímo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zvláštních</w:t>
      </w:r>
    </w:p>
    <w:p w14:paraId="4FD14892" w14:textId="77777777" w:rsidR="00225FCE" w:rsidRDefault="00000000">
      <w:pPr>
        <w:framePr w:w="9194" w:wrap="auto" w:hAnchor="text" w:x="1541" w:y="4489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sběrných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nádob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k tomuto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sběru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určených.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svozu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zveřejňovány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na</w:t>
      </w:r>
    </w:p>
    <w:p w14:paraId="2AD9FBC2" w14:textId="77777777" w:rsidR="00225FCE" w:rsidRDefault="00000000">
      <w:pPr>
        <w:framePr w:w="9194" w:wrap="auto" w:hAnchor="text" w:x="1541" w:y="4489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úřední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desce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obecního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úřadu,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stránkách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obc</w:t>
      </w:r>
      <w:hyperlink r:id="rId5" w:history="1">
        <w:r>
          <w:rPr>
            <w:rFonts w:ascii="Arial"/>
            <w:color w:val="000000"/>
          </w:rPr>
          <w:t>e</w:t>
        </w:r>
      </w:hyperlink>
      <w:hyperlink r:id="rId6" w:history="1">
        <w:r>
          <w:rPr>
            <w:rFonts w:ascii="Arial"/>
            <w:color w:val="000000"/>
            <w:spacing w:val="3"/>
          </w:rPr>
          <w:t xml:space="preserve"> </w:t>
        </w:r>
      </w:hyperlink>
      <w:hyperlink r:id="rId7" w:history="1">
        <w:r>
          <w:rPr>
            <w:rFonts w:ascii="Arial"/>
            <w:color w:val="0563C1"/>
            <w:u w:val="single"/>
          </w:rPr>
          <w:t>www.lucice.cz</w:t>
        </w:r>
      </w:hyperlink>
      <w:hyperlink r:id="rId8" w:history="1">
        <w:r>
          <w:rPr>
            <w:rFonts w:ascii="Arial"/>
            <w:color w:val="000000"/>
          </w:rPr>
          <w:t>.</w:t>
        </w:r>
      </w:hyperlink>
    </w:p>
    <w:p w14:paraId="079BF87A" w14:textId="77777777" w:rsidR="00225FCE" w:rsidRDefault="00000000">
      <w:pPr>
        <w:framePr w:w="9190" w:wrap="auto" w:hAnchor="text" w:x="1541" w:y="60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 w:hAnsi="Arial" w:cs="Arial"/>
          <w:color w:val="000000"/>
        </w:rPr>
        <w:t>oustřeďování</w:t>
      </w:r>
      <w:r>
        <w:rPr>
          <w:rFonts w:ascii="Arial"/>
          <w:color w:val="000000"/>
          <w:spacing w:val="142"/>
        </w:rPr>
        <w:t xml:space="preserve"> </w:t>
      </w:r>
      <w:r>
        <w:rPr>
          <w:rFonts w:ascii="Arial" w:hAnsi="Arial" w:cs="Arial"/>
          <w:color w:val="000000"/>
        </w:rPr>
        <w:t>nebezpečných</w:t>
      </w:r>
      <w:r>
        <w:rPr>
          <w:rFonts w:ascii="Arial"/>
          <w:color w:val="000000"/>
          <w:spacing w:val="140"/>
        </w:rPr>
        <w:t xml:space="preserve"> </w:t>
      </w:r>
      <w:r>
        <w:rPr>
          <w:rFonts w:ascii="Arial" w:hAnsi="Arial" w:cs="Arial"/>
          <w:color w:val="000000"/>
        </w:rPr>
        <w:t>složek</w:t>
      </w:r>
      <w:r>
        <w:rPr>
          <w:rFonts w:ascii="Arial"/>
          <w:color w:val="000000"/>
          <w:spacing w:val="141"/>
        </w:rPr>
        <w:t xml:space="preserve"> </w:t>
      </w:r>
      <w:r>
        <w:rPr>
          <w:rFonts w:ascii="Arial" w:hAnsi="Arial" w:cs="Arial"/>
          <w:color w:val="000000"/>
        </w:rPr>
        <w:t>komunálního</w:t>
      </w:r>
      <w:r>
        <w:rPr>
          <w:rFonts w:ascii="Arial"/>
          <w:color w:val="000000"/>
          <w:spacing w:val="143"/>
        </w:rPr>
        <w:t xml:space="preserve"> </w:t>
      </w:r>
      <w:r>
        <w:rPr>
          <w:rFonts w:ascii="Arial"/>
          <w:color w:val="000000"/>
        </w:rPr>
        <w:t>odpadu</w:t>
      </w:r>
      <w:r>
        <w:rPr>
          <w:rFonts w:ascii="Arial"/>
          <w:color w:val="000000"/>
          <w:spacing w:val="141"/>
        </w:rPr>
        <w:t xml:space="preserve"> </w:t>
      </w:r>
      <w:r>
        <w:rPr>
          <w:rFonts w:ascii="Arial" w:hAnsi="Arial" w:cs="Arial"/>
          <w:color w:val="000000"/>
        </w:rPr>
        <w:t>podléhá</w:t>
      </w:r>
      <w:r>
        <w:rPr>
          <w:rFonts w:ascii="Arial"/>
          <w:color w:val="000000"/>
          <w:spacing w:val="143"/>
        </w:rPr>
        <w:t xml:space="preserve"> </w:t>
      </w:r>
      <w:r>
        <w:rPr>
          <w:rFonts w:ascii="Arial" w:hAnsi="Arial" w:cs="Arial"/>
          <w:color w:val="000000"/>
        </w:rPr>
        <w:t>požadavkům</w:t>
      </w:r>
    </w:p>
    <w:p w14:paraId="0598203D" w14:textId="77777777" w:rsidR="00225FCE" w:rsidRDefault="00000000">
      <w:pPr>
        <w:framePr w:w="9190" w:wrap="auto" w:hAnchor="text" w:x="1541" w:y="6006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stanovený</w:t>
      </w:r>
      <w:r>
        <w:rPr>
          <w:rFonts w:ascii="Arial"/>
          <w:color w:val="000000"/>
        </w:rPr>
        <w:t>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odst.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5.</w:t>
      </w:r>
    </w:p>
    <w:p w14:paraId="38197550" w14:textId="77777777" w:rsidR="00225FCE" w:rsidRDefault="00000000">
      <w:pPr>
        <w:framePr w:w="708" w:wrap="auto" w:hAnchor="text" w:x="5720" w:y="67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5</w:t>
      </w:r>
    </w:p>
    <w:p w14:paraId="43B65DE5" w14:textId="77777777" w:rsidR="00225FCE" w:rsidRDefault="00000000">
      <w:pPr>
        <w:framePr w:w="2842" w:wrap="auto" w:hAnchor="text" w:x="4683" w:y="7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Svoz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objemného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odpadu</w:t>
      </w:r>
    </w:p>
    <w:p w14:paraId="463D003E" w14:textId="77777777" w:rsidR="00225FCE" w:rsidRDefault="00000000">
      <w:pPr>
        <w:framePr w:w="9193" w:wrap="auto" w:hAnchor="text" w:x="1541" w:y="75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Svoz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objemného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odpadu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zajišťován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dvakrát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ročně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odebíráním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  <w:spacing w:val="-1"/>
        </w:rPr>
        <w:t>předem</w:t>
      </w:r>
    </w:p>
    <w:p w14:paraId="2D3F3380" w14:textId="77777777" w:rsidR="00225FCE" w:rsidRDefault="00000000">
      <w:pPr>
        <w:framePr w:w="9193" w:wrap="auto" w:hAnchor="text" w:x="1541" w:y="7525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vyhlášených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přechodných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stanovištích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přímo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zvláštních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sběrných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nádob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tomuto</w:t>
      </w:r>
    </w:p>
    <w:p w14:paraId="6CA77B55" w14:textId="77777777" w:rsidR="00225FCE" w:rsidRDefault="00000000">
      <w:pPr>
        <w:framePr w:w="9193" w:wrap="auto" w:hAnchor="text" w:x="1541" w:y="7525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účelu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určených.</w:t>
      </w:r>
      <w:r>
        <w:rPr>
          <w:rFonts w:ascii="Arial"/>
          <w:color w:val="000000"/>
        </w:rPr>
        <w:t xml:space="preserve"> Informace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svozu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zveřejňovány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 xml:space="preserve">na </w:t>
      </w:r>
      <w:r>
        <w:rPr>
          <w:rFonts w:ascii="Arial" w:hAnsi="Arial" w:cs="Arial"/>
          <w:color w:val="000000"/>
        </w:rPr>
        <w:t>úřední</w:t>
      </w:r>
      <w:r>
        <w:rPr>
          <w:rFonts w:ascii="Arial"/>
          <w:color w:val="000000"/>
        </w:rPr>
        <w:t xml:space="preserve"> desce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obecního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úřadu,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</w:p>
    <w:p w14:paraId="703350CE" w14:textId="77777777" w:rsidR="00225FCE" w:rsidRDefault="00000000">
      <w:pPr>
        <w:framePr w:w="9193" w:wrap="auto" w:hAnchor="text" w:x="1541" w:y="7525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</w:rPr>
        <w:t xml:space="preserve">na </w:t>
      </w:r>
      <w:r>
        <w:rPr>
          <w:rFonts w:ascii="Arial" w:hAnsi="Arial" w:cs="Arial"/>
          <w:color w:val="000000"/>
        </w:rPr>
        <w:t>stránkách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ob</w:t>
      </w:r>
      <w:hyperlink r:id="rId9" w:history="1">
        <w:r>
          <w:rPr>
            <w:rFonts w:ascii="Arial"/>
            <w:color w:val="000000"/>
          </w:rPr>
          <w:t>ce</w:t>
        </w:r>
      </w:hyperlink>
      <w:hyperlink r:id="rId10" w:history="1">
        <w:r>
          <w:rPr>
            <w:rFonts w:ascii="Arial"/>
            <w:color w:val="000000"/>
            <w:spacing w:val="1"/>
          </w:rPr>
          <w:t xml:space="preserve"> </w:t>
        </w:r>
      </w:hyperlink>
      <w:hyperlink r:id="rId11" w:history="1">
        <w:r>
          <w:rPr>
            <w:rFonts w:ascii="Arial"/>
            <w:color w:val="0563C1"/>
            <w:u w:val="single"/>
          </w:rPr>
          <w:t>www.lucice.cz</w:t>
        </w:r>
      </w:hyperlink>
    </w:p>
    <w:p w14:paraId="7BAFE272" w14:textId="77777777" w:rsidR="00225FCE" w:rsidRDefault="00000000">
      <w:pPr>
        <w:framePr w:w="9166" w:wrap="auto" w:hAnchor="text" w:x="1419" w:y="90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 w:hAnsi="Arial" w:cs="Arial"/>
          <w:color w:val="000000"/>
        </w:rPr>
        <w:t>oustřeďování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objemného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odpadu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podléhá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požadavkům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stanovený</w:t>
      </w:r>
      <w:r>
        <w:rPr>
          <w:rFonts w:ascii="Arial"/>
          <w:color w:val="000000"/>
        </w:rPr>
        <w:t>m 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5.</w:t>
      </w:r>
    </w:p>
    <w:p w14:paraId="258F3A1C" w14:textId="77777777" w:rsidR="00225FCE" w:rsidRDefault="00000000">
      <w:pPr>
        <w:framePr w:w="708" w:wrap="auto" w:hAnchor="text" w:x="5720" w:y="95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6</w:t>
      </w:r>
    </w:p>
    <w:p w14:paraId="02B5000B" w14:textId="77777777" w:rsidR="00225FCE" w:rsidRDefault="00000000">
      <w:pPr>
        <w:framePr w:w="5229" w:wrap="auto" w:hAnchor="text" w:x="3459" w:y="98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</w:t>
      </w:r>
      <w:r>
        <w:rPr>
          <w:rFonts w:ascii="Arial" w:hAnsi="Arial" w:cs="Arial"/>
          <w:b/>
          <w:color w:val="000000"/>
        </w:rPr>
        <w:t>oustřeďování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směsného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komunálního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odpadu</w:t>
      </w:r>
    </w:p>
    <w:p w14:paraId="74CF5E7D" w14:textId="77777777" w:rsidR="00225FCE" w:rsidRDefault="00000000">
      <w:pPr>
        <w:framePr w:w="9310" w:wrap="auto" w:hAnchor="text" w:x="1419" w:y="103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1)</w:t>
      </w:r>
      <w:r>
        <w:rPr>
          <w:rFonts w:ascii="Arial"/>
          <w:color w:val="000000"/>
          <w:spacing w:val="170"/>
        </w:rPr>
        <w:t xml:space="preserve"> </w:t>
      </w:r>
      <w:r>
        <w:rPr>
          <w:rFonts w:ascii="Arial" w:hAnsi="Arial" w:cs="Arial"/>
          <w:color w:val="000000"/>
        </w:rPr>
        <w:t>Směsný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komunální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odpad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odkládá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sběrných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nádob.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účely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vyhlášky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se</w:t>
      </w:r>
    </w:p>
    <w:p w14:paraId="5268DFF7" w14:textId="77777777" w:rsidR="00225FCE" w:rsidRDefault="00000000">
      <w:pPr>
        <w:framePr w:w="9310" w:wrap="auto" w:hAnchor="text" w:x="1419" w:y="10307"/>
        <w:widowControl w:val="0"/>
        <w:autoSpaceDE w:val="0"/>
        <w:autoSpaceDN w:val="0"/>
        <w:spacing w:before="8" w:after="0" w:line="247" w:lineRule="exact"/>
        <w:ind w:left="427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sběrnými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nádobami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rozumějí</w:t>
      </w:r>
      <w:r>
        <w:rPr>
          <w:rFonts w:ascii="Arial"/>
          <w:color w:val="00B0F0"/>
        </w:rPr>
        <w:t>:</w:t>
      </w:r>
    </w:p>
    <w:p w14:paraId="1C64EF8F" w14:textId="77777777" w:rsidR="00225FCE" w:rsidRDefault="00000000">
      <w:pPr>
        <w:framePr w:w="1462" w:wrap="auto" w:hAnchor="text" w:x="1846" w:y="108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a)</w:t>
      </w:r>
      <w:r>
        <w:rPr>
          <w:rFonts w:ascii="Arial"/>
          <w:i/>
          <w:color w:val="000000"/>
          <w:spacing w:val="24"/>
        </w:rPr>
        <w:t xml:space="preserve"> </w:t>
      </w:r>
      <w:r>
        <w:rPr>
          <w:rFonts w:ascii="Arial"/>
          <w:i/>
          <w:color w:val="000000"/>
        </w:rPr>
        <w:t>popelnice</w:t>
      </w:r>
    </w:p>
    <w:p w14:paraId="6746F8D8" w14:textId="77777777" w:rsidR="00225FCE" w:rsidRDefault="00000000">
      <w:pPr>
        <w:framePr w:w="9191" w:wrap="auto" w:hAnchor="text" w:x="1541" w:y="11066"/>
        <w:widowControl w:val="0"/>
        <w:autoSpaceDE w:val="0"/>
        <w:autoSpaceDN w:val="0"/>
        <w:spacing w:before="0" w:after="0" w:line="247" w:lineRule="exact"/>
        <w:ind w:left="305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b)</w:t>
      </w:r>
      <w:r>
        <w:rPr>
          <w:rFonts w:ascii="Arial"/>
          <w:i/>
          <w:color w:val="000000"/>
          <w:spacing w:val="24"/>
        </w:rPr>
        <w:t xml:space="preserve"> </w:t>
      </w:r>
      <w:r>
        <w:rPr>
          <w:rFonts w:ascii="Arial" w:hAnsi="Arial" w:cs="Arial"/>
          <w:i/>
          <w:color w:val="000000"/>
        </w:rPr>
        <w:t>igelitové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pytle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 w:hAnsi="Arial" w:cs="Arial"/>
          <w:i/>
          <w:color w:val="000000"/>
        </w:rPr>
        <w:t>svozové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 w:hAnsi="Arial" w:cs="Arial"/>
          <w:i/>
          <w:color w:val="000000"/>
        </w:rPr>
        <w:t>společnosti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 w:hAnsi="Arial" w:cs="Arial"/>
          <w:i/>
          <w:color w:val="000000"/>
        </w:rPr>
        <w:t>–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 w:hAnsi="Arial" w:cs="Arial"/>
          <w:i/>
          <w:color w:val="000000"/>
        </w:rPr>
        <w:t>možnost</w:t>
      </w:r>
      <w:r>
        <w:rPr>
          <w:rFonts w:ascii="Arial"/>
          <w:i/>
          <w:color w:val="000000"/>
        </w:rPr>
        <w:t xml:space="preserve"> zakoupit</w:t>
      </w:r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/>
          <w:i/>
          <w:color w:val="000000"/>
        </w:rPr>
        <w:t xml:space="preserve">na </w:t>
      </w:r>
      <w:r>
        <w:rPr>
          <w:rFonts w:ascii="Arial"/>
          <w:i/>
          <w:color w:val="000000"/>
          <w:spacing w:val="-1"/>
        </w:rPr>
        <w:t>obci</w:t>
      </w:r>
    </w:p>
    <w:p w14:paraId="28C563A4" w14:textId="77777777" w:rsidR="00225FCE" w:rsidRDefault="00000000">
      <w:pPr>
        <w:framePr w:w="9191" w:wrap="auto" w:hAnchor="text" w:x="1541" w:y="11066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c)</w:t>
      </w:r>
      <w:r>
        <w:rPr>
          <w:rFonts w:ascii="Arial"/>
          <w:i/>
          <w:color w:val="000000"/>
          <w:spacing w:val="36"/>
        </w:rPr>
        <w:t xml:space="preserve"> </w:t>
      </w:r>
      <w:r>
        <w:rPr>
          <w:rFonts w:ascii="Arial" w:hAnsi="Arial" w:cs="Arial"/>
          <w:i/>
          <w:color w:val="000000"/>
        </w:rPr>
        <w:t>odpadkové</w:t>
      </w:r>
      <w:r>
        <w:rPr>
          <w:rFonts w:ascii="Arial"/>
          <w:i/>
          <w:color w:val="000000"/>
          <w:spacing w:val="10"/>
        </w:rPr>
        <w:t xml:space="preserve"> </w:t>
      </w:r>
      <w:r>
        <w:rPr>
          <w:rFonts w:ascii="Arial" w:hAnsi="Arial" w:cs="Arial"/>
          <w:i/>
          <w:color w:val="000000"/>
        </w:rPr>
        <w:t>koše</w:t>
      </w:r>
      <w:r>
        <w:rPr>
          <w:rFonts w:ascii="Arial"/>
          <w:i/>
          <w:color w:val="000000"/>
        </w:rPr>
        <w:t>,</w:t>
      </w:r>
      <w:r>
        <w:rPr>
          <w:rFonts w:ascii="Arial"/>
          <w:i/>
          <w:color w:val="000000"/>
          <w:spacing w:val="10"/>
        </w:rPr>
        <w:t xml:space="preserve"> </w:t>
      </w:r>
      <w:r>
        <w:rPr>
          <w:rFonts w:ascii="Arial" w:hAnsi="Arial" w:cs="Arial"/>
          <w:i/>
          <w:color w:val="000000"/>
        </w:rPr>
        <w:t>které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  <w:spacing w:val="-1"/>
        </w:rPr>
        <w:t>jsou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 w:hAnsi="Arial" w:cs="Arial"/>
          <w:i/>
          <w:color w:val="000000"/>
        </w:rPr>
        <w:t>umístěny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</w:rPr>
        <w:t>na</w:t>
      </w:r>
      <w:r>
        <w:rPr>
          <w:rFonts w:ascii="Arial"/>
          <w:i/>
          <w:color w:val="000000"/>
          <w:spacing w:val="8"/>
        </w:rPr>
        <w:t xml:space="preserve"> </w:t>
      </w:r>
      <w:r>
        <w:rPr>
          <w:rFonts w:ascii="Arial" w:hAnsi="Arial" w:cs="Arial"/>
          <w:i/>
          <w:color w:val="000000"/>
        </w:rPr>
        <w:t>veřejných</w:t>
      </w:r>
      <w:r>
        <w:rPr>
          <w:rFonts w:ascii="Arial"/>
          <w:i/>
          <w:color w:val="000000"/>
          <w:spacing w:val="10"/>
        </w:rPr>
        <w:t xml:space="preserve"> </w:t>
      </w:r>
      <w:r>
        <w:rPr>
          <w:rFonts w:ascii="Arial" w:hAnsi="Arial" w:cs="Arial"/>
          <w:i/>
          <w:color w:val="000000"/>
        </w:rPr>
        <w:t>prostranstvích</w:t>
      </w:r>
      <w:r>
        <w:rPr>
          <w:rFonts w:ascii="Arial"/>
          <w:i/>
          <w:color w:val="000000"/>
          <w:spacing w:val="8"/>
        </w:rPr>
        <w:t xml:space="preserve"> </w:t>
      </w:r>
      <w:r>
        <w:rPr>
          <w:rFonts w:ascii="Arial"/>
          <w:i/>
          <w:color w:val="000000"/>
        </w:rPr>
        <w:t>v</w:t>
      </w:r>
      <w:r>
        <w:rPr>
          <w:rFonts w:ascii="Arial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  <w:spacing w:val="-1"/>
        </w:rPr>
        <w:t>obci,</w:t>
      </w:r>
      <w:r>
        <w:rPr>
          <w:rFonts w:ascii="Arial"/>
          <w:i/>
          <w:color w:val="000000"/>
          <w:spacing w:val="10"/>
        </w:rPr>
        <w:t xml:space="preserve"> </w:t>
      </w:r>
      <w:r>
        <w:rPr>
          <w:rFonts w:ascii="Arial" w:hAnsi="Arial" w:cs="Arial"/>
          <w:i/>
          <w:color w:val="000000"/>
        </w:rPr>
        <w:t>sloužící</w:t>
      </w:r>
      <w:r>
        <w:rPr>
          <w:rFonts w:ascii="Arial"/>
          <w:i/>
          <w:color w:val="000000"/>
          <w:spacing w:val="12"/>
        </w:rPr>
        <w:t xml:space="preserve"> </w:t>
      </w:r>
      <w:r>
        <w:rPr>
          <w:rFonts w:ascii="Arial"/>
          <w:i/>
          <w:color w:val="000000"/>
          <w:spacing w:val="-1"/>
        </w:rPr>
        <w:t>pro</w:t>
      </w:r>
    </w:p>
    <w:p w14:paraId="378C5701" w14:textId="77777777" w:rsidR="00225FCE" w:rsidRDefault="00000000">
      <w:pPr>
        <w:framePr w:w="9191" w:wrap="auto" w:hAnchor="text" w:x="1541" w:y="11066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i/>
          <w:color w:val="000000"/>
        </w:rPr>
      </w:pPr>
      <w:r>
        <w:rPr>
          <w:rFonts w:ascii="Arial" w:hAnsi="Arial" w:cs="Arial"/>
          <w:i/>
          <w:color w:val="000000"/>
        </w:rPr>
        <w:t>odkládání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 w:hAnsi="Arial" w:cs="Arial"/>
          <w:i/>
          <w:color w:val="000000"/>
        </w:rPr>
        <w:t>drobného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 w:hAnsi="Arial" w:cs="Arial"/>
          <w:i/>
          <w:color w:val="000000"/>
        </w:rPr>
        <w:t>směsného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 w:hAnsi="Arial" w:cs="Arial"/>
          <w:i/>
          <w:color w:val="000000"/>
        </w:rPr>
        <w:t>komunálního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odpadu</w:t>
      </w:r>
      <w:r>
        <w:rPr>
          <w:rFonts w:ascii="Arial"/>
          <w:i/>
          <w:color w:val="00B0F0"/>
        </w:rPr>
        <w:t>.</w:t>
      </w:r>
    </w:p>
    <w:p w14:paraId="1DF2A5B2" w14:textId="77777777" w:rsidR="00225FCE" w:rsidRDefault="00000000">
      <w:pPr>
        <w:framePr w:w="9191" w:wrap="auto" w:hAnchor="text" w:x="1541" w:y="1106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170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 w:hAnsi="Arial" w:cs="Arial"/>
          <w:color w:val="000000"/>
        </w:rPr>
        <w:t>oustřeďování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směsného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komunálního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</w:rPr>
        <w:t>odpadu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 w:hAnsi="Arial" w:cs="Arial"/>
          <w:color w:val="000000"/>
        </w:rPr>
        <w:t>podléhá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požadavkům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 w:hAnsi="Arial" w:cs="Arial"/>
          <w:color w:val="000000"/>
        </w:rPr>
        <w:t>stanoveným</w:t>
      </w:r>
    </w:p>
    <w:p w14:paraId="00CB5976" w14:textId="77777777" w:rsidR="00225FCE" w:rsidRDefault="00000000">
      <w:pPr>
        <w:framePr w:w="9191" w:wrap="auto" w:hAnchor="text" w:x="1541" w:y="11066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</w:rPr>
        <w:t xml:space="preserve"> 3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odst. 4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5.</w:t>
      </w:r>
    </w:p>
    <w:p w14:paraId="1433B566" w14:textId="77777777" w:rsidR="00225FCE" w:rsidRDefault="00000000">
      <w:pPr>
        <w:framePr w:w="363" w:wrap="auto" w:hAnchor="text" w:x="1419" w:y="118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1EC2C002" w14:textId="77777777" w:rsidR="00225FCE" w:rsidRDefault="00000000">
      <w:pPr>
        <w:framePr w:w="708" w:wrap="auto" w:hAnchor="text" w:x="5720" w:y="133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7</w:t>
      </w:r>
    </w:p>
    <w:p w14:paraId="304CC350" w14:textId="77777777" w:rsidR="00225FCE" w:rsidRDefault="00000000">
      <w:pPr>
        <w:framePr w:w="2553" w:wrap="auto" w:hAnchor="text" w:x="4799" w:y="135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Závěrečná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ustanovení</w:t>
      </w:r>
    </w:p>
    <w:p w14:paraId="0BEDA733" w14:textId="77777777" w:rsidR="00225FCE" w:rsidRDefault="00000000">
      <w:pPr>
        <w:framePr w:w="360" w:wrap="auto" w:hAnchor="text" w:x="589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3734042A" w14:textId="46557D78" w:rsidR="00225FCE" w:rsidRDefault="007A54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39F4211" wp14:editId="301D0F7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1909D07" w14:textId="77777777" w:rsidR="00225FC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3E50EEE" w14:textId="77777777" w:rsidR="00225FCE" w:rsidRDefault="00000000">
      <w:pPr>
        <w:framePr w:w="363" w:wrap="auto" w:hAnchor="text" w:x="1560" w:y="14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057A7DD5" w14:textId="77777777" w:rsidR="00225FCE" w:rsidRDefault="00000000">
      <w:pPr>
        <w:framePr w:w="9052" w:wrap="auto" w:hAnchor="text" w:x="1683" w:y="14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Nabytím</w:t>
      </w:r>
      <w:r>
        <w:rPr>
          <w:rFonts w:ascii="Arial"/>
          <w:color w:val="000000"/>
          <w:spacing w:val="146"/>
        </w:rPr>
        <w:t xml:space="preserve"> </w:t>
      </w:r>
      <w:r>
        <w:rPr>
          <w:rFonts w:ascii="Arial" w:hAnsi="Arial" w:cs="Arial"/>
          <w:color w:val="000000"/>
        </w:rPr>
        <w:t>účinnosti</w:t>
      </w:r>
      <w:r>
        <w:rPr>
          <w:rFonts w:ascii="Arial"/>
          <w:color w:val="000000"/>
          <w:spacing w:val="142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45"/>
        </w:rPr>
        <w:t xml:space="preserve"> </w:t>
      </w:r>
      <w:r>
        <w:rPr>
          <w:rFonts w:ascii="Arial" w:hAnsi="Arial" w:cs="Arial"/>
          <w:color w:val="000000"/>
        </w:rPr>
        <w:t>vyhlášky</w:t>
      </w:r>
      <w:r>
        <w:rPr>
          <w:rFonts w:ascii="Arial"/>
          <w:color w:val="000000"/>
          <w:spacing w:val="14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45"/>
        </w:rPr>
        <w:t xml:space="preserve"> </w:t>
      </w:r>
      <w:r>
        <w:rPr>
          <w:rFonts w:ascii="Arial" w:hAnsi="Arial" w:cs="Arial"/>
          <w:color w:val="000000"/>
          <w:spacing w:val="-1"/>
        </w:rPr>
        <w:t>zrušuje</w:t>
      </w:r>
      <w:r>
        <w:rPr>
          <w:rFonts w:ascii="Arial"/>
          <w:color w:val="000000"/>
          <w:spacing w:val="14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 w:hAnsi="Arial" w:cs="Arial"/>
          <w:color w:val="000000"/>
        </w:rPr>
        <w:t>becně</w:t>
      </w:r>
      <w:r>
        <w:rPr>
          <w:rFonts w:ascii="Arial"/>
          <w:color w:val="000000"/>
          <w:spacing w:val="145"/>
        </w:rPr>
        <w:t xml:space="preserve"> </w:t>
      </w:r>
      <w:r>
        <w:rPr>
          <w:rFonts w:ascii="Arial" w:hAnsi="Arial" w:cs="Arial"/>
          <w:color w:val="000000"/>
        </w:rPr>
        <w:t>závazná</w:t>
      </w:r>
      <w:r>
        <w:rPr>
          <w:rFonts w:ascii="Arial"/>
          <w:color w:val="000000"/>
          <w:spacing w:val="145"/>
        </w:rPr>
        <w:t xml:space="preserve"> </w:t>
      </w:r>
      <w:r>
        <w:rPr>
          <w:rFonts w:ascii="Arial" w:hAnsi="Arial" w:cs="Arial"/>
          <w:color w:val="000000"/>
        </w:rPr>
        <w:t>vyhláška</w:t>
      </w:r>
      <w:r>
        <w:rPr>
          <w:rFonts w:ascii="Arial"/>
          <w:color w:val="000000"/>
          <w:spacing w:val="145"/>
        </w:rPr>
        <w:t xml:space="preserve"> </w:t>
      </w:r>
      <w:r>
        <w:rPr>
          <w:rFonts w:ascii="Arial"/>
          <w:color w:val="000000"/>
        </w:rPr>
        <w:t>obce</w:t>
      </w:r>
    </w:p>
    <w:p w14:paraId="4739FECA" w14:textId="77777777" w:rsidR="00225FCE" w:rsidRDefault="00000000">
      <w:pPr>
        <w:framePr w:w="9052" w:wrap="auto" w:hAnchor="text" w:x="1683" w:y="1407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č.</w:t>
      </w:r>
      <w:r>
        <w:rPr>
          <w:rFonts w:ascii="Arial"/>
          <w:color w:val="000000"/>
          <w:spacing w:val="1"/>
        </w:rPr>
        <w:t>1/</w:t>
      </w:r>
      <w:r>
        <w:rPr>
          <w:rFonts w:ascii="Arial"/>
          <w:color w:val="000000"/>
        </w:rPr>
        <w:t>2015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stanovení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systému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shromažďování,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sběru,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přepravy,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třídění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využívání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a</w:t>
      </w:r>
    </w:p>
    <w:p w14:paraId="16F05DE2" w14:textId="77777777" w:rsidR="00225FCE" w:rsidRDefault="00000000">
      <w:pPr>
        <w:framePr w:w="9052" w:wrap="auto" w:hAnchor="text" w:x="1683" w:y="1407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odstraňování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komunálních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odpadů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území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obce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Lučice.</w:t>
      </w:r>
    </w:p>
    <w:p w14:paraId="1E4E5A0E" w14:textId="77777777" w:rsidR="00225FCE" w:rsidRDefault="00000000">
      <w:pPr>
        <w:framePr w:w="9168" w:wrap="auto" w:hAnchor="text" w:x="1560" w:y="24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vyhláška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nabývá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účinnosti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počátkem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patnáctého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následujícího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dni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jejího</w:t>
      </w:r>
    </w:p>
    <w:p w14:paraId="3EE19258" w14:textId="77777777" w:rsidR="00225FCE" w:rsidRDefault="00000000">
      <w:pPr>
        <w:framePr w:w="1234" w:wrap="auto" w:hAnchor="text" w:x="1920" w:y="26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vyhlášení.</w:t>
      </w:r>
    </w:p>
    <w:p w14:paraId="6EB809D7" w14:textId="77777777" w:rsidR="00225FCE" w:rsidRDefault="00000000">
      <w:pPr>
        <w:framePr w:w="461" w:wrap="auto" w:hAnchor="text" w:x="1726" w:y="44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14:paraId="255E6F13" w14:textId="77777777" w:rsidR="00225FCE" w:rsidRDefault="00000000">
      <w:pPr>
        <w:framePr w:w="2473" w:wrap="auto" w:hAnchor="text" w:x="1947" w:y="44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….………………...……</w:t>
      </w:r>
    </w:p>
    <w:p w14:paraId="32D7EA05" w14:textId="77777777" w:rsidR="00225FCE" w:rsidRDefault="00000000">
      <w:pPr>
        <w:framePr w:w="2473" w:wrap="auto" w:hAnchor="text" w:x="1947" w:y="4443"/>
        <w:widowControl w:val="0"/>
        <w:autoSpaceDE w:val="0"/>
        <w:autoSpaceDN w:val="0"/>
        <w:spacing w:before="6" w:after="0" w:line="247" w:lineRule="exact"/>
        <w:ind w:left="180"/>
        <w:jc w:val="left"/>
        <w:rPr>
          <w:rFonts w:ascii="Arial"/>
          <w:i/>
          <w:color w:val="000000"/>
        </w:rPr>
      </w:pPr>
      <w:r>
        <w:rPr>
          <w:rFonts w:ascii="Arial" w:hAnsi="Arial" w:cs="Arial"/>
          <w:i/>
          <w:color w:val="000000"/>
        </w:rPr>
        <w:t>Vítězslav</w:t>
      </w:r>
      <w:r>
        <w:rPr>
          <w:rFonts w:ascii="Arial"/>
          <w:i/>
          <w:color w:val="000000"/>
          <w:spacing w:val="-2"/>
        </w:rPr>
        <w:t xml:space="preserve"> </w:t>
      </w:r>
      <w:r>
        <w:rPr>
          <w:rFonts w:ascii="Arial" w:hAnsi="Arial" w:cs="Arial"/>
          <w:i/>
          <w:color w:val="000000"/>
        </w:rPr>
        <w:t>Novák</w:t>
      </w:r>
    </w:p>
    <w:p w14:paraId="20398B8C" w14:textId="77777777" w:rsidR="00225FCE" w:rsidRDefault="00000000">
      <w:pPr>
        <w:framePr w:w="2473" w:wrap="auto" w:hAnchor="text" w:x="1947" w:y="4443"/>
        <w:widowControl w:val="0"/>
        <w:autoSpaceDE w:val="0"/>
        <w:autoSpaceDN w:val="0"/>
        <w:spacing w:before="8" w:after="0" w:line="247" w:lineRule="exact"/>
        <w:ind w:left="18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místostarosta</w:t>
      </w:r>
    </w:p>
    <w:p w14:paraId="5AAB4982" w14:textId="77777777" w:rsidR="00225FCE" w:rsidRDefault="00000000">
      <w:pPr>
        <w:framePr w:w="2791" w:wrap="auto" w:hAnchor="text" w:x="7391" w:y="44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……………………………..</w:t>
      </w:r>
    </w:p>
    <w:p w14:paraId="782FDD49" w14:textId="77777777" w:rsidR="00225FCE" w:rsidRDefault="00000000">
      <w:pPr>
        <w:framePr w:w="2791" w:wrap="auto" w:hAnchor="text" w:x="7391" w:y="4443"/>
        <w:widowControl w:val="0"/>
        <w:autoSpaceDE w:val="0"/>
        <w:autoSpaceDN w:val="0"/>
        <w:spacing w:before="6" w:after="0" w:line="247" w:lineRule="exact"/>
        <w:ind w:left="401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Martina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 w:hAnsi="Arial" w:cs="Arial"/>
          <w:i/>
          <w:color w:val="000000"/>
        </w:rPr>
        <w:t>Vaňkátová</w:t>
      </w:r>
    </w:p>
    <w:p w14:paraId="5F492A49" w14:textId="77777777" w:rsidR="00225FCE" w:rsidRDefault="00000000">
      <w:pPr>
        <w:framePr w:w="2791" w:wrap="auto" w:hAnchor="text" w:x="7391" w:y="4443"/>
        <w:widowControl w:val="0"/>
        <w:autoSpaceDE w:val="0"/>
        <w:autoSpaceDN w:val="0"/>
        <w:spacing w:before="8" w:after="0" w:line="247" w:lineRule="exact"/>
        <w:ind w:left="1109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starosta</w:t>
      </w:r>
    </w:p>
    <w:p w14:paraId="14E81A99" w14:textId="77777777" w:rsidR="00225FCE" w:rsidRDefault="00000000">
      <w:pPr>
        <w:framePr w:w="360" w:wrap="auto" w:hAnchor="text" w:x="589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27511E86" w14:textId="77777777" w:rsidR="00225FCE" w:rsidRDefault="00225F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E0CC455" w14:textId="77777777" w:rsidR="00225FCE" w:rsidRDefault="00225F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225FC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104690A-2B85-4CD5-A636-E52E2C57213A}"/>
    <w:embedBold r:id="rId2" w:fontKey="{F6410079-656A-4784-BEF8-222642EA2CA7}"/>
    <w:embedItalic r:id="rId3" w:fontKey="{CAE2C184-4721-470F-9A24-97FE43EDF87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5CBCF48F-60D8-4790-9C42-6CB4D43FBEBD}"/>
    <w:embedBold r:id="rId5" w:fontKey="{6994E465-3727-4A31-8564-267FF309ABA2}"/>
    <w:embedItalic r:id="rId6" w:fontKey="{F28AA439-3F0C-4E66-8B86-5EBC2D560B7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A8150CEE-19DC-42E9-BC83-BADF8C417826}"/>
    <w:embedBold r:id="rId8" w:fontKey="{A9951884-B608-4F01-9086-6B44BFDBDEA4}"/>
    <w:embedItalic r:id="rId9" w:fontKey="{C9A3374B-8262-4610-97E6-A311F3971D4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1990E66B-7805-4274-9425-391FE22B9F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25FCE"/>
    <w:rsid w:val="007A542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AF6A4"/>
  <w15:docId w15:val="{8596A1C8-30B4-488B-98B5-A383DDDE9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ucice.cz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lucice.cz/" TargetMode="External"/><Relationship Id="rId12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lucice.cz/" TargetMode="External"/><Relationship Id="rId11" Type="http://schemas.openxmlformats.org/officeDocument/2006/relationships/hyperlink" Target="http://www.lucice.cz/" TargetMode="External"/><Relationship Id="rId5" Type="http://schemas.openxmlformats.org/officeDocument/2006/relationships/hyperlink" Target="http://www.lucice.cz/" TargetMode="External"/><Relationship Id="rId10" Type="http://schemas.openxmlformats.org/officeDocument/2006/relationships/hyperlink" Target="http://www.lucice.cz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lucice.cz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858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starosta</cp:lastModifiedBy>
  <cp:revision>2</cp:revision>
  <dcterms:created xsi:type="dcterms:W3CDTF">2024-03-27T10:23:00Z</dcterms:created>
  <dcterms:modified xsi:type="dcterms:W3CDTF">2024-03-27T10:23:00Z</dcterms:modified>
</cp:coreProperties>
</file>