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B1358" w:rsidRDefault="00000000">
      <w:pPr>
        <w:spacing w:after="133"/>
        <w:ind w:left="111"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6001512</wp:posOffset>
            </wp:positionH>
            <wp:positionV relativeFrom="paragraph">
              <wp:posOffset>17340</wp:posOffset>
            </wp:positionV>
            <wp:extent cx="701040" cy="746973"/>
            <wp:effectExtent l="0" t="0" r="0" b="0"/>
            <wp:wrapSquare wrapText="bothSides"/>
            <wp:docPr id="2752" name="Picture 2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" name="Picture 27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746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Město Městec Králové</w:t>
      </w:r>
    </w:p>
    <w:p w:rsidR="00CB1358" w:rsidRDefault="00000000">
      <w:pPr>
        <w:pStyle w:val="Nadpis1"/>
        <w:spacing w:after="291"/>
        <w:ind w:left="221" w:right="14"/>
      </w:pPr>
      <w:r>
        <w:t>OBECNÉ ZÁVAZNÁ VYHLÁŠKA MĚSTA MĚSTEC KRÁLOVÉ - Č. 1/2016 POŽÁRNÍ ŘÁD MĚSTA MĚSTEC KRÁLOVÉ</w:t>
      </w:r>
    </w:p>
    <w:p w:rsidR="00CB1358" w:rsidRDefault="00000000">
      <w:pPr>
        <w:spacing w:after="820"/>
        <w:ind w:left="394" w:right="0"/>
      </w:pPr>
      <w:r>
        <w:rPr>
          <w:sz w:val="24"/>
        </w:rPr>
        <w:t>Zastupitelstvo města Městec Králové se na svém zasedání dne 13. 12. 2016 usneslo vydat na základě 529 odst., 1 písm. o) bod 1 zákona č. 133/1985 Sb. o požární ochraně, ve znění pozdějších předpisů (dále jen „zákon o požární ochraně”) a v souladu s SIO písm. d) a S 84 odst. 2 písm. h) zákona č. 128/2000 Sb. o obcích (obecní zřízení), ve znění pozdějších předpisů, tuto obecně závaznou vyhlášku č. 1/2016 — Požární řád města Městec Králové (dále jen „vyhláška"):</w:t>
      </w:r>
    </w:p>
    <w:p w:rsidR="00CB1358" w:rsidRDefault="00000000">
      <w:pPr>
        <w:pStyle w:val="Nadpis2"/>
      </w:pPr>
      <w:r>
        <w:t>POŽÁRNÍ ŘÁD MĚSTA MĚSTEC KRÁLOVÉ</w:t>
      </w:r>
    </w:p>
    <w:p w:rsidR="00CB1358" w:rsidRDefault="00000000">
      <w:pPr>
        <w:spacing w:after="39" w:line="226" w:lineRule="auto"/>
        <w:ind w:left="797" w:right="0"/>
        <w:jc w:val="center"/>
      </w:pPr>
      <w:r>
        <w:rPr>
          <w:sz w:val="28"/>
        </w:rPr>
        <w:t>Čl. 1 - Základní ustanovení</w:t>
      </w:r>
    </w:p>
    <w:p w:rsidR="00CB1358" w:rsidRDefault="00000000">
      <w:pPr>
        <w:spacing w:after="607"/>
        <w:ind w:left="404" w:right="293"/>
      </w:pPr>
      <w:r>
        <w:rPr>
          <w:sz w:val="24"/>
        </w:rPr>
        <w:t>Tato vyhláška upravuje organizaci a zásady požární ochrany ve městě Městec Králové (dále jen „město"), podmínky požární bezpečnosti a vymezuje činnosti osobám pověřeným zabezpečováním požární ochrany města.</w:t>
      </w:r>
    </w:p>
    <w:p w:rsidR="00CB1358" w:rsidRDefault="00000000">
      <w:pPr>
        <w:spacing w:after="204" w:line="259" w:lineRule="auto"/>
        <w:ind w:left="10" w:right="76"/>
        <w:jc w:val="right"/>
      </w:pPr>
      <w:r>
        <w:rPr>
          <w:sz w:val="28"/>
        </w:rPr>
        <w:t>Čl. 2 - Vymezení činnosti osob, pověřených zabezpečováním požární ochrany ve městě</w:t>
      </w:r>
    </w:p>
    <w:p w:rsidR="00CB1358" w:rsidRDefault="00000000">
      <w:pPr>
        <w:numPr>
          <w:ilvl w:val="0"/>
          <w:numId w:val="1"/>
        </w:numPr>
        <w:ind w:left="696" w:right="441" w:hanging="274"/>
      </w:pPr>
      <w:r>
        <w:t>Ochrana životů, zdraví a majetku občanů před požáry, živelnými pohromami a jinými mimořádnými událostmi v katastru města je zajištena jednotkami sboru dobrovolných hasičů (dále jen „SDH") obce podle čl. 4 této vyhlášky a jednotkou Hasičského záchranného sboru :</w:t>
      </w:r>
    </w:p>
    <w:p w:rsidR="00CB1358" w:rsidRDefault="00000000">
      <w:pPr>
        <w:numPr>
          <w:ilvl w:val="1"/>
          <w:numId w:val="1"/>
        </w:numPr>
        <w:ind w:right="441" w:hanging="355"/>
      </w:pPr>
      <w:r>
        <w:t xml:space="preserve">jednotky sboru dobrovolných hasičů obce se sídlem v </w:t>
      </w:r>
      <w:r>
        <w:rPr>
          <w:u w:val="single" w:color="000000"/>
        </w:rPr>
        <w:t>Městci Králové kategorie JPO Il</w:t>
      </w:r>
    </w:p>
    <w:p w:rsidR="00CB1358" w:rsidRDefault="00000000">
      <w:pPr>
        <w:numPr>
          <w:ilvl w:val="1"/>
          <w:numId w:val="1"/>
        </w:numPr>
        <w:spacing w:after="167"/>
        <w:ind w:right="441" w:hanging="355"/>
      </w:pPr>
      <w:r>
        <w:t xml:space="preserve">jednotka Hasičského záchranného sboru Středočeského kraje se sídlem v Kladně, stanice </w:t>
      </w:r>
      <w:r>
        <w:rPr>
          <w:u w:val="single" w:color="000000"/>
        </w:rPr>
        <w:t>Poděbrady kategorie JPO I</w:t>
      </w:r>
    </w:p>
    <w:p w:rsidR="00CB1358" w:rsidRDefault="00000000">
      <w:pPr>
        <w:numPr>
          <w:ilvl w:val="0"/>
          <w:numId w:val="1"/>
        </w:numPr>
        <w:ind w:left="696" w:right="441" w:hanging="274"/>
      </w:pPr>
      <w:r>
        <w:t>K zabezpečení úkolů podle odst. 1 město :</w:t>
      </w:r>
    </w:p>
    <w:p w:rsidR="00CB1358" w:rsidRDefault="00000000">
      <w:pPr>
        <w:numPr>
          <w:ilvl w:val="1"/>
          <w:numId w:val="1"/>
        </w:numPr>
        <w:ind w:right="441" w:hanging="355"/>
      </w:pPr>
      <w:r>
        <w:t>pověřuje zastupitelstvo projednáváním stavu požární ochrany ve městě minimálně</w:t>
      </w:r>
    </w:p>
    <w:p w:rsidR="00CB1358" w:rsidRDefault="00000000">
      <w:pPr>
        <w:spacing w:after="258"/>
        <w:ind w:left="1148" w:right="441"/>
      </w:pPr>
      <w:r>
        <w:t>1x za rok a vždy po závažných mimořádných událostech majících vztah k požární ochraně obce,</w:t>
      </w:r>
    </w:p>
    <w:p w:rsidR="00CB1358" w:rsidRDefault="00000000">
      <w:pPr>
        <w:numPr>
          <w:ilvl w:val="1"/>
          <w:numId w:val="1"/>
        </w:numPr>
        <w:spacing w:after="629"/>
        <w:ind w:right="441" w:hanging="355"/>
      </w:pPr>
      <w:r>
        <w:t>pověřuje kontrolou dodržování povinností stanovených předpisy o požární ochraně ve stanoveném rozsahu preventistu města. Konkrétní určení osoby a rozsah působnosti je součástí požární dokumentace obce.</w:t>
      </w:r>
    </w:p>
    <w:p w:rsidR="00CB1358" w:rsidRDefault="00000000">
      <w:pPr>
        <w:pStyle w:val="Nadpis3"/>
        <w:spacing w:after="225"/>
        <w:ind w:left="2472"/>
      </w:pPr>
      <w:r>
        <w:t>Čl. 3 — Způsob nepřetržitého zapezpečení požární ochrany</w:t>
      </w:r>
    </w:p>
    <w:p w:rsidR="00CB1358" w:rsidRDefault="00000000">
      <w:pPr>
        <w:numPr>
          <w:ilvl w:val="0"/>
          <w:numId w:val="2"/>
        </w:numPr>
        <w:spacing w:after="257"/>
        <w:ind w:right="362" w:hanging="278"/>
      </w:pPr>
      <w:r>
        <w:t>Přijetí ohlášení o požáru, živelní pohromy či jiné mimořádné události v katastru města je zabezpečeno systémem ohlašoven požáru, uvedených v čl. 6.</w:t>
      </w:r>
    </w:p>
    <w:p w:rsidR="00CB1358" w:rsidRDefault="00000000">
      <w:pPr>
        <w:numPr>
          <w:ilvl w:val="0"/>
          <w:numId w:val="2"/>
        </w:numPr>
        <w:ind w:right="362" w:hanging="278"/>
      </w:pPr>
      <w:r>
        <w:t>Ochrana životů, zdraví a majetku občanů před požáry, živelnými pohromami a jinými mimořádnými událostmi v katastru města je zabezpečena jednotkami požární ochrany uvedenými v čl.2.</w:t>
      </w:r>
    </w:p>
    <w:p w:rsidR="00CB1358" w:rsidRDefault="00000000">
      <w:pPr>
        <w:spacing w:after="362"/>
        <w:ind w:left="0" w:right="0"/>
      </w:pPr>
      <w:r>
        <w:rPr>
          <w:sz w:val="24"/>
        </w:rPr>
        <w:t>Město Městec Králové</w:t>
      </w:r>
    </w:p>
    <w:p w:rsidR="00CB1358" w:rsidRDefault="00000000">
      <w:pPr>
        <w:pStyle w:val="Nadpis3"/>
        <w:ind w:left="1185"/>
      </w:pPr>
      <w:r>
        <w:lastRenderedPageBreak/>
        <w:t>Čl. 4 — Jednotky sboru dobrovolných hasičů, kategorie, početní stav a vybavení</w:t>
      </w:r>
    </w:p>
    <w:p w:rsidR="00CB1358" w:rsidRDefault="00000000">
      <w:pPr>
        <w:numPr>
          <w:ilvl w:val="0"/>
          <w:numId w:val="3"/>
        </w:numPr>
        <w:spacing w:after="239"/>
        <w:ind w:right="1054" w:hanging="278"/>
      </w:pPr>
      <w:r>
        <w:t>Jednotky sboru dobrovolných hasičů obce zřízené městem, jejich kategorie, početní stav jsou uvedeny v požární dokumentaci města. Vybavení požární technikou a vecnými prostředky požární ochrany jednotky sboru dobrovolných hasičů obce je uvedeno v požární dokumentaci města.</w:t>
      </w:r>
    </w:p>
    <w:p w:rsidR="00CB1358" w:rsidRDefault="00000000">
      <w:pPr>
        <w:numPr>
          <w:ilvl w:val="0"/>
          <w:numId w:val="3"/>
        </w:numPr>
        <w:spacing w:after="933"/>
        <w:ind w:right="1054" w:hanging="278"/>
      </w:pPr>
      <w:r>
        <w:t>Členové jednotky se při vyhlášení požárního poplachu co nejrychleji dostaví do požární zbrojnice v Městci Králové nebo na jiné místo, stanovené velitelem jednotky.</w:t>
      </w:r>
    </w:p>
    <w:p w:rsidR="00CB1358" w:rsidRDefault="00000000">
      <w:pPr>
        <w:spacing w:after="0" w:line="259" w:lineRule="auto"/>
        <w:ind w:left="10" w:right="202"/>
        <w:jc w:val="right"/>
      </w:pPr>
      <w:r>
        <w:rPr>
          <w:sz w:val="28"/>
        </w:rPr>
        <w:t>Čl. 5 — Přehled o zdrojích vody pro hašení požáru a podmínky jejich trvalé použitelnosti.</w:t>
      </w:r>
    </w:p>
    <w:p w:rsidR="00CB1358" w:rsidRDefault="00000000">
      <w:pPr>
        <w:spacing w:after="598" w:line="226" w:lineRule="auto"/>
        <w:ind w:left="92" w:right="0"/>
        <w:jc w:val="center"/>
      </w:pPr>
      <w:r>
        <w:rPr>
          <w:sz w:val="28"/>
        </w:rPr>
        <w:t>Stanovení dalších zdrojů vody pro hašení požáru a podmínky pro zajištení jejich trvalé použitelnosti.</w:t>
      </w:r>
    </w:p>
    <w:p w:rsidR="00CB1358" w:rsidRDefault="00000000">
      <w:pPr>
        <w:spacing w:after="222"/>
        <w:ind w:left="562" w:right="701" w:hanging="274"/>
      </w:pPr>
      <w:r>
        <w:t>1) Město stanovuje následující zdroje vody pro hašení požáru a další zdroje požární vody, které musí svou kapacitou, umístěním a vybavením umožnit účinný požární zásah:</w:t>
      </w:r>
    </w:p>
    <w:p w:rsidR="00CB1358" w:rsidRDefault="00000000">
      <w:pPr>
        <w:numPr>
          <w:ilvl w:val="0"/>
          <w:numId w:val="4"/>
        </w:numPr>
        <w:spacing w:after="3"/>
        <w:ind w:left="932" w:right="0" w:hanging="37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298704</wp:posOffset>
            </wp:positionH>
            <wp:positionV relativeFrom="page">
              <wp:posOffset>1070153</wp:posOffset>
            </wp:positionV>
            <wp:extent cx="3048" cy="3049"/>
            <wp:effectExtent l="0" t="0" r="0" b="0"/>
            <wp:wrapSquare wrapText="bothSides"/>
            <wp:docPr id="4583" name="Picture 4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3" name="Picture 45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Přirozené:</w:t>
      </w:r>
    </w:p>
    <w:p w:rsidR="00CB1358" w:rsidRDefault="00000000">
      <w:pPr>
        <w:numPr>
          <w:ilvl w:val="2"/>
          <w:numId w:val="5"/>
        </w:numPr>
        <w:spacing w:after="235"/>
        <w:ind w:left="1287" w:right="448" w:hanging="365"/>
        <w:jc w:val="left"/>
      </w:pPr>
      <w:r>
        <w:t>Štítarský potok o čerpací stanoviště, případně místa čerpání —4 o využitelná kapacita zdroje — nevyčerpatelná o podmínky použitelnosti - udržovat provozuschopné příjezdové trasy a čerpací stanoviště</w:t>
      </w:r>
    </w:p>
    <w:p w:rsidR="00CB1358" w:rsidRDefault="00000000">
      <w:pPr>
        <w:numPr>
          <w:ilvl w:val="2"/>
          <w:numId w:val="5"/>
        </w:numPr>
        <w:spacing w:after="226" w:line="216" w:lineRule="auto"/>
        <w:ind w:left="1287" w:right="448" w:hanging="365"/>
        <w:jc w:val="left"/>
      </w:pPr>
      <w:r>
        <w:t xml:space="preserve">Rybník u Prefy o čerpací stanoviště --2 místa o využitelná kapacita zdroje — 600 rn </w:t>
      </w:r>
      <w:r>
        <w:rPr>
          <w:vertAlign w:val="superscript"/>
        </w:rPr>
        <w:t xml:space="preserve">3 </w:t>
      </w:r>
      <w:r>
        <w:t>o podmínky použitelnosti - udržovat provozuschopné příjezdové trasy a čerpací stanoviště</w:t>
      </w:r>
    </w:p>
    <w:p w:rsidR="00CB1358" w:rsidRDefault="00000000">
      <w:pPr>
        <w:numPr>
          <w:ilvl w:val="0"/>
          <w:numId w:val="4"/>
        </w:numPr>
        <w:spacing w:after="3"/>
        <w:ind w:left="932" w:right="0" w:hanging="370"/>
      </w:pPr>
      <w:r>
        <w:rPr>
          <w:sz w:val="24"/>
        </w:rPr>
        <w:t>Umělé:</w:t>
      </w:r>
    </w:p>
    <w:p w:rsidR="00CB1358" w:rsidRDefault="00000000">
      <w:pPr>
        <w:numPr>
          <w:ilvl w:val="2"/>
          <w:numId w:val="6"/>
        </w:numPr>
        <w:spacing w:after="3"/>
        <w:ind w:left="1287" w:right="1944" w:hanging="365"/>
      </w:pPr>
      <w:r>
        <w:t xml:space="preserve">Požární nádrž — koupaliště, využitelná kapacita zdroje — 2.500 m </w:t>
      </w:r>
      <w:r>
        <w:rPr>
          <w:vertAlign w:val="superscript"/>
        </w:rPr>
        <w:t>3</w:t>
      </w:r>
    </w:p>
    <w:p w:rsidR="00CB1358" w:rsidRDefault="00000000">
      <w:pPr>
        <w:numPr>
          <w:ilvl w:val="2"/>
          <w:numId w:val="6"/>
        </w:numPr>
        <w:spacing w:after="3"/>
        <w:ind w:left="1287" w:right="1944" w:hanging="365"/>
      </w:pPr>
      <w:r>
        <w:rPr>
          <w:sz w:val="24"/>
        </w:rPr>
        <w:t>ZZN Polabí a.s.</w:t>
      </w:r>
    </w:p>
    <w:p w:rsidR="00CB1358" w:rsidRDefault="00000000">
      <w:pPr>
        <w:numPr>
          <w:ilvl w:val="2"/>
          <w:numId w:val="6"/>
        </w:numPr>
        <w:spacing w:after="208"/>
        <w:ind w:left="1287" w:right="1944" w:hanging="365"/>
      </w:pPr>
      <w:r>
        <w:t>Obec Nový</w:t>
      </w:r>
    </w:p>
    <w:p w:rsidR="00CB1358" w:rsidRDefault="00000000">
      <w:pPr>
        <w:spacing w:after="259"/>
        <w:ind w:left="927" w:right="1286"/>
      </w:pPr>
      <w:r>
        <w:t>čerpací stanovište — u jednotlivých nádrží podmínky využitelnosti — udržovat místa v provozuschopném stavu včetně příjezdové trasy</w:t>
      </w:r>
    </w:p>
    <w:p w:rsidR="00CB1358" w:rsidRDefault="00000000">
      <w:pPr>
        <w:numPr>
          <w:ilvl w:val="2"/>
          <w:numId w:val="6"/>
        </w:numPr>
        <w:ind w:left="1287" w:right="1944" w:hanging="365"/>
      </w:pPr>
      <w:r>
        <w:t>Hydranty určené pro rozvod pitné a užitkové vody o podmínky využitelnosti - označit určené podzemní hydranty tak, aby byl viditelný jejich účel — odběrné místo zdroje požární vody o Záznam o výsledku kontroly jejich provozuschopnosti předkládat 1x ročně na MěÚ</w:t>
      </w:r>
    </w:p>
    <w:p w:rsidR="00CB1358" w:rsidRDefault="00CB1358">
      <w:pPr>
        <w:spacing w:after="0" w:line="259" w:lineRule="auto"/>
        <w:ind w:left="-691" w:right="10992" w:firstLine="0"/>
        <w:jc w:val="left"/>
      </w:pPr>
    </w:p>
    <w:tbl>
      <w:tblPr>
        <w:tblStyle w:val="TableGrid"/>
        <w:tblW w:w="10954" w:type="dxa"/>
        <w:tblInd w:w="-192" w:type="dxa"/>
        <w:tblCellMar>
          <w:top w:w="133" w:type="dxa"/>
          <w:left w:w="254" w:type="dxa"/>
          <w:bottom w:w="0" w:type="dxa"/>
          <w:right w:w="394" w:type="dxa"/>
        </w:tblCellMar>
        <w:tblLook w:val="04A0" w:firstRow="1" w:lastRow="0" w:firstColumn="1" w:lastColumn="0" w:noHBand="0" w:noVBand="1"/>
      </w:tblPr>
      <w:tblGrid>
        <w:gridCol w:w="10960"/>
      </w:tblGrid>
      <w:tr w:rsidR="00CB1358">
        <w:trPr>
          <w:trHeight w:val="15905"/>
        </w:trPr>
        <w:tc>
          <w:tcPr>
            <w:tcW w:w="10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358" w:rsidRDefault="00000000">
            <w:pPr>
              <w:spacing w:after="282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Město Městec Králové</w:t>
            </w:r>
          </w:p>
          <w:p w:rsidR="00CB1358" w:rsidRDefault="00000000">
            <w:pPr>
              <w:spacing w:after="0" w:line="248" w:lineRule="auto"/>
              <w:ind w:left="358" w:right="0" w:firstLine="0"/>
              <w:jc w:val="center"/>
            </w:pPr>
            <w:r>
              <w:rPr>
                <w:sz w:val="28"/>
              </w:rPr>
              <w:t>Čl. 6 — Seznam ohlašoven požáru a dalších míst, odkud lze hlásit požár a způsob jejich označení</w:t>
            </w:r>
          </w:p>
          <w:p w:rsidR="00CB1358" w:rsidRDefault="00000000">
            <w:pPr>
              <w:spacing w:after="0" w:line="259" w:lineRule="auto"/>
              <w:ind w:left="278" w:right="0" w:firstLine="0"/>
              <w:jc w:val="left"/>
            </w:pPr>
            <w:r>
              <w:t>1) V územním obvodu města jsou zřízeny tyto ohlašovny požáru :</w:t>
            </w:r>
          </w:p>
          <w:tbl>
            <w:tblPr>
              <w:tblStyle w:val="TableGrid"/>
              <w:tblW w:w="10107" w:type="dxa"/>
              <w:tblInd w:w="199" w:type="dxa"/>
              <w:tblCellMar>
                <w:top w:w="0" w:type="dxa"/>
                <w:left w:w="7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20"/>
              <w:gridCol w:w="4109"/>
              <w:gridCol w:w="2378"/>
            </w:tblGrid>
            <w:tr w:rsidR="00CB1358">
              <w:trPr>
                <w:trHeight w:val="154"/>
              </w:trPr>
              <w:tc>
                <w:tcPr>
                  <w:tcW w:w="362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B1358" w:rsidRDefault="00000000">
                  <w:pPr>
                    <w:spacing w:after="0" w:line="259" w:lineRule="auto"/>
                    <w:ind w:left="10" w:right="0" w:firstLine="0"/>
                    <w:jc w:val="left"/>
                  </w:pPr>
                  <w:r>
                    <w:t>Místo</w:t>
                  </w:r>
                </w:p>
                <w:p w:rsidR="00CB1358" w:rsidRDefault="00000000">
                  <w:pPr>
                    <w:spacing w:after="0" w:line="259" w:lineRule="auto"/>
                    <w:ind w:left="10" w:right="0" w:firstLine="0"/>
                    <w:jc w:val="left"/>
                  </w:pPr>
                  <w:r>
                    <w:t>HZS Poděbrady</w:t>
                  </w:r>
                </w:p>
              </w:tc>
              <w:tc>
                <w:tcPr>
                  <w:tcW w:w="648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CB1358" w:rsidRDefault="00000000">
                  <w:pPr>
                    <w:tabs>
                      <w:tab w:val="center" w:pos="349"/>
                      <w:tab w:val="center" w:pos="4487"/>
                    </w:tabs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4"/>
                    </w:rPr>
                    <w:tab/>
                    <w:t>Adresa</w:t>
                  </w:r>
                  <w:r>
                    <w:rPr>
                      <w:sz w:val="24"/>
                    </w:rPr>
                    <w:tab/>
                    <w:t>Telefon</w:t>
                  </w:r>
                </w:p>
              </w:tc>
            </w:tr>
            <w:tr w:rsidR="00CB1358">
              <w:trPr>
                <w:trHeight w:val="267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B1358" w:rsidRDefault="00CB135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410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B1358" w:rsidRDefault="00000000">
                  <w:pPr>
                    <w:spacing w:after="0" w:line="259" w:lineRule="auto"/>
                    <w:ind w:left="52" w:right="0" w:firstLine="0"/>
                    <w:jc w:val="left"/>
                  </w:pPr>
                  <w:r>
                    <w:t>Krátká 100, Poděbrady</w:t>
                  </w:r>
                </w:p>
              </w:tc>
              <w:tc>
                <w:tcPr>
                  <w:tcW w:w="23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B1358" w:rsidRDefault="00000000">
                  <w:pPr>
                    <w:spacing w:after="0" w:line="259" w:lineRule="auto"/>
                    <w:ind w:left="56" w:right="0" w:firstLine="0"/>
                    <w:jc w:val="left"/>
                  </w:pPr>
                  <w:r>
                    <w:rPr>
                      <w:sz w:val="24"/>
                    </w:rPr>
                    <w:t>150</w:t>
                  </w:r>
                </w:p>
              </w:tc>
            </w:tr>
            <w:tr w:rsidR="00CB1358">
              <w:trPr>
                <w:trHeight w:val="278"/>
              </w:trPr>
              <w:tc>
                <w:tcPr>
                  <w:tcW w:w="3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B1358" w:rsidRDefault="00000000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>ZZN Polabí a.s.</w:t>
                  </w:r>
                </w:p>
              </w:tc>
              <w:tc>
                <w:tcPr>
                  <w:tcW w:w="41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B1358" w:rsidRDefault="00000000">
                  <w:pPr>
                    <w:spacing w:after="0" w:line="259" w:lineRule="auto"/>
                    <w:ind w:left="37" w:right="0" w:firstLine="0"/>
                    <w:jc w:val="left"/>
                  </w:pPr>
                  <w:r>
                    <w:t>Vrchlického 774, Městec Králové</w:t>
                  </w:r>
                </w:p>
              </w:tc>
              <w:tc>
                <w:tcPr>
                  <w:tcW w:w="23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B1358" w:rsidRDefault="00000000">
                  <w:pPr>
                    <w:spacing w:after="0" w:line="259" w:lineRule="auto"/>
                    <w:ind w:left="47" w:right="0" w:firstLine="0"/>
                    <w:jc w:val="left"/>
                  </w:pPr>
                  <w:r>
                    <w:t>325 643 341</w:t>
                  </w:r>
                </w:p>
              </w:tc>
            </w:tr>
            <w:tr w:rsidR="00CB1358">
              <w:trPr>
                <w:trHeight w:val="283"/>
              </w:trPr>
              <w:tc>
                <w:tcPr>
                  <w:tcW w:w="3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B1358" w:rsidRDefault="00000000">
                  <w:pPr>
                    <w:spacing w:after="0" w:line="259" w:lineRule="auto"/>
                    <w:ind w:left="10" w:right="0" w:firstLine="0"/>
                    <w:jc w:val="left"/>
                  </w:pPr>
                  <w:r>
                    <w:t>Městská nemocnice Městec Králové</w:t>
                  </w:r>
                </w:p>
              </w:tc>
              <w:tc>
                <w:tcPr>
                  <w:tcW w:w="41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B1358" w:rsidRDefault="00000000">
                  <w:pPr>
                    <w:spacing w:after="0" w:line="259" w:lineRule="auto"/>
                    <w:ind w:left="52" w:right="0" w:firstLine="0"/>
                    <w:jc w:val="left"/>
                  </w:pPr>
                  <w:r>
                    <w:t>Prezidenta Beneše 343, Městec Králové</w:t>
                  </w:r>
                </w:p>
              </w:tc>
              <w:tc>
                <w:tcPr>
                  <w:tcW w:w="23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B1358" w:rsidRDefault="00000000">
                  <w:pPr>
                    <w:spacing w:after="0" w:line="259" w:lineRule="auto"/>
                    <w:ind w:left="47" w:right="0" w:firstLine="0"/>
                    <w:jc w:val="left"/>
                  </w:pPr>
                  <w:r>
                    <w:t>325 643 271</w:t>
                  </w:r>
                </w:p>
              </w:tc>
            </w:tr>
            <w:tr w:rsidR="00CB1358">
              <w:trPr>
                <w:trHeight w:val="278"/>
              </w:trPr>
              <w:tc>
                <w:tcPr>
                  <w:tcW w:w="3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B1358" w:rsidRDefault="00000000">
                  <w:pPr>
                    <w:spacing w:after="0" w:line="259" w:lineRule="auto"/>
                    <w:ind w:left="10" w:right="0" w:firstLine="0"/>
                    <w:jc w:val="left"/>
                  </w:pPr>
                  <w:r>
                    <w:t>Proagro a.s.</w:t>
                  </w:r>
                </w:p>
              </w:tc>
              <w:tc>
                <w:tcPr>
                  <w:tcW w:w="41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B1358" w:rsidRDefault="00000000">
                  <w:pPr>
                    <w:spacing w:after="0" w:line="259" w:lineRule="auto"/>
                    <w:ind w:left="52" w:right="0" w:firstLine="0"/>
                    <w:jc w:val="left"/>
                  </w:pPr>
                  <w:r>
                    <w:t>Pražská 776, Městec Králové</w:t>
                  </w:r>
                </w:p>
              </w:tc>
              <w:tc>
                <w:tcPr>
                  <w:tcW w:w="23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B1358" w:rsidRDefault="00000000">
                  <w:pPr>
                    <w:spacing w:after="0" w:line="259" w:lineRule="auto"/>
                    <w:ind w:left="47" w:right="0" w:firstLine="0"/>
                    <w:jc w:val="left"/>
                  </w:pPr>
                  <w:r>
                    <w:t>325 643 374</w:t>
                  </w:r>
                </w:p>
              </w:tc>
            </w:tr>
            <w:tr w:rsidR="00CB1358">
              <w:trPr>
                <w:trHeight w:val="280"/>
              </w:trPr>
              <w:tc>
                <w:tcPr>
                  <w:tcW w:w="3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B1358" w:rsidRDefault="00000000">
                  <w:pPr>
                    <w:spacing w:after="0" w:line="259" w:lineRule="auto"/>
                    <w:ind w:left="10" w:right="0" w:firstLine="0"/>
                    <w:jc w:val="left"/>
                  </w:pPr>
                  <w:r>
                    <w:t>Policie ČR</w:t>
                  </w:r>
                </w:p>
              </w:tc>
              <w:tc>
                <w:tcPr>
                  <w:tcW w:w="41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B1358" w:rsidRDefault="00000000">
                  <w:pPr>
                    <w:spacing w:after="0" w:line="259" w:lineRule="auto"/>
                    <w:ind w:left="52" w:right="0" w:firstLine="0"/>
                    <w:jc w:val="left"/>
                  </w:pPr>
                  <w:r>
                    <w:t>Prezidenta Beneše 250, Městec Králové</w:t>
                  </w:r>
                </w:p>
              </w:tc>
              <w:tc>
                <w:tcPr>
                  <w:tcW w:w="23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B1358" w:rsidRDefault="00000000">
                  <w:pPr>
                    <w:spacing w:after="0" w:line="259" w:lineRule="auto"/>
                    <w:ind w:left="47" w:right="0" w:firstLine="0"/>
                    <w:jc w:val="left"/>
                  </w:pPr>
                  <w:r>
                    <w:t>325 643 232/ 158</w:t>
                  </w:r>
                </w:p>
              </w:tc>
            </w:tr>
            <w:tr w:rsidR="00CB1358">
              <w:trPr>
                <w:trHeight w:val="281"/>
              </w:trPr>
              <w:tc>
                <w:tcPr>
                  <w:tcW w:w="3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B1358" w:rsidRDefault="00000000">
                  <w:pPr>
                    <w:spacing w:after="0" w:line="259" w:lineRule="auto"/>
                    <w:ind w:left="10" w:right="0" w:firstLine="0"/>
                    <w:jc w:val="left"/>
                  </w:pPr>
                  <w:r>
                    <w:t>Radek Urban — velitel SDH</w:t>
                  </w:r>
                </w:p>
              </w:tc>
              <w:tc>
                <w:tcPr>
                  <w:tcW w:w="41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B1358" w:rsidRDefault="00000000">
                  <w:pPr>
                    <w:spacing w:after="0" w:line="259" w:lineRule="auto"/>
                    <w:ind w:left="52" w:right="0" w:firstLine="0"/>
                    <w:jc w:val="left"/>
                  </w:pPr>
                  <w:r>
                    <w:t>Náměstí Republiky 1, Městec Králové</w:t>
                  </w:r>
                </w:p>
              </w:tc>
              <w:tc>
                <w:tcPr>
                  <w:tcW w:w="23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B1358" w:rsidRDefault="00000000">
                  <w:pPr>
                    <w:spacing w:after="0" w:line="259" w:lineRule="auto"/>
                    <w:ind w:left="47" w:right="0" w:firstLine="0"/>
                    <w:jc w:val="left"/>
                  </w:pPr>
                  <w:r>
                    <w:t>724 581 082</w:t>
                  </w:r>
                </w:p>
              </w:tc>
            </w:tr>
          </w:tbl>
          <w:p w:rsidR="00CB1358" w:rsidRDefault="00000000">
            <w:pPr>
              <w:spacing w:after="231" w:line="259" w:lineRule="auto"/>
              <w:ind w:left="509" w:right="0" w:firstLine="0"/>
              <w:jc w:val="center"/>
            </w:pPr>
            <w:r>
              <w:rPr>
                <w:sz w:val="26"/>
              </w:rPr>
              <w:t>Čl. 7 — Způsob vyhlášení požárního poplachu</w:t>
            </w:r>
          </w:p>
          <w:p w:rsidR="00CB1358" w:rsidRDefault="00000000">
            <w:pPr>
              <w:spacing w:after="0" w:line="259" w:lineRule="auto"/>
              <w:ind w:left="264" w:right="0" w:firstLine="0"/>
              <w:jc w:val="left"/>
            </w:pPr>
            <w:r>
              <w:t>Vyhlášení požárního poplachu ve městě se provádí:</w:t>
            </w:r>
          </w:p>
          <w:p w:rsidR="00CB1358" w:rsidRDefault="00000000">
            <w:pPr>
              <w:spacing w:after="610" w:line="244" w:lineRule="auto"/>
              <w:ind w:left="264" w:right="125" w:firstLine="0"/>
            </w:pPr>
            <w:r>
              <w:t>Signálem {'POŽÁRNÍ POPLACH”, který je vyhlašován přerušovaným tónem sirény po dobu jedné minuty (25 sec., -10 sec., pauza - 25 sec.,tón). V případě poruchy technického zařízení pro vyhlášení požárního poplachu se požární poplach ve městě vyhlašuje městským rozhlasem.</w:t>
            </w:r>
          </w:p>
          <w:p w:rsidR="00CB1358" w:rsidRDefault="00000000">
            <w:pPr>
              <w:spacing w:after="0" w:line="259" w:lineRule="auto"/>
              <w:ind w:left="509" w:right="0" w:firstLine="0"/>
              <w:jc w:val="center"/>
            </w:pPr>
            <w:r>
              <w:rPr>
                <w:sz w:val="32"/>
              </w:rPr>
              <w:t>čl. 8</w:t>
            </w:r>
          </w:p>
          <w:p w:rsidR="00CB1358" w:rsidRDefault="00000000">
            <w:pPr>
              <w:spacing w:after="301" w:line="227" w:lineRule="auto"/>
              <w:ind w:left="274" w:right="374"/>
              <w:jc w:val="left"/>
            </w:pPr>
            <w:r>
              <w:t>Seznam sil a prostředků jednotek požární ochrany podle výpisu z požárně poplachového plánu HZS územního odboru Nymburk je uveden v požární dokumentaci města.</w:t>
            </w:r>
          </w:p>
          <w:p w:rsidR="00CB1358" w:rsidRDefault="00000000">
            <w:pPr>
              <w:spacing w:after="0" w:line="259" w:lineRule="auto"/>
              <w:ind w:left="504" w:right="0" w:firstLine="0"/>
              <w:jc w:val="center"/>
            </w:pPr>
            <w:r>
              <w:rPr>
                <w:sz w:val="32"/>
              </w:rPr>
              <w:t>čl. 9</w:t>
            </w:r>
          </w:p>
          <w:p w:rsidR="00CB1358" w:rsidRDefault="00000000">
            <w:pPr>
              <w:spacing w:after="580" w:line="228" w:lineRule="auto"/>
              <w:ind w:left="264" w:right="614" w:hanging="5"/>
            </w:pPr>
            <w:r>
              <w:t>Touto vyhláškou se ruší obecně závazná vyhláška č.1/2008 - Požární řád města Městec Králové vydaný dne 1. 11. 2008.</w:t>
            </w:r>
          </w:p>
          <w:p w:rsidR="00CB1358" w:rsidRDefault="00000000">
            <w:pPr>
              <w:spacing w:after="0" w:line="259" w:lineRule="auto"/>
              <w:ind w:left="504" w:right="0" w:firstLine="0"/>
              <w:jc w:val="center"/>
            </w:pPr>
            <w:r>
              <w:rPr>
                <w:sz w:val="32"/>
              </w:rPr>
              <w:t>čl. 10</w:t>
            </w:r>
          </w:p>
          <w:p w:rsidR="00CB1358" w:rsidRDefault="00000000">
            <w:pPr>
              <w:spacing w:after="517" w:line="259" w:lineRule="auto"/>
              <w:ind w:left="254" w:right="0" w:firstLine="0"/>
              <w:jc w:val="left"/>
            </w:pPr>
            <w:r>
              <w:t>Tato vyhláška nabývá účinnosti dnem: 1. 3. 2017</w:t>
            </w:r>
          </w:p>
          <w:p w:rsidR="00CB1358" w:rsidRDefault="00000000">
            <w:pPr>
              <w:tabs>
                <w:tab w:val="center" w:pos="770"/>
                <w:tab w:val="center" w:pos="6336"/>
              </w:tabs>
              <w:spacing w:after="247" w:line="259" w:lineRule="auto"/>
              <w:ind w:left="0" w:right="0" w:firstLine="0"/>
              <w:jc w:val="left"/>
            </w:pPr>
            <w:r>
              <w:tab/>
              <w:t>Vypracoval:</w:t>
            </w:r>
            <w:r>
              <w:tab/>
              <w:t>za město Městec Králové</w:t>
            </w:r>
          </w:p>
          <w:p w:rsidR="00CB1358" w:rsidRDefault="00000000">
            <w:pPr>
              <w:spacing w:after="330" w:line="220" w:lineRule="auto"/>
              <w:ind w:left="245" w:right="1296" w:firstLine="24"/>
            </w:pPr>
            <w:r>
              <w:t>Martin Robovský, Z-TPO 41/2008</w:t>
            </w:r>
          </w:p>
          <w:p w:rsidR="00CB1358" w:rsidRDefault="00000000">
            <w:pPr>
              <w:spacing w:after="711" w:line="263" w:lineRule="auto"/>
              <w:ind w:left="4502" w:right="1502" w:firstLine="0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4806697</wp:posOffset>
                  </wp:positionH>
                  <wp:positionV relativeFrom="paragraph">
                    <wp:posOffset>-414493</wp:posOffset>
                  </wp:positionV>
                  <wp:extent cx="1075944" cy="432939"/>
                  <wp:effectExtent l="0" t="0" r="0" b="0"/>
                  <wp:wrapSquare wrapText="bothSides"/>
                  <wp:docPr id="11054" name="Picture 11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4" name="Picture 110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944" cy="43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t>Milan Pavlík</w:t>
            </w:r>
            <w:r>
              <w:rPr>
                <w:sz w:val="24"/>
              </w:rPr>
              <w:tab/>
              <w:t>Mgr. Petr Novák starosta</w:t>
            </w:r>
            <w:r>
              <w:rPr>
                <w:sz w:val="24"/>
              </w:rPr>
              <w:tab/>
              <w:t>místostarosta</w:t>
            </w:r>
          </w:p>
          <w:p w:rsidR="00CB1358" w:rsidRDefault="00000000">
            <w:pPr>
              <w:spacing w:after="936" w:line="259" w:lineRule="auto"/>
              <w:ind w:left="91" w:right="0" w:firstLine="0"/>
              <w:jc w:val="left"/>
            </w:pPr>
            <w:r>
              <w:rPr>
                <w:sz w:val="20"/>
              </w:rPr>
              <w:t>Vyvěšeno na úřední desce městského úřadu dne:</w:t>
            </w:r>
          </w:p>
          <w:p w:rsidR="00CB1358" w:rsidRDefault="00000000">
            <w:pPr>
              <w:spacing w:after="951" w:line="259" w:lineRule="auto"/>
              <w:ind w:left="67" w:right="0" w:firstLine="0"/>
              <w:jc w:val="left"/>
            </w:pPr>
            <w:r>
              <w:rPr>
                <w:sz w:val="20"/>
              </w:rPr>
              <w:t>Sejmuto z úřední desky městského úřadu dne:</w:t>
            </w:r>
          </w:p>
          <w:p w:rsidR="00CB1358" w:rsidRDefault="00000000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0"/>
              </w:rPr>
              <w:t>Zveřejnění vyhlášky bylo shodně provedeno způsobem umožňujícím dálkový přístup.</w:t>
            </w:r>
          </w:p>
        </w:tc>
      </w:tr>
    </w:tbl>
    <w:p w:rsidR="00CB1358" w:rsidRDefault="00000000">
      <w:pPr>
        <w:spacing w:after="3"/>
        <w:ind w:left="0" w:right="0"/>
      </w:pPr>
      <w:r>
        <w:rPr>
          <w:sz w:val="24"/>
        </w:rPr>
        <w:t>Město Městec Králové</w:t>
      </w:r>
    </w:p>
    <w:p w:rsidR="00CB1358" w:rsidRDefault="00000000">
      <w:pPr>
        <w:spacing w:after="977" w:line="259" w:lineRule="auto"/>
        <w:ind w:left="91" w:right="0" w:firstLine="0"/>
        <w:jc w:val="left"/>
      </w:pPr>
      <w:r>
        <w:rPr>
          <w:sz w:val="20"/>
        </w:rPr>
        <w:t>Příloha č.l</w:t>
      </w:r>
    </w:p>
    <w:p w:rsidR="00CB1358" w:rsidRDefault="00000000">
      <w:pPr>
        <w:tabs>
          <w:tab w:val="center" w:pos="1546"/>
          <w:tab w:val="center" w:pos="8916"/>
        </w:tabs>
        <w:spacing w:after="0" w:line="259" w:lineRule="auto"/>
        <w:ind w:left="0" w:right="0" w:firstLine="0"/>
        <w:jc w:val="left"/>
      </w:pPr>
      <w:r>
        <w:rPr>
          <w:sz w:val="12"/>
        </w:rPr>
        <w:tab/>
        <w:t>ISV 5.0 modul Administrátor</w:t>
      </w:r>
      <w:r>
        <w:rPr>
          <w:sz w:val="12"/>
        </w:rPr>
        <w:tab/>
        <w:t>HZS Středočeského kraje</w:t>
      </w:r>
    </w:p>
    <w:p w:rsidR="00CB1358" w:rsidRDefault="00000000">
      <w:pPr>
        <w:spacing w:after="178" w:line="259" w:lineRule="auto"/>
        <w:ind w:left="835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513832" cy="18293"/>
                <wp:effectExtent l="0" t="0" r="0" b="0"/>
                <wp:docPr id="20410" name="Group 20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3832" cy="18293"/>
                          <a:chOff x="0" y="0"/>
                          <a:chExt cx="5513832" cy="18293"/>
                        </a:xfrm>
                      </wpg:grpSpPr>
                      <wps:wsp>
                        <wps:cNvPr id="20409" name="Shape 20409"/>
                        <wps:cNvSpPr/>
                        <wps:spPr>
                          <a:xfrm>
                            <a:off x="0" y="0"/>
                            <a:ext cx="5513832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3832" h="18293">
                                <a:moveTo>
                                  <a:pt x="0" y="9147"/>
                                </a:moveTo>
                                <a:lnTo>
                                  <a:pt x="5513832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10" style="width:434.16pt;height:1.44041pt;mso-position-horizontal-relative:char;mso-position-vertical-relative:line" coordsize="55138,182">
                <v:shape id="Shape 20409" style="position:absolute;width:55138;height:182;left:0;top:0;" coordsize="5513832,18293" path="m0,9147l5513832,9147">
                  <v:stroke weight="1.440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B1358" w:rsidRDefault="00000000">
      <w:pPr>
        <w:spacing w:after="3"/>
        <w:ind w:left="864" w:right="0"/>
      </w:pPr>
      <w:r>
        <w:rPr>
          <w:sz w:val="24"/>
        </w:rPr>
        <w:t>Poplachový plán obce</w:t>
      </w:r>
    </w:p>
    <w:p w:rsidR="00CB1358" w:rsidRDefault="00000000">
      <w:pPr>
        <w:ind w:left="855" w:right="441"/>
      </w:pPr>
      <w:r>
        <w:t>Okres: Nymburk</w:t>
      </w:r>
    </w:p>
    <w:p w:rsidR="00CB1358" w:rsidRDefault="00000000">
      <w:pPr>
        <w:spacing w:after="244"/>
        <w:ind w:left="855" w:right="441"/>
      </w:pPr>
      <w:r>
        <w:t>Obec: Městec Králové</w:t>
      </w:r>
    </w:p>
    <w:p w:rsidR="00CB1358" w:rsidRDefault="00000000">
      <w:pPr>
        <w:spacing w:after="0" w:line="259" w:lineRule="auto"/>
        <w:ind w:left="835" w:right="0" w:firstLine="0"/>
        <w:jc w:val="left"/>
      </w:pPr>
      <w:r>
        <w:rPr>
          <w:sz w:val="14"/>
        </w:rPr>
        <w:t>V případě požáru, v závislosti na příslušném stupni poplachu, zasahují v obci následující jednotky:</w:t>
      </w:r>
    </w:p>
    <w:p w:rsidR="00CB1358" w:rsidRDefault="00000000">
      <w:pPr>
        <w:spacing w:after="38" w:line="259" w:lineRule="auto"/>
        <w:ind w:left="821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513833" cy="18293"/>
                <wp:effectExtent l="0" t="0" r="0" b="0"/>
                <wp:docPr id="20412" name="Group 20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3833" cy="18293"/>
                          <a:chOff x="0" y="0"/>
                          <a:chExt cx="5513833" cy="18293"/>
                        </a:xfrm>
                      </wpg:grpSpPr>
                      <wps:wsp>
                        <wps:cNvPr id="20411" name="Shape 20411"/>
                        <wps:cNvSpPr/>
                        <wps:spPr>
                          <a:xfrm>
                            <a:off x="0" y="0"/>
                            <a:ext cx="5513833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3833" h="18293">
                                <a:moveTo>
                                  <a:pt x="0" y="9147"/>
                                </a:moveTo>
                                <a:lnTo>
                                  <a:pt x="5513833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12" style="width:434.16pt;height:1.4404pt;mso-position-horizontal-relative:char;mso-position-vertical-relative:line" coordsize="55138,182">
                <v:shape id="Shape 20411" style="position:absolute;width:55138;height:182;left:0;top:0;" coordsize="5513833,18293" path="m0,9147l5513833,9147">
                  <v:stroke weight="1.440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B1358" w:rsidRDefault="00000000">
      <w:pPr>
        <w:spacing w:after="0" w:line="259" w:lineRule="auto"/>
        <w:ind w:left="1128" w:right="0" w:firstLine="0"/>
        <w:jc w:val="left"/>
      </w:pPr>
      <w:r>
        <w:rPr>
          <w:sz w:val="18"/>
        </w:rPr>
        <w:t>1. Stupeň poplachu</w:t>
      </w:r>
    </w:p>
    <w:tbl>
      <w:tblPr>
        <w:tblStyle w:val="TableGrid"/>
        <w:tblW w:w="5237" w:type="dxa"/>
        <w:tblInd w:w="1080" w:type="dxa"/>
        <w:tblCellMar>
          <w:top w:w="2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92"/>
        <w:gridCol w:w="1445"/>
      </w:tblGrid>
      <w:tr w:rsidR="00CB1358">
        <w:trPr>
          <w:trHeight w:val="5037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CB1358" w:rsidRDefault="00000000">
            <w:pPr>
              <w:numPr>
                <w:ilvl w:val="0"/>
                <w:numId w:val="7"/>
              </w:numPr>
              <w:spacing w:after="0" w:line="259" w:lineRule="auto"/>
              <w:ind w:right="0" w:hanging="350"/>
              <w:jc w:val="left"/>
            </w:pPr>
            <w:r>
              <w:rPr>
                <w:sz w:val="16"/>
              </w:rPr>
              <w:t>521011 stanice Nový Bydžov</w:t>
            </w:r>
          </w:p>
          <w:p w:rsidR="00CB1358" w:rsidRDefault="00000000">
            <w:pPr>
              <w:numPr>
                <w:ilvl w:val="0"/>
                <w:numId w:val="7"/>
              </w:numPr>
              <w:spacing w:after="65" w:line="259" w:lineRule="auto"/>
              <w:ind w:right="0" w:hanging="350"/>
              <w:jc w:val="left"/>
            </w:pPr>
            <w:r>
              <w:rPr>
                <w:sz w:val="16"/>
              </w:rPr>
              <w:t>218011 stanice Poděbrady</w:t>
            </w:r>
          </w:p>
          <w:p w:rsidR="00CB1358" w:rsidRDefault="00000000">
            <w:pPr>
              <w:numPr>
                <w:ilvl w:val="0"/>
                <w:numId w:val="7"/>
              </w:numPr>
              <w:spacing w:after="86" w:line="259" w:lineRule="auto"/>
              <w:ind w:right="0" w:hanging="350"/>
              <w:jc w:val="left"/>
            </w:pPr>
            <w:r>
              <w:rPr>
                <w:sz w:val="16"/>
              </w:rPr>
              <w:t>218133 Městec Králové</w:t>
            </w:r>
          </w:p>
          <w:p w:rsidR="00CB1358" w:rsidRDefault="00000000">
            <w:pPr>
              <w:numPr>
                <w:ilvl w:val="0"/>
                <w:numId w:val="7"/>
              </w:numPr>
              <w:spacing w:after="50" w:line="259" w:lineRule="auto"/>
              <w:ind w:right="0" w:hanging="350"/>
              <w:jc w:val="left"/>
            </w:pPr>
            <w:r>
              <w:rPr>
                <w:sz w:val="16"/>
              </w:rPr>
              <w:t>218156 Sloveč</w:t>
            </w:r>
          </w:p>
          <w:p w:rsidR="00CB1358" w:rsidRDefault="00000000">
            <w:pPr>
              <w:numPr>
                <w:ilvl w:val="0"/>
                <w:numId w:val="8"/>
              </w:numPr>
              <w:spacing w:after="110" w:line="259" w:lineRule="auto"/>
              <w:ind w:right="0" w:hanging="178"/>
              <w:jc w:val="left"/>
            </w:pPr>
            <w:r>
              <w:rPr>
                <w:sz w:val="18"/>
              </w:rPr>
              <w:t>Stupeň poplachu</w:t>
            </w:r>
          </w:p>
          <w:p w:rsidR="00CB1358" w:rsidRDefault="00000000">
            <w:pPr>
              <w:numPr>
                <w:ilvl w:val="1"/>
                <w:numId w:val="8"/>
              </w:numPr>
              <w:spacing w:after="0" w:line="259" w:lineRule="auto"/>
              <w:ind w:left="687" w:right="0" w:hanging="346"/>
              <w:jc w:val="left"/>
            </w:pPr>
            <w:r>
              <w:rPr>
                <w:sz w:val="16"/>
              </w:rPr>
              <w:t>218010 stanice Nymburk</w:t>
            </w:r>
          </w:p>
          <w:p w:rsidR="00CB1358" w:rsidRDefault="00000000">
            <w:pPr>
              <w:tabs>
                <w:tab w:val="center" w:pos="389"/>
                <w:tab w:val="center" w:pos="1452"/>
              </w:tabs>
              <w:spacing w:after="85" w:line="259" w:lineRule="auto"/>
              <w:ind w:left="0" w:right="0" w:firstLine="0"/>
              <w:jc w:val="left"/>
            </w:pP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2588" name="Picture 12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8" name="Picture 125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ab/>
              <w:t>218169 žehuň /214169/</w:t>
            </w:r>
          </w:p>
          <w:p w:rsidR="00CB1358" w:rsidRDefault="00000000">
            <w:pPr>
              <w:numPr>
                <w:ilvl w:val="1"/>
                <w:numId w:val="9"/>
              </w:numPr>
              <w:spacing w:after="34" w:line="259" w:lineRule="auto"/>
              <w:ind w:right="0" w:hanging="346"/>
              <w:jc w:val="left"/>
            </w:pPr>
            <w:r>
              <w:rPr>
                <w:sz w:val="16"/>
              </w:rPr>
              <w:t>218184 Chroustov</w:t>
            </w:r>
          </w:p>
          <w:p w:rsidR="00CB1358" w:rsidRDefault="00000000">
            <w:pPr>
              <w:numPr>
                <w:ilvl w:val="1"/>
                <w:numId w:val="9"/>
              </w:numPr>
              <w:spacing w:after="73" w:line="259" w:lineRule="auto"/>
              <w:ind w:right="0" w:hanging="346"/>
              <w:jc w:val="left"/>
            </w:pPr>
            <w:r>
              <w:rPr>
                <w:sz w:val="16"/>
              </w:rPr>
              <w:t>218143 Pátek</w:t>
            </w:r>
          </w:p>
          <w:p w:rsidR="00CB1358" w:rsidRDefault="00000000">
            <w:pPr>
              <w:numPr>
                <w:ilvl w:val="1"/>
                <w:numId w:val="9"/>
              </w:numPr>
              <w:spacing w:after="45" w:line="259" w:lineRule="auto"/>
              <w:ind w:right="0" w:hanging="346"/>
              <w:jc w:val="left"/>
            </w:pPr>
            <w:r>
              <w:rPr>
                <w:sz w:val="16"/>
              </w:rPr>
              <w:t>218128 Křinec</w:t>
            </w:r>
          </w:p>
          <w:p w:rsidR="00CB1358" w:rsidRDefault="00000000">
            <w:pPr>
              <w:numPr>
                <w:ilvl w:val="1"/>
                <w:numId w:val="9"/>
              </w:numPr>
              <w:spacing w:after="36" w:line="259" w:lineRule="auto"/>
              <w:ind w:right="0" w:hanging="346"/>
              <w:jc w:val="left"/>
            </w:pPr>
            <w:r>
              <w:rPr>
                <w:sz w:val="16"/>
              </w:rPr>
              <w:t>218129 Libice nad Cidlinou</w:t>
            </w:r>
          </w:p>
          <w:p w:rsidR="00CB1358" w:rsidRDefault="00000000">
            <w:pPr>
              <w:numPr>
                <w:ilvl w:val="0"/>
                <w:numId w:val="8"/>
              </w:numPr>
              <w:spacing w:after="109" w:line="259" w:lineRule="auto"/>
              <w:ind w:right="0" w:hanging="178"/>
              <w:jc w:val="left"/>
            </w:pPr>
            <w:r>
              <w:rPr>
                <w:sz w:val="18"/>
              </w:rPr>
              <w:t>Stupeň poplachu</w:t>
            </w:r>
          </w:p>
          <w:p w:rsidR="00CB1358" w:rsidRDefault="00000000">
            <w:pPr>
              <w:numPr>
                <w:ilvl w:val="1"/>
                <w:numId w:val="8"/>
              </w:numPr>
              <w:spacing w:after="0" w:line="259" w:lineRule="auto"/>
              <w:ind w:left="687" w:right="0" w:hanging="346"/>
              <w:jc w:val="left"/>
            </w:pPr>
            <w:r>
              <w:rPr>
                <w:sz w:val="16"/>
              </w:rPr>
              <w:t>214012 stanice Kolín Ovčáry</w:t>
            </w:r>
          </w:p>
          <w:p w:rsidR="00CB1358" w:rsidRDefault="00000000">
            <w:pPr>
              <w:numPr>
                <w:ilvl w:val="1"/>
                <w:numId w:val="8"/>
              </w:numPr>
              <w:spacing w:after="86" w:line="259" w:lineRule="auto"/>
              <w:ind w:left="687" w:right="0" w:hanging="346"/>
              <w:jc w:val="left"/>
            </w:pPr>
            <w:r>
              <w:rPr>
                <w:sz w:val="16"/>
              </w:rPr>
              <w:t>218152 Rožďalovice</w:t>
            </w:r>
          </w:p>
          <w:p w:rsidR="00CB1358" w:rsidRDefault="00000000">
            <w:pPr>
              <w:numPr>
                <w:ilvl w:val="1"/>
                <w:numId w:val="8"/>
              </w:numPr>
              <w:spacing w:after="41" w:line="259" w:lineRule="auto"/>
              <w:ind w:left="687" w:right="0" w:hanging="346"/>
              <w:jc w:val="left"/>
            </w:pPr>
            <w:r>
              <w:rPr>
                <w:sz w:val="16"/>
              </w:rPr>
              <w:t>218164 Vestec</w:t>
            </w:r>
          </w:p>
          <w:p w:rsidR="00CB1358" w:rsidRDefault="00000000">
            <w:pPr>
              <w:numPr>
                <w:ilvl w:val="1"/>
                <w:numId w:val="8"/>
              </w:numPr>
              <w:spacing w:after="61" w:line="259" w:lineRule="auto"/>
              <w:ind w:left="687" w:right="0" w:hanging="346"/>
              <w:jc w:val="left"/>
            </w:pPr>
            <w:r>
              <w:rPr>
                <w:sz w:val="16"/>
              </w:rPr>
              <w:t>218224 velké Zboží</w:t>
            </w:r>
          </w:p>
          <w:p w:rsidR="00CB1358" w:rsidRDefault="00000000">
            <w:pPr>
              <w:numPr>
                <w:ilvl w:val="1"/>
                <w:numId w:val="8"/>
              </w:numPr>
              <w:spacing w:after="36" w:line="259" w:lineRule="auto"/>
              <w:ind w:left="687" w:right="0" w:hanging="346"/>
              <w:jc w:val="left"/>
            </w:pPr>
            <w:r>
              <w:rPr>
                <w:sz w:val="16"/>
              </w:rPr>
              <w:t>218153 Sadská</w:t>
            </w:r>
          </w:p>
          <w:p w:rsidR="00CB1358" w:rsidRDefault="00000000">
            <w:pPr>
              <w:numPr>
                <w:ilvl w:val="0"/>
                <w:numId w:val="8"/>
              </w:numPr>
              <w:spacing w:after="117" w:line="259" w:lineRule="auto"/>
              <w:ind w:right="0" w:hanging="178"/>
              <w:jc w:val="left"/>
            </w:pPr>
            <w:r>
              <w:rPr>
                <w:sz w:val="18"/>
              </w:rPr>
              <w:t>Stupeň poplachu</w:t>
            </w:r>
          </w:p>
          <w:p w:rsidR="00CB1358" w:rsidRDefault="00000000">
            <w:pPr>
              <w:numPr>
                <w:ilvl w:val="1"/>
                <w:numId w:val="8"/>
              </w:numPr>
              <w:spacing w:after="0" w:line="259" w:lineRule="auto"/>
              <w:ind w:left="687" w:right="0" w:hanging="346"/>
              <w:jc w:val="left"/>
            </w:pPr>
            <w:r>
              <w:rPr>
                <w:sz w:val="16"/>
              </w:rPr>
              <w:t>214010 stanice Kolín</w:t>
            </w:r>
          </w:p>
          <w:p w:rsidR="00CB1358" w:rsidRDefault="00000000">
            <w:pPr>
              <w:numPr>
                <w:ilvl w:val="1"/>
                <w:numId w:val="8"/>
              </w:numPr>
              <w:spacing w:after="0" w:line="259" w:lineRule="auto"/>
              <w:ind w:left="687" w:right="0" w:hanging="346"/>
              <w:jc w:val="left"/>
            </w:pPr>
            <w:r>
              <w:rPr>
                <w:sz w:val="16"/>
              </w:rPr>
              <w:t>214011 stanice Český Brod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B1358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>HZS Hradec Králové</w:t>
            </w:r>
          </w:p>
        </w:tc>
      </w:tr>
      <w:tr w:rsidR="00CB1358">
        <w:trPr>
          <w:trHeight w:val="243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CB1358" w:rsidRDefault="00000000">
            <w:pPr>
              <w:tabs>
                <w:tab w:val="center" w:pos="365"/>
                <w:tab w:val="center" w:pos="129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  <w:t>522010 stanice Jičín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B1358" w:rsidRDefault="00000000">
            <w:pPr>
              <w:spacing w:after="0" w:line="259" w:lineRule="auto"/>
              <w:ind w:left="0" w:right="38" w:firstLine="0"/>
              <w:jc w:val="right"/>
            </w:pPr>
            <w:r>
              <w:rPr>
                <w:sz w:val="16"/>
              </w:rPr>
              <w:t>HZS Hradec Králové</w:t>
            </w:r>
          </w:p>
        </w:tc>
      </w:tr>
      <w:tr w:rsidR="00CB1358">
        <w:trPr>
          <w:trHeight w:val="679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CB1358" w:rsidRDefault="00000000">
            <w:pPr>
              <w:numPr>
                <w:ilvl w:val="0"/>
                <w:numId w:val="10"/>
              </w:numPr>
              <w:spacing w:after="59" w:line="259" w:lineRule="auto"/>
              <w:ind w:right="0" w:hanging="346"/>
              <w:jc w:val="left"/>
            </w:pPr>
            <w:r>
              <w:rPr>
                <w:sz w:val="16"/>
              </w:rPr>
              <w:t>521010 stanice Hradec Králové</w:t>
            </w:r>
          </w:p>
          <w:p w:rsidR="00CB1358" w:rsidRDefault="00000000">
            <w:pPr>
              <w:numPr>
                <w:ilvl w:val="0"/>
                <w:numId w:val="10"/>
              </w:numPr>
              <w:spacing w:after="57" w:line="259" w:lineRule="auto"/>
              <w:ind w:right="0" w:hanging="346"/>
              <w:jc w:val="left"/>
            </w:pPr>
            <w:r>
              <w:rPr>
                <w:sz w:val="16"/>
              </w:rPr>
              <w:t>217010 stanice Mladá Boleslav</w:t>
            </w:r>
          </w:p>
          <w:p w:rsidR="00CB1358" w:rsidRDefault="00000000">
            <w:pPr>
              <w:numPr>
                <w:ilvl w:val="0"/>
                <w:numId w:val="10"/>
              </w:numPr>
              <w:spacing w:after="0" w:line="259" w:lineRule="auto"/>
              <w:ind w:right="0" w:hanging="346"/>
              <w:jc w:val="left"/>
            </w:pPr>
            <w:r>
              <w:rPr>
                <w:sz w:val="16"/>
              </w:rPr>
              <w:t>215010 stanice Kutná Hora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B1358" w:rsidRDefault="00000000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16"/>
              </w:rPr>
              <w:t>HZS Hradec Králové</w:t>
            </w:r>
          </w:p>
        </w:tc>
      </w:tr>
    </w:tbl>
    <w:p w:rsidR="00CB1358" w:rsidRDefault="00000000">
      <w:pPr>
        <w:spacing w:after="52" w:line="259" w:lineRule="auto"/>
        <w:ind w:left="768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516881" cy="15244"/>
                <wp:effectExtent l="0" t="0" r="0" b="0"/>
                <wp:docPr id="20414" name="Group 20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6881" cy="15244"/>
                          <a:chOff x="0" y="0"/>
                          <a:chExt cx="5516881" cy="15244"/>
                        </a:xfrm>
                      </wpg:grpSpPr>
                      <wps:wsp>
                        <wps:cNvPr id="20413" name="Shape 20413"/>
                        <wps:cNvSpPr/>
                        <wps:spPr>
                          <a:xfrm>
                            <a:off x="0" y="0"/>
                            <a:ext cx="5516881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881" h="15244">
                                <a:moveTo>
                                  <a:pt x="0" y="7622"/>
                                </a:moveTo>
                                <a:lnTo>
                                  <a:pt x="5516881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14" style="width:434.4pt;height:1.20032pt;mso-position-horizontal-relative:char;mso-position-vertical-relative:line" coordsize="55168,152">
                <v:shape id="Shape 20413" style="position:absolute;width:55168;height:152;left:0;top:0;" coordsize="5516881,15244" path="m0,7622l5516881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B1358" w:rsidRDefault="00000000">
      <w:pPr>
        <w:spacing w:after="0" w:line="273" w:lineRule="auto"/>
        <w:ind w:left="2237" w:right="2347" w:firstLine="0"/>
        <w:jc w:val="center"/>
      </w:pPr>
      <w:r>
        <w:rPr>
          <w:sz w:val="14"/>
        </w:rPr>
        <w:t>Jednotky požární ochrany jsou na místo zásahu ( resp. do zálohy ) povolávány prostředni&amp;vím územně příslušného operačního střediska HZS ČR.</w:t>
      </w:r>
    </w:p>
    <w:p w:rsidR="00CB1358" w:rsidRDefault="00000000">
      <w:pPr>
        <w:spacing w:after="41" w:line="259" w:lineRule="auto"/>
        <w:ind w:left="768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513832" cy="18293"/>
                <wp:effectExtent l="0" t="0" r="0" b="0"/>
                <wp:docPr id="20416" name="Group 20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3832" cy="18293"/>
                          <a:chOff x="0" y="0"/>
                          <a:chExt cx="5513832" cy="18293"/>
                        </a:xfrm>
                      </wpg:grpSpPr>
                      <wps:wsp>
                        <wps:cNvPr id="20415" name="Shape 20415"/>
                        <wps:cNvSpPr/>
                        <wps:spPr>
                          <a:xfrm>
                            <a:off x="0" y="0"/>
                            <a:ext cx="5513832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3832" h="18293">
                                <a:moveTo>
                                  <a:pt x="0" y="9147"/>
                                </a:moveTo>
                                <a:lnTo>
                                  <a:pt x="5513832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16" style="width:434.16pt;height:1.44043pt;mso-position-horizontal-relative:char;mso-position-vertical-relative:line" coordsize="55138,182">
                <v:shape id="Shape 20415" style="position:absolute;width:55138;height:182;left:0;top:0;" coordsize="5513832,18293" path="m0,9147l5513832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B1358" w:rsidRDefault="00000000">
      <w:pPr>
        <w:tabs>
          <w:tab w:val="center" w:pos="1238"/>
          <w:tab w:val="center" w:pos="2602"/>
          <w:tab w:val="center" w:pos="3984"/>
          <w:tab w:val="center" w:pos="5018"/>
        </w:tabs>
        <w:spacing w:after="3488" w:line="259" w:lineRule="auto"/>
        <w:ind w:left="0" w:right="0" w:firstLine="0"/>
        <w:jc w:val="left"/>
      </w:pPr>
      <w:r>
        <w:rPr>
          <w:sz w:val="14"/>
        </w:rPr>
        <w:tab/>
        <w:t>Poslednízměna:</w:t>
      </w:r>
      <w:r>
        <w:rPr>
          <w:sz w:val="14"/>
        </w:rPr>
        <w:tab/>
        <w:t>21.1.2013 9:49:15</w:t>
      </w:r>
      <w:r>
        <w:rPr>
          <w:sz w:val="14"/>
        </w:rPr>
        <w:tab/>
        <w:t xml:space="preserve">Změnu provedl: </w:t>
      </w:r>
      <w:r>
        <w:rPr>
          <w:sz w:val="14"/>
        </w:rPr>
        <w:tab/>
        <w:t>RYGLOVA</w:t>
      </w:r>
    </w:p>
    <w:p w:rsidR="00CB1358" w:rsidRDefault="00000000">
      <w:pPr>
        <w:spacing w:after="101" w:line="259" w:lineRule="auto"/>
        <w:ind w:left="734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516880" cy="15244"/>
                <wp:effectExtent l="0" t="0" r="0" b="0"/>
                <wp:docPr id="20418" name="Group 20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6880" cy="15244"/>
                          <a:chOff x="0" y="0"/>
                          <a:chExt cx="5516880" cy="15244"/>
                        </a:xfrm>
                      </wpg:grpSpPr>
                      <wps:wsp>
                        <wps:cNvPr id="20417" name="Shape 20417"/>
                        <wps:cNvSpPr/>
                        <wps:spPr>
                          <a:xfrm>
                            <a:off x="0" y="0"/>
                            <a:ext cx="5516880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880" h="15244">
                                <a:moveTo>
                                  <a:pt x="0" y="7622"/>
                                </a:moveTo>
                                <a:lnTo>
                                  <a:pt x="5516880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18" style="width:434.4pt;height:1.20032pt;mso-position-horizontal-relative:char;mso-position-vertical-relative:line" coordsize="55168,152">
                <v:shape id="Shape 20417" style="position:absolute;width:55168;height:152;left:0;top:0;" coordsize="5516880,15244" path="m0,7622l5516880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B1358" w:rsidRDefault="00000000">
      <w:pPr>
        <w:tabs>
          <w:tab w:val="center" w:pos="1344"/>
          <w:tab w:val="center" w:pos="2671"/>
          <w:tab w:val="center" w:pos="3293"/>
          <w:tab w:val="center" w:pos="9058"/>
        </w:tabs>
        <w:spacing w:after="0" w:line="259" w:lineRule="auto"/>
        <w:ind w:left="0" w:right="0" w:firstLine="0"/>
        <w:jc w:val="left"/>
      </w:pPr>
      <w:r>
        <w:rPr>
          <w:sz w:val="12"/>
        </w:rPr>
        <w:tab/>
        <w:t>Tisk: 24.3.2015 7:50</w:t>
      </w:r>
      <w:r>
        <w:rPr>
          <w:sz w:val="12"/>
        </w:rPr>
        <w:tab/>
        <w:t>Přihlášen:</w:t>
      </w:r>
      <w:r>
        <w:rPr>
          <w:sz w:val="12"/>
        </w:rPr>
        <w:tab/>
        <w:t>ryglova</w:t>
      </w:r>
      <w:r>
        <w:rPr>
          <w:sz w:val="12"/>
        </w:rPr>
        <w:tab/>
        <w:t>Strana 41 / 87</w:t>
      </w:r>
    </w:p>
    <w:sectPr w:rsidR="00CB1358">
      <w:pgSz w:w="11904" w:h="16838"/>
      <w:pgMar w:top="509" w:right="912" w:bottom="424" w:left="6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29" style="width:6pt;height:6.75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0E6860CF"/>
    <w:multiLevelType w:val="hybridMultilevel"/>
    <w:tmpl w:val="5A6C3B7A"/>
    <w:lvl w:ilvl="0" w:tplc="37BCA918">
      <w:start w:val="1"/>
      <w:numFmt w:val="decimal"/>
      <w:lvlText w:val="%1)"/>
      <w:lvlJc w:val="left"/>
      <w:pPr>
        <w:ind w:left="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BA2808">
      <w:start w:val="1"/>
      <w:numFmt w:val="lowerLetter"/>
      <w:lvlText w:val="%2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E8E9F8">
      <w:start w:val="1"/>
      <w:numFmt w:val="lowerRoman"/>
      <w:lvlText w:val="%3"/>
      <w:lvlJc w:val="left"/>
      <w:pPr>
        <w:ind w:left="1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2CDC0A">
      <w:start w:val="1"/>
      <w:numFmt w:val="decimal"/>
      <w:lvlText w:val="%4"/>
      <w:lvlJc w:val="left"/>
      <w:pPr>
        <w:ind w:left="2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F0E2C2">
      <w:start w:val="1"/>
      <w:numFmt w:val="lowerLetter"/>
      <w:lvlText w:val="%5"/>
      <w:lvlJc w:val="left"/>
      <w:pPr>
        <w:ind w:left="3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780FE4">
      <w:start w:val="1"/>
      <w:numFmt w:val="lowerRoman"/>
      <w:lvlText w:val="%6"/>
      <w:lvlJc w:val="left"/>
      <w:pPr>
        <w:ind w:left="3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FC2454">
      <w:start w:val="1"/>
      <w:numFmt w:val="decimal"/>
      <w:lvlText w:val="%7"/>
      <w:lvlJc w:val="left"/>
      <w:pPr>
        <w:ind w:left="4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267100">
      <w:start w:val="1"/>
      <w:numFmt w:val="lowerLetter"/>
      <w:lvlText w:val="%8"/>
      <w:lvlJc w:val="left"/>
      <w:pPr>
        <w:ind w:left="5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60C0A">
      <w:start w:val="1"/>
      <w:numFmt w:val="lowerRoman"/>
      <w:lvlText w:val="%9"/>
      <w:lvlJc w:val="left"/>
      <w:pPr>
        <w:ind w:left="6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DE57DA"/>
    <w:multiLevelType w:val="hybridMultilevel"/>
    <w:tmpl w:val="044C0FFA"/>
    <w:lvl w:ilvl="0" w:tplc="29C4A88A">
      <w:start w:val="2"/>
      <w:numFmt w:val="decimal"/>
      <w:lvlText w:val="%1.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B27040">
      <w:start w:val="1"/>
      <w:numFmt w:val="decimal"/>
      <w:lvlText w:val="%2"/>
      <w:lvlJc w:val="left"/>
      <w:pPr>
        <w:ind w:left="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42FF06">
      <w:start w:val="1"/>
      <w:numFmt w:val="lowerRoman"/>
      <w:lvlText w:val="%3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943CF6">
      <w:start w:val="1"/>
      <w:numFmt w:val="decimal"/>
      <w:lvlText w:val="%4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52F5A8">
      <w:start w:val="1"/>
      <w:numFmt w:val="lowerLetter"/>
      <w:lvlText w:val="%5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6A07F4">
      <w:start w:val="1"/>
      <w:numFmt w:val="lowerRoman"/>
      <w:lvlText w:val="%6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42AD72">
      <w:start w:val="1"/>
      <w:numFmt w:val="decimal"/>
      <w:lvlText w:val="%7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F03E10">
      <w:start w:val="1"/>
      <w:numFmt w:val="lowerLetter"/>
      <w:lvlText w:val="%8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4A613C">
      <w:start w:val="1"/>
      <w:numFmt w:val="lowerRoman"/>
      <w:lvlText w:val="%9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F00D48"/>
    <w:multiLevelType w:val="hybridMultilevel"/>
    <w:tmpl w:val="5CE662C2"/>
    <w:lvl w:ilvl="0" w:tplc="14D0E674">
      <w:start w:val="4"/>
      <w:numFmt w:val="decimal"/>
      <w:lvlText w:val="%1"/>
      <w:lvlJc w:val="left"/>
      <w:pPr>
        <w:ind w:left="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CF67E0C">
      <w:start w:val="1"/>
      <w:numFmt w:val="lowerLetter"/>
      <w:lvlText w:val="%2"/>
      <w:lvlJc w:val="left"/>
      <w:pPr>
        <w:ind w:left="1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C627F4">
      <w:start w:val="1"/>
      <w:numFmt w:val="lowerRoman"/>
      <w:lvlText w:val="%3"/>
      <w:lvlJc w:val="left"/>
      <w:pPr>
        <w:ind w:left="2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18683A">
      <w:start w:val="1"/>
      <w:numFmt w:val="decimal"/>
      <w:lvlText w:val="%4"/>
      <w:lvlJc w:val="left"/>
      <w:pPr>
        <w:ind w:left="2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E69DF4">
      <w:start w:val="1"/>
      <w:numFmt w:val="lowerLetter"/>
      <w:lvlText w:val="%5"/>
      <w:lvlJc w:val="left"/>
      <w:pPr>
        <w:ind w:left="3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AAF3D4">
      <w:start w:val="1"/>
      <w:numFmt w:val="lowerRoman"/>
      <w:lvlText w:val="%6"/>
      <w:lvlJc w:val="left"/>
      <w:pPr>
        <w:ind w:left="4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56C2C6">
      <w:start w:val="1"/>
      <w:numFmt w:val="decimal"/>
      <w:lvlText w:val="%7"/>
      <w:lvlJc w:val="left"/>
      <w:pPr>
        <w:ind w:left="5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AE1752">
      <w:start w:val="1"/>
      <w:numFmt w:val="lowerLetter"/>
      <w:lvlText w:val="%8"/>
      <w:lvlJc w:val="left"/>
      <w:pPr>
        <w:ind w:left="5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E400B6">
      <w:start w:val="1"/>
      <w:numFmt w:val="lowerRoman"/>
      <w:lvlText w:val="%9"/>
      <w:lvlJc w:val="left"/>
      <w:pPr>
        <w:ind w:left="6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0510BD"/>
    <w:multiLevelType w:val="hybridMultilevel"/>
    <w:tmpl w:val="A64E6714"/>
    <w:lvl w:ilvl="0" w:tplc="EBF47CE0">
      <w:start w:val="1"/>
      <w:numFmt w:val="decimal"/>
      <w:lvlText w:val="%1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E4A3C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DCCC3A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A0398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E197A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CC2596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326D4C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4C1B16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8E173E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67513E"/>
    <w:multiLevelType w:val="hybridMultilevel"/>
    <w:tmpl w:val="E160E216"/>
    <w:lvl w:ilvl="0" w:tplc="19C299E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FA3820">
      <w:start w:val="1"/>
      <w:numFmt w:val="bullet"/>
      <w:lvlText w:val="o"/>
      <w:lvlJc w:val="left"/>
      <w:pPr>
        <w:ind w:left="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44BF26">
      <w:start w:val="1"/>
      <w:numFmt w:val="bullet"/>
      <w:lvlRestart w:val="0"/>
      <w:lvlText w:val="•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B60886">
      <w:start w:val="1"/>
      <w:numFmt w:val="bullet"/>
      <w:lvlText w:val="•"/>
      <w:lvlJc w:val="left"/>
      <w:pPr>
        <w:ind w:left="2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D0DFA2">
      <w:start w:val="1"/>
      <w:numFmt w:val="bullet"/>
      <w:lvlText w:val="o"/>
      <w:lvlJc w:val="left"/>
      <w:pPr>
        <w:ind w:left="2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AA2AAA">
      <w:start w:val="1"/>
      <w:numFmt w:val="bullet"/>
      <w:lvlText w:val="▪"/>
      <w:lvlJc w:val="left"/>
      <w:pPr>
        <w:ind w:left="3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F8E01E">
      <w:start w:val="1"/>
      <w:numFmt w:val="bullet"/>
      <w:lvlText w:val="•"/>
      <w:lvlJc w:val="left"/>
      <w:pPr>
        <w:ind w:left="4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D2F94E">
      <w:start w:val="1"/>
      <w:numFmt w:val="bullet"/>
      <w:lvlText w:val="o"/>
      <w:lvlJc w:val="left"/>
      <w:pPr>
        <w:ind w:left="5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4A2210">
      <w:start w:val="1"/>
      <w:numFmt w:val="bullet"/>
      <w:lvlText w:val="▪"/>
      <w:lvlJc w:val="left"/>
      <w:pPr>
        <w:ind w:left="5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4E2771"/>
    <w:multiLevelType w:val="hybridMultilevel"/>
    <w:tmpl w:val="BFC47A4A"/>
    <w:lvl w:ilvl="0" w:tplc="0F38587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D8DCFA">
      <w:start w:val="1"/>
      <w:numFmt w:val="bullet"/>
      <w:lvlText w:val="o"/>
      <w:lvlJc w:val="left"/>
      <w:pPr>
        <w:ind w:left="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72971C">
      <w:start w:val="1"/>
      <w:numFmt w:val="bullet"/>
      <w:lvlRestart w:val="0"/>
      <w:lvlText w:val="•"/>
      <w:lvlPicBulletId w:val="0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504A92">
      <w:start w:val="1"/>
      <w:numFmt w:val="bullet"/>
      <w:lvlText w:val="•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67994">
      <w:start w:val="1"/>
      <w:numFmt w:val="bullet"/>
      <w:lvlText w:val="o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01874">
      <w:start w:val="1"/>
      <w:numFmt w:val="bullet"/>
      <w:lvlText w:val="▪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EABFA2">
      <w:start w:val="1"/>
      <w:numFmt w:val="bullet"/>
      <w:lvlText w:val="•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441472">
      <w:start w:val="1"/>
      <w:numFmt w:val="bullet"/>
      <w:lvlText w:val="o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58693A">
      <w:start w:val="1"/>
      <w:numFmt w:val="bullet"/>
      <w:lvlText w:val="▪"/>
      <w:lvlJc w:val="left"/>
      <w:pPr>
        <w:ind w:left="5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EB2D44"/>
    <w:multiLevelType w:val="hybridMultilevel"/>
    <w:tmpl w:val="7ED66406"/>
    <w:lvl w:ilvl="0" w:tplc="8F5C3C1E">
      <w:start w:val="1"/>
      <w:numFmt w:val="decimal"/>
      <w:lvlText w:val="%1)"/>
      <w:lvlJc w:val="left"/>
      <w:pPr>
        <w:ind w:left="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4EE48A">
      <w:start w:val="1"/>
      <w:numFmt w:val="lowerLetter"/>
      <w:lvlText w:val="%2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D2FFE2">
      <w:start w:val="1"/>
      <w:numFmt w:val="lowerRoman"/>
      <w:lvlText w:val="%3"/>
      <w:lvlJc w:val="left"/>
      <w:pPr>
        <w:ind w:left="2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D8D0A2">
      <w:start w:val="1"/>
      <w:numFmt w:val="decimal"/>
      <w:lvlText w:val="%4"/>
      <w:lvlJc w:val="left"/>
      <w:pPr>
        <w:ind w:left="2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769568">
      <w:start w:val="1"/>
      <w:numFmt w:val="lowerLetter"/>
      <w:lvlText w:val="%5"/>
      <w:lvlJc w:val="left"/>
      <w:pPr>
        <w:ind w:left="3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2B56A">
      <w:start w:val="1"/>
      <w:numFmt w:val="lowerRoman"/>
      <w:lvlText w:val="%6"/>
      <w:lvlJc w:val="left"/>
      <w:pPr>
        <w:ind w:left="4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22BAA8">
      <w:start w:val="1"/>
      <w:numFmt w:val="decimal"/>
      <w:lvlText w:val="%7"/>
      <w:lvlJc w:val="left"/>
      <w:pPr>
        <w:ind w:left="4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A6B28">
      <w:start w:val="1"/>
      <w:numFmt w:val="lowerLetter"/>
      <w:lvlText w:val="%8"/>
      <w:lvlJc w:val="left"/>
      <w:pPr>
        <w:ind w:left="5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07766">
      <w:start w:val="1"/>
      <w:numFmt w:val="lowerRoman"/>
      <w:lvlText w:val="%9"/>
      <w:lvlJc w:val="left"/>
      <w:pPr>
        <w:ind w:left="6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4A51DB"/>
    <w:multiLevelType w:val="hybridMultilevel"/>
    <w:tmpl w:val="FB98BDDA"/>
    <w:lvl w:ilvl="0" w:tplc="0E2038E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38E1D8">
      <w:start w:val="3"/>
      <w:numFmt w:val="decimal"/>
      <w:lvlText w:val="%2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C0C7D2">
      <w:start w:val="1"/>
      <w:numFmt w:val="lowerRoman"/>
      <w:lvlText w:val="%3"/>
      <w:lvlJc w:val="left"/>
      <w:pPr>
        <w:ind w:left="1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7A10D4">
      <w:start w:val="1"/>
      <w:numFmt w:val="decimal"/>
      <w:lvlText w:val="%4"/>
      <w:lvlJc w:val="left"/>
      <w:pPr>
        <w:ind w:left="2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56DDFA">
      <w:start w:val="1"/>
      <w:numFmt w:val="lowerLetter"/>
      <w:lvlText w:val="%5"/>
      <w:lvlJc w:val="left"/>
      <w:pPr>
        <w:ind w:left="2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0C733A">
      <w:start w:val="1"/>
      <w:numFmt w:val="lowerRoman"/>
      <w:lvlText w:val="%6"/>
      <w:lvlJc w:val="left"/>
      <w:pPr>
        <w:ind w:left="3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14B312">
      <w:start w:val="1"/>
      <w:numFmt w:val="decimal"/>
      <w:lvlText w:val="%7"/>
      <w:lvlJc w:val="left"/>
      <w:pPr>
        <w:ind w:left="4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CC7738">
      <w:start w:val="1"/>
      <w:numFmt w:val="lowerLetter"/>
      <w:lvlText w:val="%8"/>
      <w:lvlJc w:val="left"/>
      <w:pPr>
        <w:ind w:left="5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A01F0A">
      <w:start w:val="1"/>
      <w:numFmt w:val="lowerRoman"/>
      <w:lvlText w:val="%9"/>
      <w:lvlJc w:val="left"/>
      <w:pPr>
        <w:ind w:left="5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7B32F2"/>
    <w:multiLevelType w:val="hybridMultilevel"/>
    <w:tmpl w:val="4F84CFD0"/>
    <w:lvl w:ilvl="0" w:tplc="000E5534">
      <w:start w:val="1"/>
      <w:numFmt w:val="decimal"/>
      <w:lvlText w:val="%1)"/>
      <w:lvlJc w:val="left"/>
      <w:pPr>
        <w:ind w:left="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BCAAAA">
      <w:start w:val="1"/>
      <w:numFmt w:val="lowerLetter"/>
      <w:lvlText w:val="%2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948320">
      <w:start w:val="1"/>
      <w:numFmt w:val="lowerRoman"/>
      <w:lvlText w:val="%3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9EB92A">
      <w:start w:val="1"/>
      <w:numFmt w:val="decimal"/>
      <w:lvlText w:val="%4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003A8">
      <w:start w:val="1"/>
      <w:numFmt w:val="lowerLetter"/>
      <w:lvlText w:val="%5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5267C2">
      <w:start w:val="1"/>
      <w:numFmt w:val="lowerRoman"/>
      <w:lvlText w:val="%6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141C02">
      <w:start w:val="1"/>
      <w:numFmt w:val="decimal"/>
      <w:lvlText w:val="%7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FA66C6">
      <w:start w:val="1"/>
      <w:numFmt w:val="lowerLetter"/>
      <w:lvlText w:val="%8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F401BA">
      <w:start w:val="1"/>
      <w:numFmt w:val="lowerRoman"/>
      <w:lvlText w:val="%9"/>
      <w:lvlJc w:val="left"/>
      <w:pPr>
        <w:ind w:left="6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1C76D5"/>
    <w:multiLevelType w:val="hybridMultilevel"/>
    <w:tmpl w:val="18A25512"/>
    <w:lvl w:ilvl="0" w:tplc="168A3406">
      <w:start w:val="1"/>
      <w:numFmt w:val="lowerLetter"/>
      <w:lvlText w:val="%1)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804792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C2E55C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296E888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37C2420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61ED3B4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9026702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2CC5F4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BA4FE60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7310250">
    <w:abstractNumId w:val="0"/>
  </w:num>
  <w:num w:numId="2" w16cid:durableId="1574777416">
    <w:abstractNumId w:val="8"/>
  </w:num>
  <w:num w:numId="3" w16cid:durableId="445008047">
    <w:abstractNumId w:val="6"/>
  </w:num>
  <w:num w:numId="4" w16cid:durableId="1453861930">
    <w:abstractNumId w:val="9"/>
  </w:num>
  <w:num w:numId="5" w16cid:durableId="1273054939">
    <w:abstractNumId w:val="5"/>
  </w:num>
  <w:num w:numId="6" w16cid:durableId="1532840649">
    <w:abstractNumId w:val="4"/>
  </w:num>
  <w:num w:numId="7" w16cid:durableId="1403944435">
    <w:abstractNumId w:val="3"/>
  </w:num>
  <w:num w:numId="8" w16cid:durableId="415712680">
    <w:abstractNumId w:val="1"/>
  </w:num>
  <w:num w:numId="9" w16cid:durableId="2116047563">
    <w:abstractNumId w:val="7"/>
  </w:num>
  <w:num w:numId="10" w16cid:durableId="369955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358"/>
    <w:rsid w:val="00042DB5"/>
    <w:rsid w:val="00097B8D"/>
    <w:rsid w:val="00CB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DCED7-878B-4002-98E9-FFDED80B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3" w:lineRule="auto"/>
      <w:ind w:left="428" w:right="442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207" w:hanging="10"/>
      <w:jc w:val="center"/>
      <w:outlineLvl w:val="0"/>
    </w:pPr>
    <w:rPr>
      <w:rFonts w:ascii="Calibri" w:eastAsia="Calibri" w:hAnsi="Calibri" w:cs="Calibri"/>
      <w:color w:val="000000"/>
      <w:sz w:val="4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806"/>
      <w:ind w:left="427"/>
      <w:jc w:val="center"/>
      <w:outlineLvl w:val="1"/>
    </w:pPr>
    <w:rPr>
      <w:rFonts w:ascii="Calibri" w:eastAsia="Calibri" w:hAnsi="Calibri" w:cs="Calibri"/>
      <w:color w:val="000000"/>
      <w:sz w:val="4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797" w:hanging="10"/>
      <w:outlineLvl w:val="2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28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4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961</Words>
  <Characters>5675</Characters>
  <Application>Microsoft Office Word</Application>
  <DocSecurity>0</DocSecurity>
  <Lines>47</Lines>
  <Paragraphs>13</Paragraphs>
  <ScaleCrop>false</ScaleCrop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Skoupá</dc:creator>
  <cp:keywords/>
  <cp:lastModifiedBy>Leona Skoupá</cp:lastModifiedBy>
  <cp:revision>2</cp:revision>
  <dcterms:created xsi:type="dcterms:W3CDTF">2024-07-09T07:20:00Z</dcterms:created>
  <dcterms:modified xsi:type="dcterms:W3CDTF">2024-07-09T07:20:00Z</dcterms:modified>
</cp:coreProperties>
</file>