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15B0B" w14:textId="77777777" w:rsidR="00F74A63" w:rsidRPr="00796D64" w:rsidRDefault="00F74A63" w:rsidP="00796D64">
      <w:pPr>
        <w:rPr>
          <w:rFonts w:ascii="Franklin Gothic Book" w:hAnsi="Franklin Gothic Book" w:cs="Arial"/>
          <w:sz w:val="22"/>
          <w:szCs w:val="22"/>
        </w:rPr>
      </w:pPr>
    </w:p>
    <w:p w14:paraId="108E82DA" w14:textId="77777777" w:rsidR="00F74A63" w:rsidRPr="00B12E05" w:rsidRDefault="00F74A63" w:rsidP="00F74A63">
      <w:pPr>
        <w:rPr>
          <w:rFonts w:ascii="Franklin Gothic Book" w:hAnsi="Franklin Gothic Book" w:cs="Arial"/>
          <w:b/>
          <w:sz w:val="20"/>
        </w:rPr>
      </w:pPr>
      <w:r w:rsidRPr="00B12E05">
        <w:rPr>
          <w:rFonts w:ascii="Franklin Gothic Book" w:hAnsi="Franklin Gothic Book" w:cs="Arial"/>
          <w:b/>
          <w:sz w:val="20"/>
        </w:rPr>
        <w:t xml:space="preserve">Vymezení míst, kde je zákaz </w:t>
      </w:r>
      <w:r w:rsidR="00D12C0B">
        <w:rPr>
          <w:rFonts w:ascii="Franklin Gothic Book" w:hAnsi="Franklin Gothic Book" w:cs="Arial"/>
          <w:b/>
          <w:sz w:val="20"/>
        </w:rPr>
        <w:t>konzumace</w:t>
      </w:r>
      <w:r w:rsidRPr="00B12E05">
        <w:rPr>
          <w:rFonts w:ascii="Franklin Gothic Book" w:hAnsi="Franklin Gothic Book" w:cs="Arial"/>
          <w:b/>
          <w:sz w:val="20"/>
        </w:rPr>
        <w:t xml:space="preserve"> alkohol</w:t>
      </w:r>
      <w:r w:rsidR="00B046CF" w:rsidRPr="00B12E05">
        <w:rPr>
          <w:rFonts w:ascii="Franklin Gothic Book" w:hAnsi="Franklin Gothic Book" w:cs="Arial"/>
          <w:b/>
          <w:sz w:val="20"/>
        </w:rPr>
        <w:t>ických nápojů</w:t>
      </w:r>
      <w:r w:rsidRPr="00B12E05">
        <w:rPr>
          <w:rFonts w:ascii="Franklin Gothic Book" w:hAnsi="Franklin Gothic Book" w:cs="Arial"/>
          <w:b/>
          <w:sz w:val="20"/>
        </w:rPr>
        <w:t xml:space="preserve"> na veřejném </w:t>
      </w:r>
      <w:r w:rsidR="001137AE" w:rsidRPr="00B12E05">
        <w:rPr>
          <w:rFonts w:ascii="Franklin Gothic Book" w:hAnsi="Franklin Gothic Book" w:cs="Arial"/>
          <w:b/>
          <w:sz w:val="20"/>
        </w:rPr>
        <w:t>prostranství:</w:t>
      </w:r>
    </w:p>
    <w:p w14:paraId="463E8E1B" w14:textId="77777777" w:rsidR="00F74A63" w:rsidRPr="00B12E05" w:rsidRDefault="00F74A63" w:rsidP="00796D64">
      <w:pPr>
        <w:jc w:val="both"/>
        <w:rPr>
          <w:rFonts w:ascii="Franklin Gothic Book" w:hAnsi="Franklin Gothic Book" w:cs="Arial"/>
          <w:sz w:val="20"/>
        </w:rPr>
      </w:pPr>
    </w:p>
    <w:p w14:paraId="68DE8264" w14:textId="77777777" w:rsidR="00796D64" w:rsidRPr="00B936B9" w:rsidRDefault="00F455D4" w:rsidP="00796D64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B936B9">
        <w:rPr>
          <w:rFonts w:ascii="Franklin Gothic Book" w:hAnsi="Franklin Gothic Book" w:cs="Arial"/>
          <w:sz w:val="20"/>
        </w:rPr>
        <w:t xml:space="preserve">Střed města ohraničený částí ulice Okružní, Smetanovými sady, </w:t>
      </w:r>
      <w:r w:rsidR="00B936B9" w:rsidRPr="00B936B9">
        <w:rPr>
          <w:rFonts w:ascii="Franklin Gothic Book" w:hAnsi="Franklin Gothic Book" w:cs="Arial"/>
          <w:sz w:val="20"/>
        </w:rPr>
        <w:t>částí ulice Nemocniční, Dr. E. Beneše, M</w:t>
      </w:r>
      <w:r w:rsidR="00B936B9">
        <w:rPr>
          <w:rFonts w:ascii="Franklin Gothic Book" w:hAnsi="Franklin Gothic Book" w:cs="Arial"/>
          <w:sz w:val="20"/>
        </w:rPr>
        <w:t>asarykovým náměstím, ulicí Palackého, částí ulic Jese</w:t>
      </w:r>
      <w:r w:rsidR="00667476">
        <w:rPr>
          <w:rFonts w:ascii="Franklin Gothic Book" w:hAnsi="Franklin Gothic Book" w:cs="Arial"/>
          <w:sz w:val="20"/>
        </w:rPr>
        <w:t>n</w:t>
      </w:r>
      <w:r w:rsidR="00B936B9">
        <w:rPr>
          <w:rFonts w:ascii="Franklin Gothic Book" w:hAnsi="Franklin Gothic Book" w:cs="Arial"/>
          <w:sz w:val="20"/>
        </w:rPr>
        <w:t xml:space="preserve">ické, Rooseveltovy, Jeremenkovy, 17. listopadu, náměstím Svobody, částí ulic 8. května, Lidické, dále ulicemi Revoluční, Terezínská, </w:t>
      </w:r>
      <w:r w:rsidR="0071201D">
        <w:rPr>
          <w:rFonts w:ascii="Franklin Gothic Book" w:hAnsi="Franklin Gothic Book" w:cs="Arial"/>
          <w:sz w:val="20"/>
        </w:rPr>
        <w:t>navazující částí ulice Kozinova k ulici Husitské, část ulice Husitské, ulice Evaldova</w:t>
      </w:r>
      <w:r w:rsidR="00CE1E8D">
        <w:rPr>
          <w:rFonts w:ascii="Franklin Gothic Book" w:hAnsi="Franklin Gothic Book" w:cs="Arial"/>
          <w:sz w:val="20"/>
        </w:rPr>
        <w:t xml:space="preserve">, část ulice </w:t>
      </w:r>
      <w:r w:rsidR="00B936B9">
        <w:rPr>
          <w:rFonts w:ascii="Franklin Gothic Book" w:hAnsi="Franklin Gothic Book" w:cs="Arial"/>
          <w:sz w:val="20"/>
        </w:rPr>
        <w:t>Kozinov</w:t>
      </w:r>
      <w:r w:rsidR="00CE1E8D">
        <w:rPr>
          <w:rFonts w:ascii="Franklin Gothic Book" w:hAnsi="Franklin Gothic Book" w:cs="Arial"/>
          <w:sz w:val="20"/>
        </w:rPr>
        <w:t>y směrem k ulici Gen. Svobody</w:t>
      </w:r>
      <w:r w:rsidR="00C1689D">
        <w:rPr>
          <w:rFonts w:ascii="Franklin Gothic Book" w:hAnsi="Franklin Gothic Book" w:cs="Arial"/>
          <w:sz w:val="20"/>
        </w:rPr>
        <w:t>,</w:t>
      </w:r>
      <w:r w:rsidR="00CE1E8D">
        <w:rPr>
          <w:rFonts w:ascii="Franklin Gothic Book" w:hAnsi="Franklin Gothic Book" w:cs="Arial"/>
          <w:sz w:val="20"/>
        </w:rPr>
        <w:t xml:space="preserve"> </w:t>
      </w:r>
      <w:r w:rsidR="00C1689D">
        <w:rPr>
          <w:rFonts w:ascii="Franklin Gothic Book" w:hAnsi="Franklin Gothic Book" w:cs="Arial"/>
          <w:sz w:val="20"/>
        </w:rPr>
        <w:t>č</w:t>
      </w:r>
      <w:r w:rsidR="00CE1E8D">
        <w:rPr>
          <w:rFonts w:ascii="Franklin Gothic Book" w:hAnsi="Franklin Gothic Book" w:cs="Arial"/>
          <w:sz w:val="20"/>
        </w:rPr>
        <w:t>ást ulice Gen. Svobody, část ulice Langerovy včetně nám. Republiky</w:t>
      </w:r>
      <w:r w:rsidR="00C1689D">
        <w:rPr>
          <w:rFonts w:ascii="Franklin Gothic Book" w:hAnsi="Franklin Gothic Book" w:cs="Arial"/>
          <w:sz w:val="20"/>
        </w:rPr>
        <w:t xml:space="preserve"> a dále vnější hranicí domu č.p. 18., 20., 22. na ul. Čajkovského a přilehlou částí ulice Temenické.</w:t>
      </w:r>
    </w:p>
    <w:p w14:paraId="3B3D1556" w14:textId="77777777" w:rsidR="00634601" w:rsidRDefault="00634601" w:rsidP="008541DD">
      <w:pPr>
        <w:jc w:val="center"/>
        <w:rPr>
          <w:rFonts w:ascii="Franklin Gothic Book" w:hAnsi="Franklin Gothic Book" w:cs="Arial"/>
          <w:sz w:val="20"/>
        </w:rPr>
      </w:pPr>
    </w:p>
    <w:p w14:paraId="31686A5F" w14:textId="77777777" w:rsidR="008D2537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0DC58818" w14:textId="77777777" w:rsidR="008D2537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6E02C26E" w14:textId="137097B1" w:rsidR="001019B9" w:rsidRPr="00407247" w:rsidRDefault="00AA2489" w:rsidP="001019B9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1C8981AC" wp14:editId="34754F51">
            <wp:extent cx="5669280" cy="42595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1" t="17079" r="26901" b="1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DB43" w14:textId="77777777" w:rsidR="008D2537" w:rsidRPr="00B12E05" w:rsidRDefault="008D2537" w:rsidP="008541DD">
      <w:pPr>
        <w:jc w:val="center"/>
        <w:rPr>
          <w:rFonts w:ascii="Franklin Gothic Book" w:hAnsi="Franklin Gothic Book" w:cs="Arial"/>
          <w:sz w:val="20"/>
        </w:rPr>
      </w:pPr>
    </w:p>
    <w:p w14:paraId="788D895B" w14:textId="77777777" w:rsidR="00796D64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68DB572D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41AC4193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085C7148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D729891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1053E279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D23EFBB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66B0C67A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26BB25BE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4A3A151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4470A294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3019CEE0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6922294F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E97B5E8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D2A68EF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F0888FE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657C4EF7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6CEE39A3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0A260F3D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12355B9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39C8DBE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7F6B5D2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2EAA269C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50980909" w14:textId="77777777" w:rsidR="001019B9" w:rsidRDefault="001019B9" w:rsidP="00796D64">
      <w:pPr>
        <w:jc w:val="both"/>
        <w:rPr>
          <w:rFonts w:ascii="Franklin Gothic Book" w:hAnsi="Franklin Gothic Book" w:cs="Arial"/>
          <w:sz w:val="20"/>
        </w:rPr>
      </w:pPr>
    </w:p>
    <w:p w14:paraId="739F7A5B" w14:textId="77777777" w:rsidR="00796D64" w:rsidRPr="00B12E05" w:rsidRDefault="00491380" w:rsidP="00491380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Ulice Husitská a část ulice Revoluční v bezprostředním okolí zábavního a gastronomického centra Maják dle zaznačení v mapě.</w:t>
      </w:r>
    </w:p>
    <w:p w14:paraId="4825D7F7" w14:textId="77777777" w:rsidR="00E21A0F" w:rsidRPr="00B12E05" w:rsidRDefault="00E21A0F" w:rsidP="008541DD">
      <w:pPr>
        <w:jc w:val="center"/>
        <w:rPr>
          <w:rFonts w:ascii="Franklin Gothic Book" w:hAnsi="Franklin Gothic Book" w:cs="Arial"/>
          <w:sz w:val="20"/>
        </w:rPr>
      </w:pPr>
    </w:p>
    <w:p w14:paraId="6EDAEF93" w14:textId="4F94AF10" w:rsidR="00DC1C07" w:rsidRDefault="00AA2489" w:rsidP="00DC1C07">
      <w:pPr>
        <w:ind w:left="360"/>
        <w:jc w:val="both"/>
        <w:rPr>
          <w:rFonts w:ascii="Franklin Gothic Book" w:hAnsi="Franklin Gothic Book" w:cs="Arial"/>
          <w:sz w:val="20"/>
        </w:rPr>
      </w:pPr>
      <w:r w:rsidRPr="00407247">
        <w:rPr>
          <w:noProof/>
        </w:rPr>
        <w:drawing>
          <wp:inline distT="0" distB="0" distL="0" distR="0" wp14:anchorId="624070E2" wp14:editId="327BB9D3">
            <wp:extent cx="5013960" cy="545592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0" t="17401" r="32001" b="1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5DA3A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2731DEC7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3F3C4DDD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0783DB66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68848FCD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408D8AB5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110F166D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0ADC10D1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377DE4C3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73BDE793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5769F154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165C1855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661E2F2C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2F0490F7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5D3A0F5F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176C9FD5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3D3C6C92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521DEDBC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61363730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77F009DF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4EB79D42" w14:textId="77777777" w:rsidR="00DC1C07" w:rsidRDefault="00DC1C07" w:rsidP="00DC1C0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7518C085" w14:textId="77777777" w:rsidR="00F74A63" w:rsidRPr="00DC1C07" w:rsidRDefault="00DC1C07" w:rsidP="00DC1C0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DC1C07">
        <w:rPr>
          <w:rFonts w:ascii="Franklin Gothic Book" w:hAnsi="Franklin Gothic Book" w:cs="Arial"/>
          <w:sz w:val="20"/>
        </w:rPr>
        <w:t xml:space="preserve">Ulice A. Kašpara, ulice Tatranská, ulice Generála Svobody od budovy pošty po budovu Finančního úřadu včetně a </w:t>
      </w:r>
      <w:r>
        <w:rPr>
          <w:rFonts w:ascii="Franklin Gothic Book" w:hAnsi="Franklin Gothic Book" w:cs="Arial"/>
          <w:sz w:val="20"/>
        </w:rPr>
        <w:t>dále prostor kolem celé budovy Gen. Svobody 38, tj. část ulice Mazalovy a ulice M. Šaje dle zaznačení v mapě.</w:t>
      </w:r>
    </w:p>
    <w:p w14:paraId="519E9C76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4CE5354E" w14:textId="2338F6CB" w:rsidR="00B10DC9" w:rsidRPr="00407247" w:rsidRDefault="00AA2489" w:rsidP="00B10DC9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5D37804A" wp14:editId="67BEF139">
            <wp:extent cx="3291840" cy="378714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9" t="10060" r="31174" b="1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D465" w14:textId="77777777" w:rsidR="00F74A63" w:rsidRPr="00B12E05" w:rsidRDefault="00F74A63" w:rsidP="00AA6543">
      <w:pPr>
        <w:jc w:val="center"/>
        <w:rPr>
          <w:rFonts w:ascii="Franklin Gothic Book" w:hAnsi="Franklin Gothic Book" w:cs="Arial"/>
          <w:sz w:val="20"/>
        </w:rPr>
      </w:pPr>
    </w:p>
    <w:p w14:paraId="3BF2DF1D" w14:textId="77777777" w:rsidR="00AA6543" w:rsidRPr="00B12E05" w:rsidRDefault="00AA6543" w:rsidP="00F74A63">
      <w:pPr>
        <w:jc w:val="both"/>
        <w:rPr>
          <w:rFonts w:ascii="Franklin Gothic Book" w:hAnsi="Franklin Gothic Book" w:cs="Arial"/>
          <w:sz w:val="20"/>
        </w:rPr>
      </w:pPr>
    </w:p>
    <w:p w14:paraId="6F662CC1" w14:textId="77777777" w:rsidR="00DC1C07" w:rsidRPr="00DC1C07" w:rsidRDefault="00DC1C07" w:rsidP="00DC1C0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DC1C07">
        <w:rPr>
          <w:rFonts w:ascii="Franklin Gothic Book" w:hAnsi="Franklin Gothic Book" w:cs="Arial"/>
          <w:sz w:val="20"/>
        </w:rPr>
        <w:t xml:space="preserve">Prostor při náměstí Republiky na pozemku parcelní číslo 262/1 ohraničený </w:t>
      </w:r>
      <w:smartTag w:uri="urn:schemas-microsoft-com:office:smarttags" w:element="PersonName">
        <w:r w:rsidRPr="00DC1C07">
          <w:rPr>
            <w:rFonts w:ascii="Franklin Gothic Book" w:hAnsi="Franklin Gothic Book" w:cs="Arial"/>
            <w:sz w:val="20"/>
          </w:rPr>
          <w:t>Bratrušov</w:t>
        </w:r>
      </w:smartTag>
      <w:r w:rsidRPr="00DC1C07">
        <w:rPr>
          <w:rFonts w:ascii="Franklin Gothic Book" w:hAnsi="Franklin Gothic Book" w:cs="Arial"/>
          <w:sz w:val="20"/>
        </w:rPr>
        <w:t xml:space="preserve">ským potokem, chodníkem směrem k nemovitosti č.p.1964, vlastní nemovitostí č.p. </w:t>
      </w:r>
      <w:smartTag w:uri="urn:schemas-microsoft-com:office:smarttags" w:element="metricconverter">
        <w:smartTagPr>
          <w:attr w:name="ProductID" w:val="1964 a"/>
        </w:smartTagPr>
        <w:r w:rsidRPr="00DC1C07">
          <w:rPr>
            <w:rFonts w:ascii="Franklin Gothic Book" w:hAnsi="Franklin Gothic Book" w:cs="Arial"/>
            <w:sz w:val="20"/>
          </w:rPr>
          <w:t>1964 a</w:t>
        </w:r>
      </w:smartTag>
      <w:r w:rsidRPr="00DC1C07">
        <w:rPr>
          <w:rFonts w:ascii="Franklin Gothic Book" w:hAnsi="Franklin Gothic Book" w:cs="Arial"/>
          <w:sz w:val="20"/>
        </w:rPr>
        <w:t xml:space="preserve"> nemovitostí č.p. 2770, zeleň.</w:t>
      </w:r>
    </w:p>
    <w:p w14:paraId="3DCFE46B" w14:textId="77777777" w:rsidR="00F74A63" w:rsidRPr="00B12E05" w:rsidRDefault="00F74A63" w:rsidP="00DC1C07">
      <w:pPr>
        <w:tabs>
          <w:tab w:val="num" w:pos="567"/>
        </w:tabs>
        <w:ind w:left="567"/>
        <w:jc w:val="both"/>
        <w:rPr>
          <w:rFonts w:ascii="Franklin Gothic Book" w:hAnsi="Franklin Gothic Book" w:cs="Arial"/>
          <w:sz w:val="20"/>
        </w:rPr>
      </w:pPr>
    </w:p>
    <w:p w14:paraId="6B7AC3E5" w14:textId="77777777" w:rsidR="000B4177" w:rsidRPr="00B12E05" w:rsidRDefault="000B4177" w:rsidP="000B4177">
      <w:pPr>
        <w:jc w:val="both"/>
        <w:rPr>
          <w:rFonts w:ascii="Franklin Gothic Book" w:hAnsi="Franklin Gothic Book" w:cs="Arial"/>
          <w:sz w:val="20"/>
        </w:rPr>
      </w:pPr>
    </w:p>
    <w:p w14:paraId="5FBA1F07" w14:textId="6A68A895" w:rsidR="00B10DC9" w:rsidRPr="00407247" w:rsidRDefault="00AA2489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35419031" wp14:editId="7905B11D">
            <wp:extent cx="3421380" cy="338328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7" t="30397" r="35724" b="2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2CAF" w14:textId="77777777" w:rsidR="00DF11AC" w:rsidRPr="00B12E05" w:rsidRDefault="00DF11AC" w:rsidP="008541DD">
      <w:pPr>
        <w:jc w:val="center"/>
        <w:rPr>
          <w:rFonts w:ascii="Franklin Gothic Book" w:hAnsi="Franklin Gothic Book" w:cs="Arial"/>
          <w:sz w:val="20"/>
        </w:rPr>
      </w:pPr>
    </w:p>
    <w:p w14:paraId="32CFE096" w14:textId="77777777" w:rsidR="009E0F68" w:rsidRPr="00B12E05" w:rsidRDefault="008541DD" w:rsidP="00F74A63">
      <w:p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br w:type="page"/>
      </w:r>
    </w:p>
    <w:p w14:paraId="6BE79802" w14:textId="77777777" w:rsidR="00F74A63" w:rsidRPr="004005EB" w:rsidRDefault="004005EB" w:rsidP="004005EB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Areály marketů Penny a Albert na ulici Temenické včetně přilehlých travnatých ploch a ulic dle</w:t>
      </w:r>
      <w:r w:rsidR="00922EEB">
        <w:rPr>
          <w:rFonts w:ascii="Franklin Gothic Book" w:hAnsi="Franklin Gothic Book" w:cs="Arial"/>
          <w:sz w:val="20"/>
        </w:rPr>
        <w:t> </w:t>
      </w:r>
      <w:r>
        <w:rPr>
          <w:rFonts w:ascii="Franklin Gothic Book" w:hAnsi="Franklin Gothic Book" w:cs="Arial"/>
          <w:sz w:val="20"/>
        </w:rPr>
        <w:t>zaznačení v mapě.</w:t>
      </w:r>
    </w:p>
    <w:p w14:paraId="2EBF7A71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02C90251" w14:textId="3049A358" w:rsidR="001D39E1" w:rsidRPr="00407247" w:rsidRDefault="00AA2489" w:rsidP="001D39E1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2F458490" wp14:editId="771308E8">
            <wp:extent cx="4701540" cy="301752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7" t="23273" r="24278" b="1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A98EA" w14:textId="77777777" w:rsidR="00F74A63" w:rsidRPr="00B12E05" w:rsidRDefault="00F74A63" w:rsidP="008541DD">
      <w:pPr>
        <w:jc w:val="center"/>
        <w:rPr>
          <w:rFonts w:ascii="Franklin Gothic Book" w:hAnsi="Franklin Gothic Book" w:cs="Arial"/>
          <w:sz w:val="20"/>
        </w:rPr>
      </w:pPr>
    </w:p>
    <w:p w14:paraId="387951C1" w14:textId="77777777" w:rsidR="00796D64" w:rsidRPr="0020398E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2142368D" w14:textId="77777777" w:rsidR="00F74A63" w:rsidRPr="0020398E" w:rsidRDefault="0020398E" w:rsidP="0020398E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Část ulice Temenické v místě obchodního a zdravotnického centra, včetně ulic Finská a Jugoslávská</w:t>
      </w:r>
      <w:r w:rsidR="00ED5FFE">
        <w:rPr>
          <w:rFonts w:ascii="Franklin Gothic Book" w:hAnsi="Franklin Gothic Book" w:cs="Arial"/>
          <w:sz w:val="20"/>
        </w:rPr>
        <w:t xml:space="preserve"> a části ulice Dánské</w:t>
      </w:r>
      <w:r>
        <w:rPr>
          <w:rFonts w:ascii="Franklin Gothic Book" w:hAnsi="Franklin Gothic Book" w:cs="Arial"/>
          <w:sz w:val="20"/>
        </w:rPr>
        <w:t xml:space="preserve"> a přilehlých travnatých ploch dle z</w:t>
      </w:r>
      <w:r w:rsidR="00667476">
        <w:rPr>
          <w:rFonts w:ascii="Franklin Gothic Book" w:hAnsi="Franklin Gothic Book" w:cs="Arial"/>
          <w:sz w:val="20"/>
        </w:rPr>
        <w:t>az</w:t>
      </w:r>
      <w:r>
        <w:rPr>
          <w:rFonts w:ascii="Franklin Gothic Book" w:hAnsi="Franklin Gothic Book" w:cs="Arial"/>
          <w:sz w:val="20"/>
        </w:rPr>
        <w:t>načení v mapě.</w:t>
      </w:r>
    </w:p>
    <w:p w14:paraId="0433861C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47AC8D34" w14:textId="0BAEA2D4" w:rsidR="001D39E1" w:rsidRPr="00407247" w:rsidRDefault="00AA2489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18FB5D35" wp14:editId="0838F228">
            <wp:extent cx="4861560" cy="3634740"/>
            <wp:effectExtent l="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2" t="21080" r="28343" b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E419" w14:textId="77777777" w:rsidR="00517DB0" w:rsidRPr="00B12E05" w:rsidRDefault="00517DB0" w:rsidP="008541DD">
      <w:pPr>
        <w:jc w:val="center"/>
        <w:rPr>
          <w:rFonts w:ascii="Franklin Gothic Book" w:hAnsi="Franklin Gothic Book" w:cs="Arial"/>
          <w:sz w:val="20"/>
        </w:rPr>
      </w:pPr>
    </w:p>
    <w:p w14:paraId="6088759C" w14:textId="77777777" w:rsidR="007724FA" w:rsidRPr="00B12E05" w:rsidRDefault="00517DB0" w:rsidP="00F74A63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6E14DC67" w14:textId="77777777" w:rsidR="00F74A63" w:rsidRPr="00B15E12" w:rsidRDefault="00B15E12" w:rsidP="00B15E12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Dvořákovo náměstí</w:t>
      </w:r>
    </w:p>
    <w:p w14:paraId="3158497D" w14:textId="77777777" w:rsidR="00F74A63" w:rsidRPr="00B12E05" w:rsidRDefault="00F74A63" w:rsidP="00F74A63">
      <w:pPr>
        <w:jc w:val="both"/>
        <w:rPr>
          <w:rFonts w:ascii="Franklin Gothic Book" w:hAnsi="Franklin Gothic Book" w:cs="Arial"/>
          <w:sz w:val="20"/>
        </w:rPr>
      </w:pPr>
    </w:p>
    <w:p w14:paraId="230813CF" w14:textId="1362C6F9" w:rsidR="001D39E1" w:rsidRPr="00407247" w:rsidRDefault="00AA2489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7E338C5F" wp14:editId="13ADF37D">
            <wp:extent cx="4389120" cy="2887980"/>
            <wp:effectExtent l="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6" t="23293" r="25656"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A60C" w14:textId="77777777" w:rsidR="00E2043E" w:rsidRDefault="00E2043E" w:rsidP="008541DD">
      <w:pPr>
        <w:jc w:val="center"/>
        <w:rPr>
          <w:rFonts w:ascii="Franklin Gothic Book" w:hAnsi="Franklin Gothic Book" w:cs="Arial"/>
          <w:sz w:val="20"/>
        </w:rPr>
      </w:pPr>
    </w:p>
    <w:p w14:paraId="1CAAD687" w14:textId="77777777" w:rsidR="002275E7" w:rsidRPr="00B12E05" w:rsidRDefault="002275E7" w:rsidP="008541DD">
      <w:pPr>
        <w:jc w:val="center"/>
        <w:rPr>
          <w:rFonts w:ascii="Franklin Gothic Book" w:hAnsi="Franklin Gothic Book" w:cs="Arial"/>
          <w:sz w:val="20"/>
        </w:rPr>
      </w:pPr>
    </w:p>
    <w:p w14:paraId="60F4CD69" w14:textId="77777777" w:rsidR="00796D64" w:rsidRDefault="00796D64" w:rsidP="00796D64">
      <w:pPr>
        <w:jc w:val="both"/>
        <w:rPr>
          <w:rFonts w:ascii="Franklin Gothic Book" w:hAnsi="Franklin Gothic Book" w:cs="Arial"/>
          <w:sz w:val="20"/>
        </w:rPr>
      </w:pPr>
    </w:p>
    <w:p w14:paraId="2A792337" w14:textId="77777777" w:rsidR="00517DB0" w:rsidRDefault="002275E7" w:rsidP="002275E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Prostor ohraničený ulicí Zborovskou, částí ulic 8. května a Jesenické dle zaznačení v mapě.</w:t>
      </w:r>
    </w:p>
    <w:p w14:paraId="0448C84E" w14:textId="77777777" w:rsidR="002275E7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77390B36" w14:textId="77777777" w:rsidR="002275E7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626FFD44" w14:textId="33F85077" w:rsidR="00973E88" w:rsidRDefault="00AA2489" w:rsidP="002275E7">
      <w:pPr>
        <w:ind w:left="360"/>
        <w:jc w:val="both"/>
        <w:rPr>
          <w:rFonts w:ascii="Franklin Gothic Book" w:hAnsi="Franklin Gothic Book" w:cs="Arial"/>
          <w:sz w:val="20"/>
        </w:rPr>
      </w:pPr>
      <w:r>
        <w:rPr>
          <w:noProof/>
        </w:rPr>
        <w:drawing>
          <wp:inline distT="0" distB="0" distL="0" distR="0" wp14:anchorId="1A9D1BB7" wp14:editId="0A81E344">
            <wp:extent cx="5173980" cy="3535680"/>
            <wp:effectExtent l="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19412" r="29256" b="2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1435" w14:textId="77777777" w:rsidR="002275E7" w:rsidRPr="00B12E05" w:rsidRDefault="002275E7" w:rsidP="002275E7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1D9834C9" w14:textId="77777777" w:rsidR="001D39E1" w:rsidRPr="00407247" w:rsidRDefault="001D39E1" w:rsidP="001D39E1">
      <w:pPr>
        <w:jc w:val="center"/>
        <w:rPr>
          <w:noProof/>
        </w:rPr>
      </w:pPr>
    </w:p>
    <w:p w14:paraId="732DBC7D" w14:textId="77777777" w:rsidR="00517DB0" w:rsidRPr="00B12E05" w:rsidRDefault="00517DB0" w:rsidP="008541DD">
      <w:pPr>
        <w:jc w:val="center"/>
        <w:rPr>
          <w:rFonts w:ascii="Franklin Gothic Book" w:hAnsi="Franklin Gothic Book" w:cs="Arial"/>
          <w:sz w:val="20"/>
        </w:rPr>
      </w:pPr>
    </w:p>
    <w:p w14:paraId="3CA4ED77" w14:textId="77777777" w:rsidR="00194541" w:rsidRPr="00B12E05" w:rsidRDefault="00463058" w:rsidP="008541DD">
      <w:p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</w:p>
    <w:p w14:paraId="1E36B0FE" w14:textId="77777777" w:rsidR="00F74A63" w:rsidRPr="00322829" w:rsidRDefault="00322829" w:rsidP="00322829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Aquacentra, skateparku a Benátek ohraničený částí ulic Lidické a Uničovské dle zaznačení v mapě.</w:t>
      </w:r>
    </w:p>
    <w:p w14:paraId="3330D40B" w14:textId="77777777" w:rsidR="00AC3918" w:rsidRPr="008541DD" w:rsidRDefault="00AC3918" w:rsidP="000D1329">
      <w:pPr>
        <w:tabs>
          <w:tab w:val="left" w:pos="3430"/>
        </w:tabs>
        <w:rPr>
          <w:rFonts w:ascii="Franklin Gothic Book" w:hAnsi="Franklin Gothic Book" w:cs="Arial"/>
          <w:sz w:val="22"/>
          <w:szCs w:val="22"/>
        </w:rPr>
      </w:pPr>
    </w:p>
    <w:p w14:paraId="734386AE" w14:textId="432E96E0" w:rsidR="001D39E1" w:rsidRPr="00407247" w:rsidRDefault="00AA2489" w:rsidP="008541DD">
      <w:pPr>
        <w:tabs>
          <w:tab w:val="left" w:pos="3430"/>
        </w:tabs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183CF10F" wp14:editId="04802596">
            <wp:extent cx="3802380" cy="3360420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1" t="26971" r="34050" b="2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B581" w14:textId="77777777" w:rsidR="00774DD2" w:rsidRPr="008541DD" w:rsidRDefault="00774DD2" w:rsidP="008541DD">
      <w:pPr>
        <w:tabs>
          <w:tab w:val="left" w:pos="3430"/>
        </w:tabs>
        <w:jc w:val="center"/>
        <w:rPr>
          <w:rFonts w:ascii="Franklin Gothic Book" w:hAnsi="Franklin Gothic Book" w:cs="Arial"/>
          <w:sz w:val="22"/>
          <w:szCs w:val="22"/>
        </w:rPr>
      </w:pPr>
    </w:p>
    <w:p w14:paraId="1749C5BF" w14:textId="77777777" w:rsidR="008541DD" w:rsidRDefault="008541DD" w:rsidP="008541DD">
      <w:pPr>
        <w:jc w:val="both"/>
        <w:rPr>
          <w:rFonts w:ascii="Franklin Gothic Book" w:hAnsi="Franklin Gothic Book" w:cs="Arial"/>
          <w:sz w:val="20"/>
        </w:rPr>
      </w:pPr>
    </w:p>
    <w:p w14:paraId="0433E67D" w14:textId="77777777" w:rsidR="00F74A63" w:rsidRPr="00852A81" w:rsidRDefault="00852A81" w:rsidP="00852A81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Okolí obchodu Hruška, přilehlé travnaté plochy Javoříčko včetně přilehlého parčíku.</w:t>
      </w:r>
    </w:p>
    <w:p w14:paraId="561E0DEE" w14:textId="77777777" w:rsidR="00F74A63" w:rsidRPr="008541DD" w:rsidRDefault="00F74A63" w:rsidP="008541DD">
      <w:pPr>
        <w:tabs>
          <w:tab w:val="left" w:pos="3430"/>
        </w:tabs>
        <w:jc w:val="both"/>
        <w:rPr>
          <w:rFonts w:ascii="Franklin Gothic Book" w:hAnsi="Franklin Gothic Book" w:cs="Arial"/>
          <w:sz w:val="22"/>
          <w:szCs w:val="22"/>
        </w:rPr>
      </w:pPr>
    </w:p>
    <w:p w14:paraId="5A0954B7" w14:textId="234A1231" w:rsidR="001D39E1" w:rsidRPr="00407247" w:rsidRDefault="00AA2489" w:rsidP="008541DD">
      <w:pPr>
        <w:tabs>
          <w:tab w:val="left" w:pos="3430"/>
        </w:tabs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74F87B0D" wp14:editId="287B7527">
            <wp:extent cx="4808220" cy="3566160"/>
            <wp:effectExtent l="0" t="0" r="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5" t="24016" r="25931" b="2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CC32" w14:textId="77777777" w:rsidR="00AC3918" w:rsidRPr="008541DD" w:rsidRDefault="00AC3918" w:rsidP="008541DD">
      <w:pPr>
        <w:tabs>
          <w:tab w:val="left" w:pos="3430"/>
        </w:tabs>
        <w:jc w:val="center"/>
        <w:rPr>
          <w:rFonts w:ascii="Franklin Gothic Book" w:hAnsi="Franklin Gothic Book" w:cs="Arial"/>
          <w:sz w:val="22"/>
          <w:szCs w:val="22"/>
        </w:rPr>
      </w:pPr>
    </w:p>
    <w:p w14:paraId="33BD5A3B" w14:textId="77777777" w:rsidR="00F74A63" w:rsidRPr="00B12E05" w:rsidRDefault="00774DD2" w:rsidP="00F74A63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 w:rsidRPr="00B12E05">
        <w:rPr>
          <w:rFonts w:ascii="Franklin Gothic Book" w:hAnsi="Franklin Gothic Book" w:cs="Arial"/>
          <w:sz w:val="20"/>
        </w:rPr>
        <w:br w:type="page"/>
      </w:r>
      <w:r w:rsidR="00753BE0">
        <w:rPr>
          <w:rFonts w:ascii="Franklin Gothic Book" w:hAnsi="Franklin Gothic Book" w:cs="Arial"/>
          <w:sz w:val="20"/>
        </w:rPr>
        <w:lastRenderedPageBreak/>
        <w:t>Areál hypermarketu Albert a benzínové stanice včetně přilehlého parkoviště, komunikací a travnatých ploch dle zaznačení v mapě.</w:t>
      </w:r>
    </w:p>
    <w:p w14:paraId="023B4887" w14:textId="77777777" w:rsidR="00F74A63" w:rsidRPr="008541DD" w:rsidRDefault="00F74A63" w:rsidP="008541DD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375A1446" w14:textId="06A15F20" w:rsidR="001D39E1" w:rsidRPr="00407247" w:rsidRDefault="00AA2489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7B95A12C" wp14:editId="3ABD2E2E">
            <wp:extent cx="4465320" cy="3810000"/>
            <wp:effectExtent l="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6" t="22548" r="30623" b="1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81E0" w14:textId="77777777" w:rsidR="005306E2" w:rsidRPr="008541DD" w:rsidRDefault="005306E2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482B1A95" w14:textId="77777777" w:rsidR="00AB1502" w:rsidRPr="008541DD" w:rsidRDefault="00AB1502" w:rsidP="008541DD">
      <w:pPr>
        <w:jc w:val="both"/>
        <w:rPr>
          <w:rFonts w:ascii="Franklin Gothic Book" w:hAnsi="Franklin Gothic Book"/>
          <w:sz w:val="22"/>
          <w:szCs w:val="22"/>
        </w:rPr>
      </w:pPr>
    </w:p>
    <w:p w14:paraId="38A7A66A" w14:textId="77777777" w:rsidR="00612DA1" w:rsidRPr="005D1DA4" w:rsidRDefault="00612DA1" w:rsidP="005D1DA4">
      <w:pPr>
        <w:numPr>
          <w:ilvl w:val="0"/>
          <w:numId w:val="1"/>
        </w:numPr>
        <w:tabs>
          <w:tab w:val="num" w:pos="567"/>
        </w:tabs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Lidl</w:t>
      </w:r>
      <w:r w:rsidR="005D1DA4">
        <w:rPr>
          <w:rFonts w:ascii="Franklin Gothic Book" w:hAnsi="Franklin Gothic Book" w:cs="Arial"/>
          <w:sz w:val="20"/>
        </w:rPr>
        <w:t xml:space="preserve"> dle zaznačení v mapě.</w:t>
      </w:r>
    </w:p>
    <w:p w14:paraId="12A7F3A6" w14:textId="77777777" w:rsidR="00F74A63" w:rsidRPr="00071ABC" w:rsidRDefault="00F74A63" w:rsidP="00612DA1">
      <w:pPr>
        <w:ind w:left="360"/>
        <w:jc w:val="both"/>
        <w:rPr>
          <w:rFonts w:ascii="Franklin Gothic Book" w:hAnsi="Franklin Gothic Book" w:cs="Arial"/>
          <w:sz w:val="20"/>
        </w:rPr>
      </w:pPr>
    </w:p>
    <w:p w14:paraId="503AD130" w14:textId="77777777" w:rsidR="00AE1163" w:rsidRPr="00B12E05" w:rsidRDefault="00AE1163" w:rsidP="00071ABC">
      <w:pPr>
        <w:jc w:val="both"/>
        <w:rPr>
          <w:rFonts w:ascii="Franklin Gothic Book" w:hAnsi="Franklin Gothic Book" w:cs="Arial"/>
          <w:sz w:val="20"/>
        </w:rPr>
      </w:pPr>
    </w:p>
    <w:p w14:paraId="7B780CE1" w14:textId="07868A08" w:rsidR="00883BD7" w:rsidRPr="00407247" w:rsidRDefault="00AA2489" w:rsidP="008541DD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36551423" wp14:editId="1AD20E97">
            <wp:extent cx="4556760" cy="3284220"/>
            <wp:effectExtent l="0" t="0" r="0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3" t="22313" r="24135" b="1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09E6" w14:textId="77777777" w:rsidR="005306E2" w:rsidRPr="008541DD" w:rsidRDefault="005306E2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6EEFA7A0" w14:textId="77777777" w:rsidR="005306E2" w:rsidRPr="008541DD" w:rsidRDefault="008541DD" w:rsidP="008541DD">
      <w:pPr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br w:type="page"/>
      </w:r>
    </w:p>
    <w:p w14:paraId="7AFE949D" w14:textId="77777777" w:rsidR="00284892" w:rsidRPr="00587A18" w:rsidRDefault="00284892" w:rsidP="00B12E05">
      <w:pPr>
        <w:rPr>
          <w:rFonts w:ascii="Franklin Gothic Book" w:hAnsi="Franklin Gothic Book" w:cs="Arial"/>
          <w:sz w:val="20"/>
        </w:rPr>
      </w:pPr>
    </w:p>
    <w:p w14:paraId="13985608" w14:textId="77777777" w:rsidR="002275E7" w:rsidRPr="00B12E05" w:rsidRDefault="002275E7" w:rsidP="002275E7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t>Areál Billa</w:t>
      </w:r>
      <w:r w:rsidR="00CE1A33">
        <w:rPr>
          <w:rFonts w:ascii="Franklin Gothic Book" w:hAnsi="Franklin Gothic Book" w:cs="Arial"/>
          <w:sz w:val="20"/>
        </w:rPr>
        <w:t xml:space="preserve"> </w:t>
      </w:r>
      <w:r w:rsidRPr="00B12E05">
        <w:rPr>
          <w:rFonts w:ascii="Franklin Gothic Book" w:hAnsi="Franklin Gothic Book" w:cs="Arial"/>
          <w:sz w:val="20"/>
        </w:rPr>
        <w:t>(parkoviště, komunikace)</w:t>
      </w:r>
      <w:r w:rsidR="005D1DA4">
        <w:rPr>
          <w:rFonts w:ascii="Franklin Gothic Book" w:hAnsi="Franklin Gothic Book" w:cs="Arial"/>
          <w:sz w:val="20"/>
        </w:rPr>
        <w:t xml:space="preserve"> dle zaznačení v mapě.</w:t>
      </w:r>
    </w:p>
    <w:p w14:paraId="56292248" w14:textId="77777777" w:rsidR="00B42B76" w:rsidRPr="00587A18" w:rsidRDefault="00B42B76" w:rsidP="00F74A63">
      <w:pPr>
        <w:jc w:val="center"/>
        <w:rPr>
          <w:rFonts w:ascii="Franklin Gothic Book" w:hAnsi="Franklin Gothic Book"/>
          <w:sz w:val="20"/>
        </w:rPr>
      </w:pPr>
    </w:p>
    <w:p w14:paraId="031518E6" w14:textId="77777777" w:rsidR="00691F29" w:rsidRPr="00587A18" w:rsidRDefault="00691F29" w:rsidP="00F74A63">
      <w:pPr>
        <w:jc w:val="center"/>
        <w:rPr>
          <w:rFonts w:ascii="Franklin Gothic Book" w:hAnsi="Franklin Gothic Book"/>
          <w:sz w:val="20"/>
        </w:rPr>
      </w:pPr>
    </w:p>
    <w:p w14:paraId="5B68E2E1" w14:textId="0FA57DDE" w:rsidR="00883BD7" w:rsidRPr="00407247" w:rsidRDefault="00AA2489" w:rsidP="00883BD7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78F265FE" wp14:editId="26AE815C">
            <wp:extent cx="5120640" cy="4221480"/>
            <wp:effectExtent l="0" t="0" r="0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0" t="27206" r="32155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BBD6" w14:textId="77777777" w:rsidR="007F482A" w:rsidRDefault="007F482A" w:rsidP="00F74A63">
      <w:pPr>
        <w:jc w:val="center"/>
        <w:rPr>
          <w:rFonts w:ascii="Franklin Gothic Book" w:hAnsi="Franklin Gothic Book"/>
          <w:sz w:val="20"/>
        </w:rPr>
      </w:pPr>
    </w:p>
    <w:p w14:paraId="3936F961" w14:textId="77777777" w:rsidR="00AA4955" w:rsidRDefault="00AA4955" w:rsidP="00F74A63">
      <w:pPr>
        <w:jc w:val="center"/>
        <w:rPr>
          <w:rFonts w:ascii="Franklin Gothic Book" w:hAnsi="Franklin Gothic Book"/>
          <w:sz w:val="20"/>
        </w:rPr>
      </w:pPr>
    </w:p>
    <w:p w14:paraId="0D09C2A7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A7D2DED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F57ABD9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1687A00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01D277E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980F047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28EB607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7E9E30A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2B7CED3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086467A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A4A7748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75CEF180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1F13AE5E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1151128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30401089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4C72BEA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07EC892D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18573CAC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5BF443C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75A9A303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07DF958A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277894E5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7F4CCC9" w14:textId="77777777" w:rsidR="00FC3DC8" w:rsidRDefault="00FC3DC8" w:rsidP="00F74A63">
      <w:pPr>
        <w:jc w:val="center"/>
        <w:rPr>
          <w:rFonts w:ascii="Franklin Gothic Book" w:hAnsi="Franklin Gothic Book"/>
          <w:sz w:val="20"/>
        </w:rPr>
      </w:pPr>
    </w:p>
    <w:p w14:paraId="656132AE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5CE21A1F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910FA17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4B573499" w14:textId="77777777" w:rsidR="00883BD7" w:rsidRDefault="00883BD7" w:rsidP="00F74A63">
      <w:pPr>
        <w:jc w:val="center"/>
        <w:rPr>
          <w:rFonts w:ascii="Franklin Gothic Book" w:hAnsi="Franklin Gothic Book"/>
          <w:sz w:val="20"/>
        </w:rPr>
      </w:pPr>
    </w:p>
    <w:p w14:paraId="6B89AF2A" w14:textId="77777777" w:rsidR="00AA4955" w:rsidRPr="00CE1A33" w:rsidRDefault="00CE1A33" w:rsidP="00CE1A33">
      <w:pPr>
        <w:numPr>
          <w:ilvl w:val="0"/>
          <w:numId w:val="1"/>
        </w:numPr>
        <w:jc w:val="both"/>
        <w:rPr>
          <w:rFonts w:ascii="Franklin Gothic Book" w:hAnsi="Franklin Gothic Book" w:cs="Arial"/>
          <w:sz w:val="20"/>
        </w:rPr>
      </w:pPr>
      <w:r>
        <w:rPr>
          <w:rFonts w:ascii="Franklin Gothic Book" w:hAnsi="Franklin Gothic Book" w:cs="Arial"/>
          <w:sz w:val="20"/>
        </w:rPr>
        <w:lastRenderedPageBreak/>
        <w:t>Prostor sadů B. Martinů, areál Kauflandu a přilehlého obchodního centra dle zaznačení v mapě.</w:t>
      </w:r>
    </w:p>
    <w:p w14:paraId="1C11D971" w14:textId="77777777" w:rsidR="00AA4955" w:rsidRPr="008541DD" w:rsidRDefault="00AA4955" w:rsidP="008541DD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73CF8F33" w14:textId="42B01BA6" w:rsidR="00883BD7" w:rsidRPr="00407247" w:rsidRDefault="00AA2489" w:rsidP="00883BD7">
      <w:pPr>
        <w:jc w:val="center"/>
        <w:rPr>
          <w:noProof/>
        </w:rPr>
      </w:pPr>
      <w:r w:rsidRPr="00407247">
        <w:rPr>
          <w:noProof/>
        </w:rPr>
        <w:drawing>
          <wp:inline distT="0" distB="0" distL="0" distR="0" wp14:anchorId="063FB4F7" wp14:editId="3B1F814C">
            <wp:extent cx="4831080" cy="6987540"/>
            <wp:effectExtent l="0" t="0" r="0" b="0"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3" t="14230" r="34688" b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9ED8" w14:textId="77777777" w:rsidR="00AA4955" w:rsidRPr="008541DD" w:rsidRDefault="00AA4955" w:rsidP="008541DD">
      <w:pPr>
        <w:jc w:val="center"/>
        <w:rPr>
          <w:rFonts w:ascii="Franklin Gothic Book" w:hAnsi="Franklin Gothic Book"/>
          <w:sz w:val="22"/>
          <w:szCs w:val="22"/>
        </w:rPr>
      </w:pPr>
    </w:p>
    <w:p w14:paraId="5E9BC678" w14:textId="77777777" w:rsidR="00176FD3" w:rsidRDefault="00176FD3" w:rsidP="00D020E5">
      <w:pPr>
        <w:jc w:val="both"/>
        <w:rPr>
          <w:rFonts w:ascii="Franklin Gothic Book" w:hAnsi="Franklin Gothic Book"/>
          <w:sz w:val="20"/>
        </w:rPr>
      </w:pPr>
    </w:p>
    <w:p w14:paraId="1919C921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0D45C12C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481061B7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3781942E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011E755E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088943A9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14F559D4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2383D82C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1408CA05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303ADC39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5D1F53F4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15E4A6A6" w14:textId="77777777" w:rsidR="008A1444" w:rsidRDefault="008A1444" w:rsidP="008A1444">
      <w:pPr>
        <w:ind w:left="720"/>
        <w:jc w:val="both"/>
        <w:rPr>
          <w:rFonts w:ascii="Franklin Gothic Book" w:hAnsi="Franklin Gothic Book"/>
          <w:sz w:val="20"/>
        </w:rPr>
      </w:pPr>
    </w:p>
    <w:p w14:paraId="7FD9F8C8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6829FF9F" w14:textId="77777777" w:rsidR="008A1444" w:rsidRDefault="008A1444" w:rsidP="008A1444">
      <w:pPr>
        <w:numPr>
          <w:ilvl w:val="0"/>
          <w:numId w:val="1"/>
        </w:numPr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>Cihelna dle zaznačení v mapě</w:t>
      </w:r>
    </w:p>
    <w:p w14:paraId="2E40776A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7A31F2A0" w14:textId="77777777" w:rsidR="008A1444" w:rsidRDefault="008A1444" w:rsidP="00D020E5">
      <w:pPr>
        <w:jc w:val="both"/>
        <w:rPr>
          <w:rFonts w:ascii="Franklin Gothic Book" w:hAnsi="Franklin Gothic Book"/>
          <w:sz w:val="20"/>
        </w:rPr>
      </w:pPr>
    </w:p>
    <w:p w14:paraId="6935CB26" w14:textId="611763FF" w:rsidR="008A1444" w:rsidRDefault="00AA2489" w:rsidP="008A1444">
      <w:pPr>
        <w:jc w:val="both"/>
        <w:rPr>
          <w:noProof/>
        </w:rPr>
      </w:pPr>
      <w:r w:rsidRPr="0017655F">
        <w:rPr>
          <w:noProof/>
        </w:rPr>
        <w:drawing>
          <wp:inline distT="0" distB="0" distL="0" distR="0" wp14:anchorId="550E2C97" wp14:editId="3E306174">
            <wp:extent cx="5760720" cy="4076700"/>
            <wp:effectExtent l="0" t="0" r="0" b="0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67B7" w14:textId="77777777" w:rsidR="00BE2A2B" w:rsidRDefault="00BE2A2B" w:rsidP="00E67CA9">
      <w:pPr>
        <w:numPr>
          <w:ilvl w:val="0"/>
          <w:numId w:val="1"/>
        </w:numPr>
        <w:jc w:val="both"/>
        <w:rPr>
          <w:rFonts w:ascii="Franklin Gothic Book" w:hAnsi="Franklin Gothic Book"/>
          <w:sz w:val="20"/>
        </w:rPr>
      </w:pPr>
      <w:r w:rsidRPr="00E67CA9">
        <w:rPr>
          <w:rFonts w:ascii="Franklin Gothic Book" w:hAnsi="Franklin Gothic Book"/>
          <w:sz w:val="20"/>
        </w:rPr>
        <w:t>Areál parkoviště a přilehlé prostory na ulici Jesenické naproti autobusového nádraží dle zaznačení v mapě.</w:t>
      </w:r>
    </w:p>
    <w:p w14:paraId="7CFABB6E" w14:textId="77777777" w:rsidR="00117EC0" w:rsidRPr="00E67CA9" w:rsidRDefault="00117EC0" w:rsidP="00117EC0">
      <w:pPr>
        <w:jc w:val="both"/>
        <w:rPr>
          <w:rFonts w:ascii="Franklin Gothic Book" w:hAnsi="Franklin Gothic Book"/>
          <w:sz w:val="20"/>
        </w:rPr>
      </w:pPr>
    </w:p>
    <w:p w14:paraId="39F57701" w14:textId="0EA18A61" w:rsidR="00BE2A2B" w:rsidRPr="00D020E5" w:rsidRDefault="00AA2489" w:rsidP="008A1444">
      <w:pPr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</w:rPr>
        <w:drawing>
          <wp:inline distT="0" distB="0" distL="0" distR="0" wp14:anchorId="1BD173ED" wp14:editId="4259EB38">
            <wp:extent cx="5128260" cy="36042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A2B" w:rsidRPr="00D020E5" w:rsidSect="008541DD">
      <w:headerReference w:type="default" r:id="rId23"/>
      <w:footerReference w:type="default" r:id="rId24"/>
      <w:footnotePr>
        <w:pos w:val="beneathText"/>
      </w:footnotePr>
      <w:endnotePr>
        <w:numFmt w:val="decimal"/>
      </w:endnotePr>
      <w:pgSz w:w="11906" w:h="16838" w:code="9"/>
      <w:pgMar w:top="1134" w:right="1418" w:bottom="1134" w:left="1418" w:header="709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D259F" w14:textId="77777777" w:rsidR="00170ACE" w:rsidRDefault="00170ACE">
      <w:r>
        <w:separator/>
      </w:r>
    </w:p>
  </w:endnote>
  <w:endnote w:type="continuationSeparator" w:id="0">
    <w:p w14:paraId="51723BC9" w14:textId="77777777" w:rsidR="00170ACE" w:rsidRDefault="00170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0699" w14:textId="77777777" w:rsidR="001137AE" w:rsidRPr="001137AE" w:rsidRDefault="001137AE" w:rsidP="001137AE">
    <w:pPr>
      <w:tabs>
        <w:tab w:val="center" w:pos="4536"/>
        <w:tab w:val="right" w:pos="9072"/>
      </w:tabs>
      <w:autoSpaceDE w:val="0"/>
      <w:autoSpaceDN w:val="0"/>
      <w:rPr>
        <w:rFonts w:ascii="Franklin Gothic Book" w:hAnsi="Franklin Gothic Book"/>
        <w:sz w:val="16"/>
        <w:szCs w:val="16"/>
      </w:rPr>
    </w:pPr>
    <w:r w:rsidRPr="001137AE">
      <w:rPr>
        <w:rFonts w:ascii="Franklin Gothic Book" w:hAnsi="Franklin Gothic Book"/>
        <w:sz w:val="16"/>
        <w:szCs w:val="16"/>
      </w:rPr>
      <w:fldChar w:fldCharType="begin"/>
    </w:r>
    <w:r w:rsidRPr="001137AE">
      <w:rPr>
        <w:rFonts w:ascii="Franklin Gothic Book" w:hAnsi="Franklin Gothic Book"/>
        <w:sz w:val="16"/>
        <w:szCs w:val="16"/>
      </w:rPr>
      <w:instrText xml:space="preserve"> PAGE  \* Arabic  \* MERGEFORMAT </w:instrText>
    </w:r>
    <w:r w:rsidRPr="001137AE">
      <w:rPr>
        <w:rFonts w:ascii="Franklin Gothic Book" w:hAnsi="Franklin Gothic Book"/>
        <w:sz w:val="16"/>
        <w:szCs w:val="16"/>
      </w:rPr>
      <w:fldChar w:fldCharType="separate"/>
    </w:r>
    <w:r w:rsidR="00922EEB">
      <w:rPr>
        <w:rFonts w:ascii="Franklin Gothic Book" w:hAnsi="Franklin Gothic Book"/>
        <w:noProof/>
        <w:sz w:val="16"/>
        <w:szCs w:val="16"/>
      </w:rPr>
      <w:t>9</w:t>
    </w:r>
    <w:r w:rsidRPr="001137AE">
      <w:rPr>
        <w:rFonts w:ascii="Franklin Gothic Book" w:hAnsi="Franklin Gothic Book"/>
        <w:sz w:val="16"/>
        <w:szCs w:val="16"/>
      </w:rPr>
      <w:fldChar w:fldCharType="end"/>
    </w:r>
    <w:r w:rsidRPr="001137AE">
      <w:rPr>
        <w:rFonts w:ascii="Franklin Gothic Book" w:hAnsi="Franklin Gothic Book"/>
        <w:color w:val="FF0000"/>
        <w:sz w:val="16"/>
        <w:szCs w:val="16"/>
        <w:lang w:val="en-US"/>
      </w:rPr>
      <w:t>|</w:t>
    </w:r>
    <w:r w:rsidRPr="001137AE">
      <w:rPr>
        <w:rFonts w:ascii="Franklin Gothic Book" w:hAnsi="Franklin Gothic Book"/>
        <w:sz w:val="16"/>
        <w:szCs w:val="16"/>
      </w:rPr>
      <w:fldChar w:fldCharType="begin"/>
    </w:r>
    <w:r w:rsidRPr="001137AE">
      <w:rPr>
        <w:rFonts w:ascii="Franklin Gothic Book" w:hAnsi="Franklin Gothic Book"/>
        <w:sz w:val="16"/>
        <w:szCs w:val="16"/>
      </w:rPr>
      <w:instrText xml:space="preserve"> NUMPAGES  \* Arabic  \* MERGEFORMAT </w:instrText>
    </w:r>
    <w:r w:rsidRPr="001137AE">
      <w:rPr>
        <w:rFonts w:ascii="Franklin Gothic Book" w:hAnsi="Franklin Gothic Book"/>
        <w:sz w:val="16"/>
        <w:szCs w:val="16"/>
      </w:rPr>
      <w:fldChar w:fldCharType="separate"/>
    </w:r>
    <w:r w:rsidR="00922EEB" w:rsidRPr="00922EEB">
      <w:rPr>
        <w:rFonts w:ascii="Franklin Gothic Book" w:hAnsi="Franklin Gothic Book"/>
        <w:noProof/>
        <w:sz w:val="16"/>
        <w:szCs w:val="16"/>
        <w:lang w:val="en-US"/>
      </w:rPr>
      <w:t>9</w:t>
    </w:r>
    <w:r w:rsidRPr="001137AE">
      <w:rPr>
        <w:rFonts w:ascii="Franklin Gothic Book" w:hAnsi="Franklin Gothic Book"/>
        <w:sz w:val="16"/>
        <w:szCs w:val="16"/>
      </w:rPr>
      <w:fldChar w:fldCharType="end"/>
    </w:r>
  </w:p>
  <w:p w14:paraId="40552467" w14:textId="77777777" w:rsidR="00634601" w:rsidRPr="001137AE" w:rsidRDefault="00634601" w:rsidP="001137AE">
    <w:pPr>
      <w:pStyle w:val="Zpat"/>
      <w:rPr>
        <w:rFonts w:ascii="Franklin Gothic Book" w:hAnsi="Franklin Gothic Book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32793" w14:textId="77777777" w:rsidR="00170ACE" w:rsidRDefault="00170ACE">
      <w:r>
        <w:separator/>
      </w:r>
    </w:p>
  </w:footnote>
  <w:footnote w:type="continuationSeparator" w:id="0">
    <w:p w14:paraId="76AF0D58" w14:textId="77777777" w:rsidR="00170ACE" w:rsidRDefault="00170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339E" w14:textId="2D187C1B" w:rsidR="00056BAB" w:rsidRDefault="00AA248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773CA3" wp14:editId="64BC766F">
              <wp:simplePos x="0" y="0"/>
              <wp:positionH relativeFrom="column">
                <wp:posOffset>1828800</wp:posOffset>
              </wp:positionH>
              <wp:positionV relativeFrom="paragraph">
                <wp:posOffset>-259715</wp:posOffset>
              </wp:positionV>
              <wp:extent cx="2171700" cy="528955"/>
              <wp:effectExtent l="0" t="3175" r="0" b="1270"/>
              <wp:wrapNone/>
              <wp:docPr id="160213829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528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E0710" w14:textId="77777777" w:rsidR="00093684" w:rsidRPr="00093684" w:rsidRDefault="00093684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MĚSTO ŠUMPERK</w:t>
                          </w:r>
                        </w:p>
                        <w:p w14:paraId="3EF35632" w14:textId="77777777" w:rsidR="00AA2489" w:rsidRDefault="00056BAB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OBECNĚ ZÁVAZN</w:t>
                          </w:r>
                          <w:r w:rsidR="00093684"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Á</w:t>
                          </w:r>
                          <w:r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 xml:space="preserve"> vyhlášk</w:t>
                          </w:r>
                          <w:r w:rsidR="00093684" w:rsidRPr="00093684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A</w:t>
                          </w:r>
                          <w:r w:rsidR="00AA2489"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1141E674" w14:textId="6F057200" w:rsidR="00056BAB" w:rsidRPr="00093684" w:rsidRDefault="002C2527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  <w:caps/>
                              <w:sz w:val="16"/>
                              <w:szCs w:val="16"/>
                            </w:rPr>
                            <w:t xml:space="preserve"> o zákazu konzumace alkoholických nápojů na veřejném prostranství</w:t>
                          </w:r>
                        </w:p>
                        <w:p w14:paraId="2832AA83" w14:textId="77777777" w:rsidR="00093684" w:rsidRPr="00093684" w:rsidRDefault="00093684" w:rsidP="00056BAB">
                          <w:pPr>
                            <w:jc w:val="center"/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</w:pPr>
                          <w:r w:rsidRPr="00093684">
                            <w:rPr>
                              <w:rFonts w:ascii="Franklin Gothic Medium" w:hAnsi="Franklin Gothic Medium"/>
                              <w:sz w:val="16"/>
                              <w:szCs w:val="16"/>
                            </w:rPr>
                            <w:t>PŘÍLOHA Č.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73CA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in;margin-top:-20.45pt;width:171pt;height:4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" stroked="f">
              <v:textbox>
                <w:txbxContent>
                  <w:p w14:paraId="6B5E0710" w14:textId="77777777" w:rsidR="00093684" w:rsidRPr="00093684" w:rsidRDefault="00093684" w:rsidP="00056BAB">
                    <w:pPr>
                      <w:jc w:val="center"/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MĚSTO ŠUMPERK</w:t>
                    </w:r>
                  </w:p>
                  <w:p w14:paraId="3EF35632" w14:textId="77777777" w:rsidR="00AA2489" w:rsidRDefault="00056BAB" w:rsidP="00056BAB">
                    <w:pPr>
                      <w:jc w:val="center"/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OBECNĚ ZÁVAZN</w:t>
                    </w:r>
                    <w:r w:rsidR="00093684"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Á</w:t>
                    </w:r>
                    <w:r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 xml:space="preserve"> vyhlášk</w:t>
                    </w:r>
                    <w:r w:rsidR="00093684" w:rsidRPr="00093684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A</w:t>
                    </w:r>
                    <w:r w:rsidR="00AA2489"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>,</w:t>
                    </w:r>
                  </w:p>
                  <w:p w14:paraId="1141E674" w14:textId="6F057200" w:rsidR="00056BAB" w:rsidRPr="00093684" w:rsidRDefault="002C2527" w:rsidP="00056BAB">
                    <w:pPr>
                      <w:jc w:val="center"/>
                      <w:rPr>
                        <w:rFonts w:ascii="Franklin Gothic Medium" w:hAnsi="Franklin Gothic Medium"/>
                        <w:sz w:val="16"/>
                        <w:szCs w:val="16"/>
                      </w:rPr>
                    </w:pPr>
                    <w:r>
                      <w:rPr>
                        <w:rFonts w:ascii="Franklin Gothic Medium" w:hAnsi="Franklin Gothic Medium"/>
                        <w:caps/>
                        <w:sz w:val="16"/>
                        <w:szCs w:val="16"/>
                      </w:rPr>
                      <w:t xml:space="preserve"> o zákazu konzumace alkoholických nápojů na veřejném prostranství</w:t>
                    </w:r>
                  </w:p>
                  <w:p w14:paraId="2832AA83" w14:textId="77777777" w:rsidR="00093684" w:rsidRPr="00093684" w:rsidRDefault="00093684" w:rsidP="00056BAB">
                    <w:pPr>
                      <w:jc w:val="center"/>
                      <w:rPr>
                        <w:rFonts w:ascii="Franklin Gothic Medium" w:hAnsi="Franklin Gothic Medium"/>
                        <w:sz w:val="16"/>
                        <w:szCs w:val="16"/>
                      </w:rPr>
                    </w:pPr>
                    <w:r w:rsidRPr="00093684">
                      <w:rPr>
                        <w:rFonts w:ascii="Franklin Gothic Medium" w:hAnsi="Franklin Gothic Medium"/>
                        <w:sz w:val="16"/>
                        <w:szCs w:val="16"/>
                      </w:rPr>
                      <w:t>PŘÍLOHA Č. 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00BA9A0" wp14:editId="149B6187">
              <wp:simplePos x="0" y="0"/>
              <wp:positionH relativeFrom="page">
                <wp:posOffset>508635</wp:posOffset>
              </wp:positionH>
              <wp:positionV relativeFrom="page">
                <wp:posOffset>493395</wp:posOffset>
              </wp:positionV>
              <wp:extent cx="6499860" cy="9372600"/>
              <wp:effectExtent l="13335" t="7620" r="11430" b="11430"/>
              <wp:wrapNone/>
              <wp:docPr id="137268613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9860" cy="9372600"/>
                      </a:xfrm>
                      <a:prstGeom prst="roundRect">
                        <a:avLst>
                          <a:gd name="adj" fmla="val 3847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E0865C1" id="AutoShape 2" o:spid="_x0000_s1026" style="position:absolute;margin-left:40.05pt;margin-top:38.85pt;width:511.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" filled="f"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86F44"/>
    <w:multiLevelType w:val="multilevel"/>
    <w:tmpl w:val="D632C94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entative="1">
      <w:start w:val="1"/>
      <w:numFmt w:val="lowerLetter"/>
      <w:pStyle w:val="Normln"/>
      <w:lvlText w:val="%2."/>
      <w:lvlJc w:val="left"/>
      <w:pPr>
        <w:ind w:left="1080" w:hanging="360"/>
      </w:pPr>
    </w:lvl>
    <w:lvl w:ilvl="2" w:tentative="1">
      <w:start w:val="1"/>
      <w:numFmt w:val="lowerRoman"/>
      <w:pStyle w:val="Normln"/>
      <w:lvlText w:val="%3."/>
      <w:lvlJc w:val="right"/>
      <w:pPr>
        <w:ind w:left="1800" w:hanging="180"/>
      </w:pPr>
    </w:lvl>
    <w:lvl w:ilvl="3" w:tentative="1">
      <w:start w:val="1"/>
      <w:numFmt w:val="decimal"/>
      <w:pStyle w:val="Normln"/>
      <w:lvlText w:val="%4."/>
      <w:lvlJc w:val="left"/>
      <w:pPr>
        <w:ind w:left="2520" w:hanging="360"/>
      </w:pPr>
    </w:lvl>
    <w:lvl w:ilvl="4" w:tentative="1">
      <w:start w:val="1"/>
      <w:numFmt w:val="lowerLetter"/>
      <w:pStyle w:val="Normln"/>
      <w:lvlText w:val="%5."/>
      <w:lvlJc w:val="left"/>
      <w:pPr>
        <w:ind w:left="3240" w:hanging="360"/>
      </w:pPr>
    </w:lvl>
    <w:lvl w:ilvl="5" w:tentative="1">
      <w:start w:val="1"/>
      <w:numFmt w:val="lowerRoman"/>
      <w:pStyle w:val="Normln"/>
      <w:lvlText w:val="%6."/>
      <w:lvlJc w:val="right"/>
      <w:pPr>
        <w:ind w:left="3960" w:hanging="180"/>
      </w:pPr>
    </w:lvl>
    <w:lvl w:ilvl="6" w:tentative="1">
      <w:start w:val="1"/>
      <w:numFmt w:val="decimal"/>
      <w:pStyle w:val="Normln"/>
      <w:lvlText w:val="%7."/>
      <w:lvlJc w:val="left"/>
      <w:pPr>
        <w:ind w:left="4680" w:hanging="360"/>
      </w:pPr>
    </w:lvl>
    <w:lvl w:ilvl="7" w:tentative="1">
      <w:start w:val="1"/>
      <w:numFmt w:val="lowerLetter"/>
      <w:pStyle w:val="Normln"/>
      <w:lvlText w:val="%8."/>
      <w:lvlJc w:val="left"/>
      <w:pPr>
        <w:ind w:left="5400" w:hanging="360"/>
      </w:pPr>
    </w:lvl>
    <w:lvl w:ilvl="8" w:tentative="1">
      <w:start w:val="1"/>
      <w:numFmt w:val="lowerRoman"/>
      <w:pStyle w:val="Normln"/>
      <w:lvlText w:val="%9."/>
      <w:lvlJc w:val="right"/>
      <w:pPr>
        <w:ind w:left="6120" w:hanging="180"/>
      </w:pPr>
    </w:lvl>
  </w:abstractNum>
  <w:abstractNum w:abstractNumId="1" w15:restartNumberingAfterBreak="0">
    <w:nsid w:val="1AAF5D3A"/>
    <w:multiLevelType w:val="hybridMultilevel"/>
    <w:tmpl w:val="69B853AA"/>
    <w:lvl w:ilvl="0" w:tplc="53FE9C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44F53"/>
    <w:multiLevelType w:val="hybridMultilevel"/>
    <w:tmpl w:val="D0F27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A7926"/>
    <w:multiLevelType w:val="hybridMultilevel"/>
    <w:tmpl w:val="E33C18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9456E"/>
    <w:multiLevelType w:val="hybridMultilevel"/>
    <w:tmpl w:val="8B549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04A81"/>
    <w:multiLevelType w:val="hybridMultilevel"/>
    <w:tmpl w:val="EC2CE3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002AB"/>
    <w:multiLevelType w:val="multilevel"/>
    <w:tmpl w:val="CCA2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D66277"/>
    <w:multiLevelType w:val="hybridMultilevel"/>
    <w:tmpl w:val="75EEA8E8"/>
    <w:lvl w:ilvl="0" w:tplc="AAD2B30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F24A05"/>
    <w:multiLevelType w:val="hybridMultilevel"/>
    <w:tmpl w:val="E21028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7738F"/>
    <w:multiLevelType w:val="hybridMultilevel"/>
    <w:tmpl w:val="2246365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7B102F8"/>
    <w:multiLevelType w:val="hybridMultilevel"/>
    <w:tmpl w:val="173A67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A4980"/>
    <w:multiLevelType w:val="hybridMultilevel"/>
    <w:tmpl w:val="3022F0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06040897">
    <w:abstractNumId w:val="0"/>
  </w:num>
  <w:num w:numId="2" w16cid:durableId="536894957">
    <w:abstractNumId w:val="7"/>
  </w:num>
  <w:num w:numId="3" w16cid:durableId="381175549">
    <w:abstractNumId w:val="3"/>
  </w:num>
  <w:num w:numId="4" w16cid:durableId="474762292">
    <w:abstractNumId w:val="10"/>
  </w:num>
  <w:num w:numId="5" w16cid:durableId="915044952">
    <w:abstractNumId w:val="1"/>
  </w:num>
  <w:num w:numId="6" w16cid:durableId="1596203040">
    <w:abstractNumId w:val="2"/>
  </w:num>
  <w:num w:numId="7" w16cid:durableId="521171451">
    <w:abstractNumId w:val="9"/>
  </w:num>
  <w:num w:numId="8" w16cid:durableId="2142379960">
    <w:abstractNumId w:val="8"/>
  </w:num>
  <w:num w:numId="9" w16cid:durableId="459495871">
    <w:abstractNumId w:val="5"/>
  </w:num>
  <w:num w:numId="10" w16cid:durableId="1274553863">
    <w:abstractNumId w:val="11"/>
  </w:num>
  <w:num w:numId="11" w16cid:durableId="28147262">
    <w:abstractNumId w:val="6"/>
  </w:num>
  <w:num w:numId="12" w16cid:durableId="19981480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4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8C"/>
    <w:rsid w:val="00024F2A"/>
    <w:rsid w:val="00031BAE"/>
    <w:rsid w:val="000527E3"/>
    <w:rsid w:val="00053FB4"/>
    <w:rsid w:val="00056BAB"/>
    <w:rsid w:val="00061AD1"/>
    <w:rsid w:val="00071ABC"/>
    <w:rsid w:val="00093684"/>
    <w:rsid w:val="000A1569"/>
    <w:rsid w:val="000A3AC2"/>
    <w:rsid w:val="000A3C35"/>
    <w:rsid w:val="000B24BA"/>
    <w:rsid w:val="000B4177"/>
    <w:rsid w:val="000B6B88"/>
    <w:rsid w:val="000D1329"/>
    <w:rsid w:val="000E1D99"/>
    <w:rsid w:val="000E2381"/>
    <w:rsid w:val="000F557E"/>
    <w:rsid w:val="001019B9"/>
    <w:rsid w:val="00112460"/>
    <w:rsid w:val="001137AE"/>
    <w:rsid w:val="00117EC0"/>
    <w:rsid w:val="00123F33"/>
    <w:rsid w:val="00134773"/>
    <w:rsid w:val="001364E9"/>
    <w:rsid w:val="00170ACE"/>
    <w:rsid w:val="00176FD3"/>
    <w:rsid w:val="001840EE"/>
    <w:rsid w:val="00194541"/>
    <w:rsid w:val="001C52C0"/>
    <w:rsid w:val="001D39E1"/>
    <w:rsid w:val="00200E4D"/>
    <w:rsid w:val="0020398E"/>
    <w:rsid w:val="002275E7"/>
    <w:rsid w:val="00250FB8"/>
    <w:rsid w:val="00284892"/>
    <w:rsid w:val="002A16EE"/>
    <w:rsid w:val="002C2527"/>
    <w:rsid w:val="002F0814"/>
    <w:rsid w:val="002F0929"/>
    <w:rsid w:val="00303622"/>
    <w:rsid w:val="00303AF8"/>
    <w:rsid w:val="00311ACD"/>
    <w:rsid w:val="00322829"/>
    <w:rsid w:val="00326E0E"/>
    <w:rsid w:val="00332D1C"/>
    <w:rsid w:val="003A31BB"/>
    <w:rsid w:val="003B007D"/>
    <w:rsid w:val="003B3537"/>
    <w:rsid w:val="003E4BA6"/>
    <w:rsid w:val="004005EB"/>
    <w:rsid w:val="004021B1"/>
    <w:rsid w:val="0044477C"/>
    <w:rsid w:val="00463058"/>
    <w:rsid w:val="004637D6"/>
    <w:rsid w:val="004765C3"/>
    <w:rsid w:val="00491380"/>
    <w:rsid w:val="00491B5B"/>
    <w:rsid w:val="004A4502"/>
    <w:rsid w:val="004C7D28"/>
    <w:rsid w:val="004D20BF"/>
    <w:rsid w:val="004D339E"/>
    <w:rsid w:val="00510295"/>
    <w:rsid w:val="00515391"/>
    <w:rsid w:val="00517DB0"/>
    <w:rsid w:val="005306E2"/>
    <w:rsid w:val="005354BA"/>
    <w:rsid w:val="0054611F"/>
    <w:rsid w:val="00550FBF"/>
    <w:rsid w:val="005654FA"/>
    <w:rsid w:val="0058753D"/>
    <w:rsid w:val="00587A18"/>
    <w:rsid w:val="005966EE"/>
    <w:rsid w:val="005A0D1D"/>
    <w:rsid w:val="005B2FB6"/>
    <w:rsid w:val="005C5E4A"/>
    <w:rsid w:val="005C689C"/>
    <w:rsid w:val="005D1DA4"/>
    <w:rsid w:val="005D4DF2"/>
    <w:rsid w:val="005D6385"/>
    <w:rsid w:val="005F396A"/>
    <w:rsid w:val="00612DA1"/>
    <w:rsid w:val="00634601"/>
    <w:rsid w:val="00651A8D"/>
    <w:rsid w:val="00662658"/>
    <w:rsid w:val="00667476"/>
    <w:rsid w:val="00676DAE"/>
    <w:rsid w:val="00691F29"/>
    <w:rsid w:val="00695B15"/>
    <w:rsid w:val="006A05F3"/>
    <w:rsid w:val="006A1146"/>
    <w:rsid w:val="006C6AEB"/>
    <w:rsid w:val="006C7A54"/>
    <w:rsid w:val="006E719A"/>
    <w:rsid w:val="006F2BCD"/>
    <w:rsid w:val="0071201D"/>
    <w:rsid w:val="0072160D"/>
    <w:rsid w:val="0072258C"/>
    <w:rsid w:val="00726F5C"/>
    <w:rsid w:val="0073588E"/>
    <w:rsid w:val="00753BE0"/>
    <w:rsid w:val="0075576D"/>
    <w:rsid w:val="00762703"/>
    <w:rsid w:val="007724FA"/>
    <w:rsid w:val="00774DD2"/>
    <w:rsid w:val="00796D64"/>
    <w:rsid w:val="007D07EC"/>
    <w:rsid w:val="007F482A"/>
    <w:rsid w:val="008011D0"/>
    <w:rsid w:val="0080206F"/>
    <w:rsid w:val="00823860"/>
    <w:rsid w:val="00841882"/>
    <w:rsid w:val="00850A94"/>
    <w:rsid w:val="00852A81"/>
    <w:rsid w:val="008541DD"/>
    <w:rsid w:val="008770DA"/>
    <w:rsid w:val="00883BD7"/>
    <w:rsid w:val="008A1444"/>
    <w:rsid w:val="008B4FBD"/>
    <w:rsid w:val="008D1C38"/>
    <w:rsid w:val="008D2537"/>
    <w:rsid w:val="008F3F3D"/>
    <w:rsid w:val="00901631"/>
    <w:rsid w:val="00921271"/>
    <w:rsid w:val="00922EEB"/>
    <w:rsid w:val="00934411"/>
    <w:rsid w:val="00935DF7"/>
    <w:rsid w:val="00950B34"/>
    <w:rsid w:val="00957AC7"/>
    <w:rsid w:val="00973E88"/>
    <w:rsid w:val="00976351"/>
    <w:rsid w:val="00983AA4"/>
    <w:rsid w:val="009943D6"/>
    <w:rsid w:val="0099694F"/>
    <w:rsid w:val="009D4D99"/>
    <w:rsid w:val="009E0F68"/>
    <w:rsid w:val="00A12C95"/>
    <w:rsid w:val="00A56255"/>
    <w:rsid w:val="00A626E2"/>
    <w:rsid w:val="00A73E36"/>
    <w:rsid w:val="00AA2489"/>
    <w:rsid w:val="00AA4955"/>
    <w:rsid w:val="00AA6543"/>
    <w:rsid w:val="00AA7C2F"/>
    <w:rsid w:val="00AB1502"/>
    <w:rsid w:val="00AB679A"/>
    <w:rsid w:val="00AC3918"/>
    <w:rsid w:val="00AD716C"/>
    <w:rsid w:val="00AE1163"/>
    <w:rsid w:val="00AE1E8A"/>
    <w:rsid w:val="00B046CF"/>
    <w:rsid w:val="00B10DC9"/>
    <w:rsid w:val="00B12E05"/>
    <w:rsid w:val="00B15E12"/>
    <w:rsid w:val="00B2315C"/>
    <w:rsid w:val="00B246C3"/>
    <w:rsid w:val="00B276A3"/>
    <w:rsid w:val="00B42B76"/>
    <w:rsid w:val="00B74472"/>
    <w:rsid w:val="00B936B9"/>
    <w:rsid w:val="00BE25E6"/>
    <w:rsid w:val="00BE2A2B"/>
    <w:rsid w:val="00BF0D96"/>
    <w:rsid w:val="00C1689D"/>
    <w:rsid w:val="00C2668D"/>
    <w:rsid w:val="00C30D92"/>
    <w:rsid w:val="00C3642F"/>
    <w:rsid w:val="00C414AC"/>
    <w:rsid w:val="00C43B85"/>
    <w:rsid w:val="00C624F3"/>
    <w:rsid w:val="00C67C41"/>
    <w:rsid w:val="00C75162"/>
    <w:rsid w:val="00C85E0F"/>
    <w:rsid w:val="00C93D8C"/>
    <w:rsid w:val="00CA33EF"/>
    <w:rsid w:val="00CA6330"/>
    <w:rsid w:val="00CE1A33"/>
    <w:rsid w:val="00CE1E8D"/>
    <w:rsid w:val="00D020E5"/>
    <w:rsid w:val="00D06D65"/>
    <w:rsid w:val="00D12C0B"/>
    <w:rsid w:val="00D4445F"/>
    <w:rsid w:val="00D47AD6"/>
    <w:rsid w:val="00D62C81"/>
    <w:rsid w:val="00D71E2D"/>
    <w:rsid w:val="00D925D7"/>
    <w:rsid w:val="00DC1C07"/>
    <w:rsid w:val="00DD168E"/>
    <w:rsid w:val="00DE02C2"/>
    <w:rsid w:val="00DF11AC"/>
    <w:rsid w:val="00E00DD5"/>
    <w:rsid w:val="00E01FCE"/>
    <w:rsid w:val="00E0633E"/>
    <w:rsid w:val="00E2043E"/>
    <w:rsid w:val="00E21A0F"/>
    <w:rsid w:val="00E3631F"/>
    <w:rsid w:val="00E67CA9"/>
    <w:rsid w:val="00E73A8F"/>
    <w:rsid w:val="00E744A7"/>
    <w:rsid w:val="00E8691B"/>
    <w:rsid w:val="00E92582"/>
    <w:rsid w:val="00ED5FFE"/>
    <w:rsid w:val="00EF41D0"/>
    <w:rsid w:val="00F455D4"/>
    <w:rsid w:val="00F55FDA"/>
    <w:rsid w:val="00F62F8B"/>
    <w:rsid w:val="00F74A63"/>
    <w:rsid w:val="00F84AAA"/>
    <w:rsid w:val="00F87432"/>
    <w:rsid w:val="00F90675"/>
    <w:rsid w:val="00FC3DC8"/>
    <w:rsid w:val="00FC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60DDAA3"/>
  <w15:chartTrackingRefBased/>
  <w15:docId w15:val="{68FCDCF7-F9AA-4F5F-9AE3-06CF5704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4A63"/>
    <w:rPr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pat">
    <w:name w:val="footer"/>
    <w:basedOn w:val="Normln"/>
    <w:rsid w:val="00F74A63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983AA4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351</Words>
  <Characters>2076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Šumperk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skrbek</dc:creator>
  <cp:keywords/>
  <cp:lastModifiedBy>Sumperk Kopova</cp:lastModifiedBy>
  <cp:revision>2</cp:revision>
  <cp:lastPrinted>2015-11-03T07:57:00Z</cp:lastPrinted>
  <dcterms:created xsi:type="dcterms:W3CDTF">2023-06-20T05:41:00Z</dcterms:created>
  <dcterms:modified xsi:type="dcterms:W3CDTF">2023-06-20T05:41:00Z</dcterms:modified>
</cp:coreProperties>
</file>