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BD2765" w14:textId="77777777" w:rsidR="00AE4B89" w:rsidRPr="001A345C" w:rsidRDefault="00AE4B89" w:rsidP="00AE4B89">
      <w:pPr>
        <w:spacing w:after="0"/>
        <w:jc w:val="center"/>
        <w:rPr>
          <w:b/>
          <w:sz w:val="32"/>
          <w:szCs w:val="32"/>
        </w:rPr>
      </w:pPr>
      <w:r w:rsidRPr="001A345C">
        <w:rPr>
          <w:b/>
          <w:sz w:val="32"/>
          <w:szCs w:val="32"/>
        </w:rPr>
        <w:t>Nařízení</w:t>
      </w:r>
      <w:r>
        <w:rPr>
          <w:b/>
          <w:sz w:val="32"/>
          <w:szCs w:val="32"/>
        </w:rPr>
        <w:t xml:space="preserve"> města</w:t>
      </w:r>
    </w:p>
    <w:p w14:paraId="4E9D025E" w14:textId="0E1F089F" w:rsidR="00AE4B89" w:rsidRPr="001A345C" w:rsidRDefault="00AE4B89" w:rsidP="00AE4B89">
      <w:pPr>
        <w:spacing w:after="0"/>
        <w:jc w:val="center"/>
      </w:pPr>
    </w:p>
    <w:p w14:paraId="78709E38" w14:textId="77777777" w:rsidR="00AE4B89" w:rsidRPr="001A345C" w:rsidRDefault="00AE4B89" w:rsidP="00AE4B89">
      <w:pPr>
        <w:spacing w:after="0"/>
      </w:pPr>
    </w:p>
    <w:p w14:paraId="1372D4E4" w14:textId="66A811C0" w:rsidR="00AE4B89" w:rsidRPr="001A345C" w:rsidRDefault="00AE4B89" w:rsidP="00AE4B89">
      <w:pPr>
        <w:spacing w:after="0"/>
        <w:ind w:left="567" w:right="567"/>
        <w:jc w:val="both"/>
        <w:rPr>
          <w:b/>
        </w:rPr>
      </w:pPr>
      <w:r>
        <w:rPr>
          <w:b/>
        </w:rPr>
        <w:t>kterým se stanoví</w:t>
      </w:r>
      <w:r w:rsidRPr="001A345C">
        <w:rPr>
          <w:b/>
        </w:rPr>
        <w:t xml:space="preserve"> rozsah, způsob a lhůt</w:t>
      </w:r>
      <w:r>
        <w:rPr>
          <w:b/>
        </w:rPr>
        <w:t>y</w:t>
      </w:r>
      <w:r w:rsidRPr="001A345C">
        <w:rPr>
          <w:b/>
        </w:rPr>
        <w:t xml:space="preserve"> odstraňování závad ve </w:t>
      </w:r>
      <w:r>
        <w:rPr>
          <w:b/>
        </w:rPr>
        <w:t>schůdnosti chodníků, místních komunikací a průjezdních úseků silnic</w:t>
      </w:r>
      <w:r w:rsidR="00ED1B65">
        <w:rPr>
          <w:b/>
        </w:rPr>
        <w:t>.</w:t>
      </w:r>
      <w:r>
        <w:rPr>
          <w:b/>
        </w:rPr>
        <w:t xml:space="preserve"> </w:t>
      </w:r>
    </w:p>
    <w:p w14:paraId="375DDCC3" w14:textId="77777777" w:rsidR="00AE4B89" w:rsidRDefault="00AE4B89" w:rsidP="00AE4B89">
      <w:pPr>
        <w:spacing w:after="0"/>
        <w:ind w:left="567" w:right="567"/>
        <w:rPr>
          <w:b/>
        </w:rPr>
      </w:pPr>
    </w:p>
    <w:p w14:paraId="26EAE594" w14:textId="77777777" w:rsidR="00AE4B89" w:rsidRPr="001A345C" w:rsidRDefault="00AE4B89" w:rsidP="00AE4B89">
      <w:pPr>
        <w:spacing w:after="0"/>
        <w:ind w:left="567" w:right="567"/>
        <w:rPr>
          <w:b/>
        </w:rPr>
      </w:pPr>
    </w:p>
    <w:p w14:paraId="1C763636" w14:textId="2214861F" w:rsidR="00AE4B89" w:rsidRPr="001A345C" w:rsidRDefault="00AE4B89" w:rsidP="00AE4B89">
      <w:pPr>
        <w:spacing w:after="0"/>
        <w:ind w:left="567" w:right="567"/>
        <w:jc w:val="both"/>
      </w:pPr>
      <w:r w:rsidRPr="001A345C">
        <w:t xml:space="preserve">Rada města Rychvaldu se na své </w:t>
      </w:r>
      <w:r>
        <w:t>schůzi</w:t>
      </w:r>
      <w:r w:rsidRPr="001A345C">
        <w:t xml:space="preserve"> dne</w:t>
      </w:r>
      <w:r>
        <w:t xml:space="preserve"> </w:t>
      </w:r>
      <w:r w:rsidR="0017479F">
        <w:t>4</w:t>
      </w:r>
      <w:r w:rsidR="00E867A4">
        <w:t xml:space="preserve">. </w:t>
      </w:r>
      <w:r w:rsidR="0017479F">
        <w:t>11</w:t>
      </w:r>
      <w:r>
        <w:t xml:space="preserve">. 2024 usnesením č. </w:t>
      </w:r>
      <w:r w:rsidR="00DB6D63">
        <w:t>79</w:t>
      </w:r>
      <w:r w:rsidR="004A2B7E">
        <w:t>/</w:t>
      </w:r>
      <w:r w:rsidR="00546C9A">
        <w:t>9</w:t>
      </w:r>
      <w:r>
        <w:t xml:space="preserve"> </w:t>
      </w:r>
      <w:r w:rsidRPr="001A345C">
        <w:t>usnesla vydat na</w:t>
      </w:r>
      <w:r>
        <w:t xml:space="preserve"> základě zmocnění obsaženém v ustanovení § 27 odst. 5 a 7 </w:t>
      </w:r>
      <w:r w:rsidRPr="001A345C">
        <w:t xml:space="preserve">zákona č. 13/1997 Sb., </w:t>
      </w:r>
      <w:r w:rsidR="00546C9A">
        <w:t xml:space="preserve">                   </w:t>
      </w:r>
      <w:r w:rsidRPr="001A345C">
        <w:t>o pozemních komunikacích, ve znění pozdějších předpisů, a v souladu s ustanovením § 11 odst. 1 a § 102 odst. 2 písm. d) zákona č. 128/2000 Sb., o obcích (obecní nařízení) ve znění pozdějších předpisů, toto nařízení</w:t>
      </w:r>
      <w:r>
        <w:t xml:space="preserve"> </w:t>
      </w:r>
      <w:r w:rsidRPr="001A345C">
        <w:t>města</w:t>
      </w:r>
      <w:r>
        <w:t xml:space="preserve"> Rychvald (dále jen „nařízení“)</w:t>
      </w:r>
      <w:r w:rsidRPr="001A345C">
        <w:t>:</w:t>
      </w:r>
    </w:p>
    <w:p w14:paraId="7E0A681E" w14:textId="77777777" w:rsidR="00AE4B89" w:rsidRDefault="00AE4B89" w:rsidP="00AE4B89">
      <w:pPr>
        <w:spacing w:after="0"/>
        <w:ind w:left="567" w:right="567"/>
      </w:pPr>
    </w:p>
    <w:p w14:paraId="70493112" w14:textId="77777777" w:rsidR="00AE4B89" w:rsidRPr="001A345C" w:rsidRDefault="00AE4B89" w:rsidP="00AE4B89">
      <w:pPr>
        <w:spacing w:after="0"/>
        <w:ind w:left="567" w:right="567"/>
      </w:pPr>
      <w:r>
        <w:t xml:space="preserve"> </w:t>
      </w:r>
    </w:p>
    <w:p w14:paraId="42EC6837" w14:textId="77777777" w:rsidR="00AE4B89" w:rsidRDefault="00AE4B89" w:rsidP="00AE4B89">
      <w:pPr>
        <w:spacing w:after="0"/>
        <w:ind w:left="567" w:right="567"/>
      </w:pPr>
    </w:p>
    <w:p w14:paraId="0266D662" w14:textId="77777777" w:rsidR="00AE4B89" w:rsidRPr="00F67147" w:rsidRDefault="00AE4B89" w:rsidP="00AE4B89">
      <w:pPr>
        <w:spacing w:after="0"/>
        <w:ind w:left="567" w:right="567"/>
        <w:jc w:val="center"/>
        <w:rPr>
          <w:b/>
        </w:rPr>
      </w:pPr>
      <w:r w:rsidRPr="00F67147">
        <w:rPr>
          <w:b/>
        </w:rPr>
        <w:t>Článek 1</w:t>
      </w:r>
    </w:p>
    <w:p w14:paraId="3E3B1D42" w14:textId="77777777" w:rsidR="00AE4B89" w:rsidRPr="004851AA" w:rsidRDefault="00AE4B89" w:rsidP="00AE4B89">
      <w:pPr>
        <w:spacing w:after="0"/>
        <w:ind w:left="567" w:right="567"/>
        <w:jc w:val="center"/>
        <w:rPr>
          <w:b/>
        </w:rPr>
      </w:pPr>
      <w:r>
        <w:rPr>
          <w:b/>
        </w:rPr>
        <w:t>Vymezení pojmů</w:t>
      </w:r>
    </w:p>
    <w:p w14:paraId="7CDE3488" w14:textId="77777777" w:rsidR="00AE4B89" w:rsidRDefault="00AE4B89" w:rsidP="00AE4B89">
      <w:pPr>
        <w:spacing w:after="0"/>
        <w:ind w:left="567" w:right="567"/>
      </w:pPr>
    </w:p>
    <w:p w14:paraId="73924827" w14:textId="77777777" w:rsidR="00AE4B89" w:rsidRDefault="00AE4B89" w:rsidP="00AE4B89">
      <w:pPr>
        <w:pStyle w:val="Odstavecseseznamem"/>
        <w:numPr>
          <w:ilvl w:val="0"/>
          <w:numId w:val="1"/>
        </w:numPr>
        <w:spacing w:after="0"/>
        <w:ind w:right="567"/>
        <w:jc w:val="both"/>
      </w:pPr>
      <w:r w:rsidRPr="009F6225">
        <w:rPr>
          <w:u w:val="single"/>
        </w:rPr>
        <w:t xml:space="preserve">Schůdností </w:t>
      </w:r>
      <w:r>
        <w:rPr>
          <w:u w:val="single"/>
        </w:rPr>
        <w:t xml:space="preserve">místní </w:t>
      </w:r>
      <w:r w:rsidRPr="009F6225">
        <w:rPr>
          <w:u w:val="single"/>
        </w:rPr>
        <w:t>komunikace</w:t>
      </w:r>
      <w:r>
        <w:rPr>
          <w:u w:val="single"/>
        </w:rPr>
        <w:t>, chodníku a průjezdního úseku¹⁾</w:t>
      </w:r>
      <w:r>
        <w:t xml:space="preserve"> se rozumí takový stav, který umožňuje bezpečný pohyb chodců, kterým je pohyb přizpůsobený stavebnímu stavu a dopravně – technickému stavu této místní komunikace a povětrnostním situacím a jejich důsledkům.</w:t>
      </w:r>
    </w:p>
    <w:p w14:paraId="4DE6FF05" w14:textId="77777777" w:rsidR="00AE4B89" w:rsidRDefault="00AE4B89" w:rsidP="00AE4B89">
      <w:pPr>
        <w:pStyle w:val="Odstavecseseznamem"/>
        <w:spacing w:after="0"/>
        <w:ind w:left="927" w:right="567"/>
        <w:jc w:val="both"/>
      </w:pPr>
    </w:p>
    <w:p w14:paraId="31D25096" w14:textId="77777777" w:rsidR="00AE4B89" w:rsidRPr="00F521B6" w:rsidRDefault="00AE4B89" w:rsidP="00AE4B89">
      <w:pPr>
        <w:pStyle w:val="Odstavecseseznamem"/>
        <w:numPr>
          <w:ilvl w:val="0"/>
          <w:numId w:val="1"/>
        </w:numPr>
        <w:spacing w:after="0"/>
        <w:ind w:right="567"/>
        <w:jc w:val="both"/>
        <w:rPr>
          <w:u w:val="single"/>
        </w:rPr>
      </w:pPr>
      <w:r>
        <w:rPr>
          <w:u w:val="single"/>
        </w:rPr>
        <w:t>Sjízdností místní komunikace¹⁾</w:t>
      </w:r>
      <w:r w:rsidRPr="0060661A">
        <w:t xml:space="preserve"> </w:t>
      </w:r>
      <w:r w:rsidRPr="007F4A8E">
        <w:t xml:space="preserve">se rozumí </w:t>
      </w:r>
      <w:r>
        <w:t>takový stav této komunikace, který umožňuje bezpečnou jízdu silničních a jiných vozidel přizpůsobenou stavebnímu stavu a dopravní-technickému stavu komunikace a povětrnostním podmínkám a jejich důsledkům.</w:t>
      </w:r>
    </w:p>
    <w:p w14:paraId="6C6A684D" w14:textId="77777777" w:rsidR="00AE4B89" w:rsidRPr="00F521B6" w:rsidRDefault="00AE4B89" w:rsidP="00AE4B89">
      <w:pPr>
        <w:pStyle w:val="Odstavecseseznamem"/>
        <w:jc w:val="both"/>
        <w:rPr>
          <w:u w:val="single"/>
        </w:rPr>
      </w:pPr>
    </w:p>
    <w:p w14:paraId="49303BB2" w14:textId="77777777" w:rsidR="00AE4B89" w:rsidRDefault="00AE4B89" w:rsidP="00AE4B89">
      <w:pPr>
        <w:pStyle w:val="Odstavecseseznamem"/>
        <w:spacing w:after="0"/>
        <w:ind w:left="927" w:right="567"/>
        <w:jc w:val="both"/>
        <w:rPr>
          <w:u w:val="single"/>
        </w:rPr>
      </w:pPr>
    </w:p>
    <w:p w14:paraId="5A6F00E4" w14:textId="77777777" w:rsidR="00AE4B89" w:rsidRPr="00F521B6" w:rsidRDefault="00AE4B89" w:rsidP="00AE4B89">
      <w:pPr>
        <w:pStyle w:val="Odstavecseseznamem"/>
        <w:numPr>
          <w:ilvl w:val="0"/>
          <w:numId w:val="1"/>
        </w:numPr>
        <w:spacing w:after="0"/>
        <w:ind w:right="567"/>
        <w:jc w:val="both"/>
        <w:rPr>
          <w:u w:val="single"/>
        </w:rPr>
      </w:pPr>
      <w:r>
        <w:rPr>
          <w:u w:val="single"/>
        </w:rPr>
        <w:t>Stavebním stavem místní</w:t>
      </w:r>
      <w:r w:rsidRPr="009F6225">
        <w:rPr>
          <w:u w:val="single"/>
        </w:rPr>
        <w:t xml:space="preserve"> komunikace</w:t>
      </w:r>
      <w:r>
        <w:rPr>
          <w:u w:val="single"/>
        </w:rPr>
        <w:t>, chodníku a průjezdního úseku silnice¹⁾</w:t>
      </w:r>
      <w:r w:rsidRPr="0060661A">
        <w:t xml:space="preserve"> </w:t>
      </w:r>
      <w:r>
        <w:t>se rozumí její kvalita, stupeň opotřebení povrchu, podélné nebo příčné vlny, výtluky, které nelze odstranit běžnou údržbou a vybavení pozemní komunikace součástmi a příslušenstvím.</w:t>
      </w:r>
    </w:p>
    <w:p w14:paraId="6F8213E0" w14:textId="77777777" w:rsidR="00AE4B89" w:rsidRPr="009F6225" w:rsidRDefault="00AE4B89" w:rsidP="00AE4B89">
      <w:pPr>
        <w:pStyle w:val="Odstavecseseznamem"/>
        <w:spacing w:after="0"/>
        <w:ind w:left="927" w:right="567"/>
        <w:jc w:val="both"/>
        <w:rPr>
          <w:u w:val="single"/>
        </w:rPr>
      </w:pPr>
    </w:p>
    <w:p w14:paraId="6C416B8A" w14:textId="77777777" w:rsidR="00AE4B89" w:rsidRPr="00F521B6" w:rsidRDefault="00AE4B89" w:rsidP="00AE4B89">
      <w:pPr>
        <w:pStyle w:val="Odstavecseseznamem"/>
        <w:numPr>
          <w:ilvl w:val="0"/>
          <w:numId w:val="1"/>
        </w:numPr>
        <w:spacing w:after="0"/>
        <w:ind w:right="567"/>
        <w:jc w:val="both"/>
        <w:rPr>
          <w:u w:val="single"/>
        </w:rPr>
      </w:pPr>
      <w:r>
        <w:rPr>
          <w:u w:val="single"/>
        </w:rPr>
        <w:t>Závadou ve schůdnosti¹⁾</w:t>
      </w:r>
      <w:r w:rsidRPr="0060661A">
        <w:t xml:space="preserve"> </w:t>
      </w:r>
      <w:r w:rsidRPr="002C7EF9">
        <w:t>pro účely tohoto nařízení se rozumí taková změna</w:t>
      </w:r>
      <w:r>
        <w:t xml:space="preserve"> ve schůdnosti komunikace, kterou nemůže chodec předvídat při pohybu přizpůsobeném stavebnímu a dopravně technickému stavu komunikací a povětrnostním situacím a jejich důsledkům.</w:t>
      </w:r>
    </w:p>
    <w:p w14:paraId="24C76E04" w14:textId="77777777" w:rsidR="00AE4B89" w:rsidRPr="007F4A8E" w:rsidRDefault="00AE4B89" w:rsidP="00AE4B89">
      <w:pPr>
        <w:spacing w:after="0"/>
        <w:ind w:right="567"/>
        <w:jc w:val="both"/>
        <w:rPr>
          <w:u w:val="single"/>
        </w:rPr>
      </w:pPr>
    </w:p>
    <w:p w14:paraId="11D4640D" w14:textId="77777777" w:rsidR="00AE4B89" w:rsidRPr="00F521B6" w:rsidRDefault="00AE4B89" w:rsidP="00AE4B89">
      <w:pPr>
        <w:pStyle w:val="Odstavecseseznamem"/>
        <w:numPr>
          <w:ilvl w:val="0"/>
          <w:numId w:val="1"/>
        </w:numPr>
        <w:spacing w:after="0"/>
        <w:ind w:right="567"/>
        <w:jc w:val="both"/>
        <w:rPr>
          <w:u w:val="single"/>
        </w:rPr>
      </w:pPr>
      <w:r>
        <w:rPr>
          <w:u w:val="single"/>
        </w:rPr>
        <w:t>Zmírňováním a odstraňováním závad</w:t>
      </w:r>
      <w:r>
        <w:t xml:space="preserve"> ve schůdnosti se rozumí odstraňování sněhu a posyp sněhu a náledí příslušným posypovým materiálem.</w:t>
      </w:r>
    </w:p>
    <w:p w14:paraId="1C0EFCF9" w14:textId="77777777" w:rsidR="00AE4B89" w:rsidRPr="009B62A3" w:rsidRDefault="00AE4B89" w:rsidP="00AE4B89">
      <w:pPr>
        <w:spacing w:after="0"/>
        <w:ind w:right="567"/>
        <w:jc w:val="both"/>
        <w:rPr>
          <w:u w:val="single"/>
        </w:rPr>
      </w:pPr>
    </w:p>
    <w:p w14:paraId="060BA36B" w14:textId="77777777" w:rsidR="00AE4B89" w:rsidRPr="004A1508" w:rsidRDefault="00AE4B89" w:rsidP="00AE4B89">
      <w:pPr>
        <w:pStyle w:val="Odstavecseseznamem"/>
        <w:numPr>
          <w:ilvl w:val="0"/>
          <w:numId w:val="1"/>
        </w:numPr>
        <w:spacing w:after="0"/>
        <w:ind w:right="567"/>
        <w:jc w:val="both"/>
        <w:rPr>
          <w:u w:val="single"/>
        </w:rPr>
      </w:pPr>
      <w:r>
        <w:rPr>
          <w:u w:val="single"/>
        </w:rPr>
        <w:t>Zimním obdobím²⁾</w:t>
      </w:r>
      <w:r>
        <w:t xml:space="preserve"> je doba od 1.11. do 31.3. následujícího roku. Pokud vznikne zimní povětrnostní situace mimo toto období, zmírňují se závady ve schůdnosti komunikací bez zbytečných odkladů přiměřeně k vzniklé situaci.</w:t>
      </w:r>
    </w:p>
    <w:p w14:paraId="0788F3E0" w14:textId="77777777" w:rsidR="00AE4B89" w:rsidRPr="004A1508" w:rsidRDefault="00AE4B89" w:rsidP="00AE4B89">
      <w:pPr>
        <w:spacing w:after="0"/>
        <w:ind w:right="567"/>
        <w:jc w:val="both"/>
        <w:rPr>
          <w:u w:val="single"/>
        </w:rPr>
      </w:pPr>
    </w:p>
    <w:p w14:paraId="2C008E1A" w14:textId="77777777" w:rsidR="00AE4B89" w:rsidRDefault="00AE4B89" w:rsidP="00AE4B89">
      <w:pPr>
        <w:pStyle w:val="Odstavecseseznamem"/>
        <w:numPr>
          <w:ilvl w:val="0"/>
          <w:numId w:val="1"/>
        </w:numPr>
        <w:spacing w:after="0"/>
        <w:ind w:right="567"/>
        <w:jc w:val="both"/>
      </w:pPr>
      <w:r w:rsidRPr="005128AE">
        <w:rPr>
          <w:u w:val="single"/>
        </w:rPr>
        <w:t>Pověřená organizace</w:t>
      </w:r>
      <w:r w:rsidRPr="004A1508">
        <w:t xml:space="preserve"> pro zimní a letní údržbu místních komunikací v majetku města Rychvald je třetí osoba na základě smlouvy o dílo.</w:t>
      </w:r>
    </w:p>
    <w:p w14:paraId="2C5837FD" w14:textId="77777777" w:rsidR="00AE4B89" w:rsidRDefault="00AE4B89" w:rsidP="00AE4B89">
      <w:pPr>
        <w:pStyle w:val="Odstavecseseznamem"/>
      </w:pPr>
    </w:p>
    <w:p w14:paraId="4F68B5C2" w14:textId="77777777" w:rsidR="00AE4B89" w:rsidRDefault="00AE4B89" w:rsidP="004A2B7E"/>
    <w:p w14:paraId="7F11ACF0" w14:textId="77777777" w:rsidR="00AE4B89" w:rsidRDefault="00AE4B89" w:rsidP="00AE4B89">
      <w:pPr>
        <w:pStyle w:val="Odstavecseseznamem"/>
      </w:pPr>
    </w:p>
    <w:p w14:paraId="64246EBE" w14:textId="77777777" w:rsidR="00AE4B89" w:rsidRDefault="00AE4B89" w:rsidP="00AE4B89">
      <w:pPr>
        <w:pStyle w:val="Odstavecseseznamem"/>
        <w:numPr>
          <w:ilvl w:val="0"/>
          <w:numId w:val="1"/>
        </w:numPr>
        <w:spacing w:after="0"/>
        <w:ind w:right="567"/>
        <w:jc w:val="both"/>
      </w:pPr>
      <w:r w:rsidRPr="005128AE">
        <w:rPr>
          <w:u w:val="single"/>
        </w:rPr>
        <w:lastRenderedPageBreak/>
        <w:t>Vlastník místní komunikace</w:t>
      </w:r>
      <w:r>
        <w:rPr>
          <w:u w:val="single"/>
        </w:rPr>
        <w:t xml:space="preserve"> nebo chodníku </w:t>
      </w:r>
      <w:r w:rsidRPr="005128AE">
        <w:rPr>
          <w:u w:val="single"/>
        </w:rPr>
        <w:t>odpovídá za škody</w:t>
      </w:r>
      <w:r>
        <w:rPr>
          <w:u w:val="single"/>
        </w:rPr>
        <w:t>¹⁾</w:t>
      </w:r>
      <w:r>
        <w:t>, jejichž příčinou byla závada ve schůdnosti chodníku, místní komunikace nebo průjezdního úseku silnice, pokud neprokáže, že nebylo v mezích jeho možností tuto závadu odstranit, u závady způsobené povětrnostními situacemi a jejich důsledky takovou závadu zmírnit, ani na ni předepsaným způsobem upozornit.</w:t>
      </w:r>
    </w:p>
    <w:p w14:paraId="64B95D17" w14:textId="77777777" w:rsidR="00AE4B89" w:rsidRPr="004A1508" w:rsidRDefault="00AE4B89" w:rsidP="00AE4B89">
      <w:pPr>
        <w:pStyle w:val="Odstavecseseznamem"/>
        <w:spacing w:after="0"/>
        <w:ind w:left="927" w:right="567"/>
        <w:jc w:val="both"/>
      </w:pPr>
    </w:p>
    <w:p w14:paraId="3635350A" w14:textId="77777777" w:rsidR="00AE4B89" w:rsidRPr="005D0F43" w:rsidRDefault="00AE4B89" w:rsidP="00AE4B89">
      <w:pPr>
        <w:spacing w:after="0"/>
        <w:ind w:right="567"/>
        <w:jc w:val="both"/>
        <w:rPr>
          <w:u w:val="single"/>
        </w:rPr>
      </w:pPr>
    </w:p>
    <w:p w14:paraId="324099E0" w14:textId="77777777" w:rsidR="00AE4B89" w:rsidRDefault="00AE4B89" w:rsidP="00AE4B89">
      <w:pPr>
        <w:spacing w:after="0"/>
        <w:ind w:right="567"/>
        <w:rPr>
          <w:u w:val="single"/>
        </w:rPr>
      </w:pPr>
    </w:p>
    <w:p w14:paraId="735BE6A9" w14:textId="77777777" w:rsidR="00AE4B89" w:rsidRDefault="00AE4B89" w:rsidP="00AE4B89">
      <w:pPr>
        <w:spacing w:after="0"/>
        <w:ind w:right="567"/>
        <w:jc w:val="center"/>
        <w:rPr>
          <w:b/>
        </w:rPr>
      </w:pPr>
      <w:r w:rsidRPr="00F521B6">
        <w:rPr>
          <w:b/>
        </w:rPr>
        <w:t>Článek 2</w:t>
      </w:r>
    </w:p>
    <w:p w14:paraId="27ACDBC1" w14:textId="77777777" w:rsidR="00AE4B89" w:rsidRPr="005128AE" w:rsidRDefault="00AE4B89" w:rsidP="00AE4B89">
      <w:pPr>
        <w:spacing w:after="0"/>
        <w:ind w:right="567"/>
        <w:jc w:val="center"/>
        <w:rPr>
          <w:b/>
        </w:rPr>
      </w:pPr>
      <w:r w:rsidRPr="004851AA">
        <w:rPr>
          <w:b/>
        </w:rPr>
        <w:t xml:space="preserve">Rozsah, způsob a lhůty odstraňování závad </w:t>
      </w:r>
      <w:r>
        <w:rPr>
          <w:b/>
        </w:rPr>
        <w:t xml:space="preserve">ve </w:t>
      </w:r>
      <w:r w:rsidRPr="004851AA">
        <w:rPr>
          <w:b/>
        </w:rPr>
        <w:t xml:space="preserve">schůdnosti </w:t>
      </w:r>
    </w:p>
    <w:p w14:paraId="2D77466B" w14:textId="77777777" w:rsidR="00AE4B89" w:rsidRDefault="00AE4B89" w:rsidP="00AE4B89">
      <w:pPr>
        <w:spacing w:after="0"/>
        <w:ind w:right="567"/>
        <w:jc w:val="both"/>
      </w:pPr>
    </w:p>
    <w:p w14:paraId="53D53F67" w14:textId="77777777" w:rsidR="00AE4B89" w:rsidRDefault="00AE4B89" w:rsidP="00AE4B89">
      <w:pPr>
        <w:pStyle w:val="Odstavecseseznamem"/>
        <w:numPr>
          <w:ilvl w:val="0"/>
          <w:numId w:val="5"/>
        </w:numPr>
        <w:spacing w:after="0"/>
        <w:ind w:right="567"/>
        <w:jc w:val="both"/>
      </w:pPr>
      <w:r>
        <w:t>Síť místních komunikací na území města Rychvald (příloha č.1 a č. 2) je rozdělena do dvou tříd pořadí důležitosti:</w:t>
      </w:r>
    </w:p>
    <w:p w14:paraId="36EE25AA" w14:textId="77777777" w:rsidR="00AE4B89" w:rsidRDefault="00AE4B89" w:rsidP="00AE4B89">
      <w:pPr>
        <w:pStyle w:val="Odstavecseseznamem"/>
        <w:numPr>
          <w:ilvl w:val="0"/>
          <w:numId w:val="2"/>
        </w:numPr>
        <w:spacing w:after="0"/>
        <w:ind w:right="567"/>
        <w:jc w:val="both"/>
      </w:pPr>
      <w:r>
        <w:t>pořadí – místní komunikace s hromadnou veřejnou dopravou, příjezdové místní komunikace ke zdravotním zařízením, požárnímu zabezpečení, školním zařízením, komunikace pro zásobování obchodů a místní komunikace stanovené rozpisem v daný den ke svozu komunálního odpadu ve městě, chodníky, autobusové zastávky, přechody pro chodce a schody,</w:t>
      </w:r>
    </w:p>
    <w:p w14:paraId="6927BD07" w14:textId="77777777" w:rsidR="00AE4B89" w:rsidRDefault="00AE4B89" w:rsidP="00AE4B89">
      <w:pPr>
        <w:pStyle w:val="Odstavecseseznamem"/>
        <w:numPr>
          <w:ilvl w:val="0"/>
          <w:numId w:val="2"/>
        </w:numPr>
        <w:spacing w:after="0"/>
        <w:ind w:right="567"/>
        <w:jc w:val="both"/>
      </w:pPr>
      <w:r>
        <w:t>pořadí – ostatní sběrné místní komunikace nezařazené do 1. pořadí, důležité obslužné místní komunikace a parkoviště. Zimní údržba těchto komunikací bude zahájena až po ukončení zásahu na MK 1. pořadí důležitosti.</w:t>
      </w:r>
    </w:p>
    <w:p w14:paraId="348BA051" w14:textId="77777777" w:rsidR="00AE4B89" w:rsidRDefault="00AE4B89" w:rsidP="00AE4B89">
      <w:pPr>
        <w:spacing w:after="0"/>
        <w:ind w:right="567"/>
        <w:jc w:val="both"/>
      </w:pPr>
    </w:p>
    <w:p w14:paraId="6B92170B" w14:textId="77777777" w:rsidR="00AE4B89" w:rsidRDefault="00AE4B89" w:rsidP="00AE4B89">
      <w:pPr>
        <w:spacing w:after="0"/>
        <w:ind w:left="567" w:right="567"/>
        <w:jc w:val="both"/>
      </w:pPr>
    </w:p>
    <w:p w14:paraId="1410666B" w14:textId="77777777" w:rsidR="00AE4B89" w:rsidRDefault="00AE4B89" w:rsidP="00AE4B89">
      <w:pPr>
        <w:pStyle w:val="Odstavecseseznamem"/>
        <w:spacing w:after="0"/>
        <w:ind w:left="1440" w:right="567"/>
        <w:jc w:val="both"/>
      </w:pPr>
    </w:p>
    <w:p w14:paraId="5435CCF8" w14:textId="46ACA129" w:rsidR="00AE4B89" w:rsidRDefault="00AE4B89" w:rsidP="00AE4B89">
      <w:pPr>
        <w:pStyle w:val="Odstavecseseznamem"/>
        <w:numPr>
          <w:ilvl w:val="0"/>
          <w:numId w:val="5"/>
        </w:numPr>
        <w:spacing w:after="0"/>
        <w:ind w:right="567"/>
        <w:jc w:val="both"/>
      </w:pPr>
      <w:r>
        <w:t xml:space="preserve">Na </w:t>
      </w:r>
      <w:r w:rsidR="000E1207">
        <w:t xml:space="preserve">komunikacích se zařazením do 1. třídy důležitosti </w:t>
      </w:r>
      <w:r>
        <w:t>se odstraňování sněhu provádí v celé šířce i délce, na chodnících se sníh a náledí odstraňuje a posyp provádí v celé délce a v šíři nejméně 1,2 m.</w:t>
      </w:r>
    </w:p>
    <w:p w14:paraId="2F05257B" w14:textId="53CBFEB1" w:rsidR="00AE4B89" w:rsidRDefault="00AE4B89" w:rsidP="00AE4B89">
      <w:pPr>
        <w:pStyle w:val="Odstavecseseznamem"/>
        <w:spacing w:after="0"/>
        <w:ind w:left="927" w:right="567"/>
        <w:jc w:val="both"/>
      </w:pPr>
      <w:r>
        <w:t>Posyp komunikací in</w:t>
      </w:r>
      <w:r w:rsidR="00381202">
        <w:t>ertním</w:t>
      </w:r>
      <w:r>
        <w:t xml:space="preserve"> a chemickým posypovým materiálem bude prováděn především v nebezpečných úsecích, kopcích a před křižovatkami, dále na dopravně důležitých místech, kde to vyžaduje dopravně technický stav komunikace. Pro posyp komunikace bude použit jemnozrnný materiál, pro posyp nezledovatělých ujetých sněhových vrstev bude použit materiál s větším obsahem hrubých frakcí. Z hlediska péče o životní prostředí se jako posypový materiál používá čistý materiál – písky, drtě.</w:t>
      </w:r>
      <w:r w:rsidR="000E1207">
        <w:t xml:space="preserve"> </w:t>
      </w:r>
      <w:r>
        <w:t xml:space="preserve">Lze použít strusku a škváru, které neobsahují toxické látky. </w:t>
      </w:r>
    </w:p>
    <w:p w14:paraId="737B9BEC" w14:textId="1D7764F8" w:rsidR="00AE4B89" w:rsidRDefault="00AE4B89" w:rsidP="00AE4B89">
      <w:pPr>
        <w:pStyle w:val="Odstavecseseznamem"/>
        <w:spacing w:after="0"/>
        <w:ind w:left="0" w:right="567"/>
        <w:jc w:val="both"/>
      </w:pPr>
    </w:p>
    <w:p w14:paraId="6819AE6F" w14:textId="62A7D98C" w:rsidR="00AE4B89" w:rsidRDefault="00AE4B89" w:rsidP="00AE4B89">
      <w:pPr>
        <w:pStyle w:val="Odstavecseseznamem"/>
        <w:numPr>
          <w:ilvl w:val="0"/>
          <w:numId w:val="5"/>
        </w:numPr>
        <w:spacing w:after="0"/>
        <w:ind w:right="567"/>
        <w:jc w:val="both"/>
      </w:pPr>
      <w:r>
        <w:t xml:space="preserve">Na chodnících je zakázáno k posypu používat škváru a popel. Smetky a sníh z chodníků je zakázáno shrnovat do vozovky, sníh se ponechá v hromadách na okraji chodníku při vozovce tak, aby nebyla ztížena jeho </w:t>
      </w:r>
      <w:r w:rsidRPr="0002107E">
        <w:rPr>
          <w:u w:val="single"/>
        </w:rPr>
        <w:t>případná nakládka</w:t>
      </w:r>
      <w:r>
        <w:t xml:space="preserve"> přihrnutím ke stromům nebo sloupům, aby nebyly zataraseny přechody přes komunikace, příchody a vjezdy do budov, plochy potřebné k nakládání a vykládání zboží a přístupy k pouličním zařízením. Na autobusových zastávkách a nástupních ostrůvcích nesmí být sníh shrnován tak, aby bránil nástupu a výstupu osob.</w:t>
      </w:r>
    </w:p>
    <w:p w14:paraId="3C45C259" w14:textId="77777777" w:rsidR="00AE4B89" w:rsidRDefault="00AE4B89" w:rsidP="00AE4B89">
      <w:pPr>
        <w:pStyle w:val="Odstavecseseznamem"/>
        <w:spacing w:after="0"/>
        <w:ind w:left="567" w:right="567"/>
        <w:jc w:val="both"/>
      </w:pPr>
    </w:p>
    <w:p w14:paraId="5B3DAAFE" w14:textId="4742CCF6" w:rsidR="00AE4B89" w:rsidRDefault="00AE4B89" w:rsidP="00AE4B89">
      <w:pPr>
        <w:pStyle w:val="Odstavecseseznamem"/>
        <w:numPr>
          <w:ilvl w:val="0"/>
          <w:numId w:val="5"/>
        </w:numPr>
        <w:spacing w:after="0"/>
        <w:ind w:right="567"/>
        <w:jc w:val="both"/>
      </w:pPr>
      <w:r>
        <w:t xml:space="preserve">S odklízením sněhu na komunikacích se začíná v době, kdy vrstva napadaného sněhu dosáhla 5 cm. </w:t>
      </w:r>
      <w:r w:rsidR="00DB1256">
        <w:t xml:space="preserve">V pracovních dnech v době od </w:t>
      </w:r>
      <w:r w:rsidR="005E2B7F">
        <w:t>6</w:t>
      </w:r>
      <w:r w:rsidR="00DB1256">
        <w:t>.00</w:t>
      </w:r>
      <w:r w:rsidR="005E2B7F">
        <w:t xml:space="preserve"> hod do </w:t>
      </w:r>
      <w:r w:rsidR="00DB1256">
        <w:t>1</w:t>
      </w:r>
      <w:r w:rsidR="005E2B7F">
        <w:t xml:space="preserve">4.00 hod </w:t>
      </w:r>
      <w:r>
        <w:t>je to do 30 minut, v mimopracovní době, nejdéle do 60 minut od zjištění podmínek pro zahájení odklizení sněhu. S případným posypem se začíná až po odstranění sněhu. Vyžaduj</w:t>
      </w:r>
      <w:r w:rsidR="00D118AE">
        <w:t>í-li</w:t>
      </w:r>
      <w:r>
        <w:t xml:space="preserve"> to </w:t>
      </w:r>
      <w:r w:rsidR="00D118AE">
        <w:t>okolnosti</w:t>
      </w:r>
      <w:r>
        <w:t>, musí být chodníky čištěny kdykoli i během dne. To platí především v zimním období.</w:t>
      </w:r>
    </w:p>
    <w:p w14:paraId="67D5CA3B" w14:textId="77777777" w:rsidR="00AE4B89" w:rsidRDefault="00AE4B89" w:rsidP="00AE4B89">
      <w:pPr>
        <w:pStyle w:val="Odstavecseseznamem"/>
      </w:pPr>
    </w:p>
    <w:p w14:paraId="544E3615" w14:textId="77777777" w:rsidR="00D118AE" w:rsidRDefault="00D118AE" w:rsidP="00AE4B89">
      <w:pPr>
        <w:pStyle w:val="Odstavecseseznamem"/>
      </w:pPr>
    </w:p>
    <w:p w14:paraId="098D5094" w14:textId="77777777" w:rsidR="00D118AE" w:rsidRDefault="00D118AE" w:rsidP="00AE4B89">
      <w:pPr>
        <w:pStyle w:val="Odstavecseseznamem"/>
      </w:pPr>
    </w:p>
    <w:p w14:paraId="0FBC3239" w14:textId="77777777" w:rsidR="00AE4B89" w:rsidRDefault="00AE4B89" w:rsidP="00AE4B89">
      <w:pPr>
        <w:pStyle w:val="Odstavecseseznamem"/>
        <w:spacing w:after="0"/>
        <w:ind w:left="927" w:right="567"/>
        <w:jc w:val="both"/>
      </w:pPr>
    </w:p>
    <w:p w14:paraId="41DF60B1" w14:textId="77777777" w:rsidR="00AE4B89" w:rsidRPr="00AD44D4" w:rsidRDefault="00AE4B89" w:rsidP="00AE4B89">
      <w:pPr>
        <w:pStyle w:val="Odstavecseseznamem"/>
        <w:spacing w:after="0"/>
        <w:ind w:left="0" w:right="567"/>
        <w:jc w:val="center"/>
        <w:rPr>
          <w:b/>
        </w:rPr>
      </w:pPr>
      <w:r w:rsidRPr="004851AA">
        <w:rPr>
          <w:b/>
        </w:rPr>
        <w:lastRenderedPageBreak/>
        <w:t xml:space="preserve">Článek 3 </w:t>
      </w:r>
    </w:p>
    <w:p w14:paraId="318D31AE" w14:textId="77777777" w:rsidR="00AE4B89" w:rsidRDefault="00AE4B89" w:rsidP="00AE4B89">
      <w:pPr>
        <w:spacing w:after="0"/>
        <w:ind w:right="567"/>
        <w:jc w:val="center"/>
        <w:rPr>
          <w:b/>
        </w:rPr>
      </w:pPr>
      <w:r>
        <w:rPr>
          <w:b/>
        </w:rPr>
        <w:t>Kontrola a sankce</w:t>
      </w:r>
    </w:p>
    <w:p w14:paraId="10B7AFB7" w14:textId="77777777" w:rsidR="00AE4B89" w:rsidRDefault="00AE4B89" w:rsidP="00AE4B89">
      <w:pPr>
        <w:spacing w:after="0"/>
        <w:ind w:right="567"/>
      </w:pPr>
    </w:p>
    <w:p w14:paraId="71DCA83D" w14:textId="49856D31" w:rsidR="00AE4B89" w:rsidRDefault="00AE4B89" w:rsidP="0037657E">
      <w:pPr>
        <w:pStyle w:val="Odstavecseseznamem"/>
        <w:numPr>
          <w:ilvl w:val="0"/>
          <w:numId w:val="3"/>
        </w:numPr>
        <w:spacing w:after="0"/>
        <w:ind w:right="567"/>
        <w:jc w:val="both"/>
      </w:pPr>
      <w:r>
        <w:t>Porušování tohoto nařízení bude postihováno dle zvláštních právních předpisů³⁾</w:t>
      </w:r>
      <w:r w:rsidR="005E339E">
        <w:t>.</w:t>
      </w:r>
    </w:p>
    <w:p w14:paraId="392F252C" w14:textId="0073C60E" w:rsidR="00AE4B89" w:rsidRDefault="00AE4B89" w:rsidP="0037657E">
      <w:pPr>
        <w:spacing w:after="0"/>
        <w:ind w:left="1080" w:right="567"/>
        <w:jc w:val="both"/>
      </w:pPr>
      <w:r>
        <w:t xml:space="preserve">Kontrolu dodržování tohoto nařízení provádějí pracovníci Městského úřadu </w:t>
      </w:r>
      <w:r w:rsidR="0037657E">
        <w:t xml:space="preserve">       </w:t>
      </w:r>
      <w:r>
        <w:t xml:space="preserve">Rychvald, případně městská policie </w:t>
      </w:r>
      <w:r w:rsidR="00332C24">
        <w:t>Bohumín</w:t>
      </w:r>
      <w:r>
        <w:t>.</w:t>
      </w:r>
    </w:p>
    <w:p w14:paraId="60B1C9F2" w14:textId="77777777" w:rsidR="00AE4B89" w:rsidRDefault="00AE4B89" w:rsidP="00AE4B89">
      <w:pPr>
        <w:spacing w:after="0"/>
        <w:ind w:left="567" w:right="567"/>
        <w:jc w:val="center"/>
      </w:pPr>
    </w:p>
    <w:p w14:paraId="1F9D3543" w14:textId="77777777" w:rsidR="00AE4B89" w:rsidRDefault="00AE4B89" w:rsidP="00AE4B89">
      <w:pPr>
        <w:spacing w:after="0"/>
        <w:ind w:right="567"/>
        <w:jc w:val="center"/>
        <w:rPr>
          <w:b/>
        </w:rPr>
      </w:pPr>
      <w:r w:rsidRPr="00E7483E">
        <w:rPr>
          <w:b/>
        </w:rPr>
        <w:t xml:space="preserve">Článek </w:t>
      </w:r>
      <w:r>
        <w:rPr>
          <w:b/>
        </w:rPr>
        <w:t>4</w:t>
      </w:r>
    </w:p>
    <w:p w14:paraId="6D1117D7" w14:textId="77777777" w:rsidR="00AE4B89" w:rsidRDefault="00AE4B89" w:rsidP="00AE4B89">
      <w:pPr>
        <w:spacing w:after="0"/>
        <w:ind w:right="567" w:firstLine="567"/>
      </w:pPr>
    </w:p>
    <w:p w14:paraId="43CC7E67" w14:textId="77777777" w:rsidR="00AE4B89" w:rsidRPr="00355AFA" w:rsidRDefault="00AE4B89" w:rsidP="00AE4B89">
      <w:pPr>
        <w:spacing w:after="0"/>
        <w:ind w:right="567"/>
        <w:jc w:val="center"/>
        <w:rPr>
          <w:b/>
          <w:color w:val="FF0000"/>
        </w:rPr>
      </w:pPr>
      <w:r w:rsidRPr="00355AFA">
        <w:rPr>
          <w:color w:val="FF0000"/>
        </w:rPr>
        <w:t xml:space="preserve">   </w:t>
      </w:r>
      <w:r w:rsidRPr="0061688A">
        <w:rPr>
          <w:b/>
        </w:rPr>
        <w:t>Zrušovací ustanovení</w:t>
      </w:r>
    </w:p>
    <w:p w14:paraId="171A1375" w14:textId="77777777" w:rsidR="00AE4B89" w:rsidRDefault="00AE4B89" w:rsidP="00AE4B89">
      <w:pPr>
        <w:spacing w:after="0"/>
        <w:ind w:left="567" w:right="567"/>
        <w:jc w:val="both"/>
      </w:pPr>
    </w:p>
    <w:p w14:paraId="5E692168" w14:textId="77777777" w:rsidR="00AE4B89" w:rsidRDefault="00AE4B89" w:rsidP="00AE4B89">
      <w:pPr>
        <w:spacing w:after="0"/>
        <w:ind w:left="567" w:right="567"/>
        <w:jc w:val="both"/>
      </w:pPr>
      <w:r>
        <w:t>Zrušuje se nařízení města Rychvaldu č. 4/2010, o rozsahu, způsobu a lhůtách odstraňování závad ve schůdnosti chodníků, místních komunikací a průjezdních úseků silnic a o vymezení úseků místních komunikací a chodníků, na kterých se pro jejich dopravní význam nezajišťuje sjízdnost a schůdnost odstraňováním sněhu a náledí a nařízení  č. 2/2013, kterými se mění nařízení č. 4/2010, o rozsahu, způsobu a lhůtách odstraňování závad ve schůdnosti chodníků, místních komunikací a průjezdních úseků silnic a o vymezení úseků místních komunikací a chodníků, na kterých se pro jejich dopravní význam nezajišťuje sjízdnost a schůdnost odstraňováním sněhu a náledí.</w:t>
      </w:r>
    </w:p>
    <w:p w14:paraId="02336B93" w14:textId="77777777" w:rsidR="00AE4B89" w:rsidRDefault="00AE4B89" w:rsidP="00AE4B89">
      <w:pPr>
        <w:spacing w:after="0"/>
        <w:ind w:right="567" w:firstLine="567"/>
        <w:jc w:val="both"/>
      </w:pPr>
    </w:p>
    <w:p w14:paraId="09B2A33F" w14:textId="77777777" w:rsidR="00AE4B89" w:rsidRDefault="00AE4B89" w:rsidP="00AE4B89">
      <w:pPr>
        <w:spacing w:after="0"/>
        <w:ind w:right="567" w:firstLine="567"/>
        <w:jc w:val="both"/>
      </w:pPr>
    </w:p>
    <w:p w14:paraId="252D6E40" w14:textId="77777777" w:rsidR="00AE4B89" w:rsidRDefault="00AE4B89" w:rsidP="00AE4B89">
      <w:pPr>
        <w:spacing w:after="0"/>
        <w:ind w:right="567" w:firstLine="567"/>
      </w:pPr>
    </w:p>
    <w:p w14:paraId="5AEB46DC" w14:textId="77777777" w:rsidR="00AE4B89" w:rsidRDefault="00AE4B89" w:rsidP="00AE4B89">
      <w:pPr>
        <w:spacing w:after="0"/>
        <w:ind w:right="567"/>
        <w:jc w:val="center"/>
        <w:rPr>
          <w:b/>
        </w:rPr>
      </w:pPr>
      <w:r w:rsidRPr="00E7483E">
        <w:rPr>
          <w:b/>
        </w:rPr>
        <w:t xml:space="preserve">Článek </w:t>
      </w:r>
      <w:r>
        <w:rPr>
          <w:b/>
        </w:rPr>
        <w:t>5</w:t>
      </w:r>
    </w:p>
    <w:p w14:paraId="0F0A4AAB" w14:textId="77777777" w:rsidR="00AE4B89" w:rsidRDefault="00AE4B89" w:rsidP="00AE4B89">
      <w:pPr>
        <w:spacing w:after="0"/>
        <w:ind w:right="567" w:firstLine="567"/>
        <w:jc w:val="center"/>
      </w:pPr>
    </w:p>
    <w:p w14:paraId="18DF2ABC" w14:textId="77777777" w:rsidR="00AE4B89" w:rsidRPr="005128AE" w:rsidRDefault="00AE4B89" w:rsidP="00AE4B89">
      <w:pPr>
        <w:spacing w:after="0"/>
        <w:ind w:right="567"/>
        <w:jc w:val="center"/>
        <w:rPr>
          <w:b/>
        </w:rPr>
      </w:pPr>
      <w:r>
        <w:rPr>
          <w:b/>
        </w:rPr>
        <w:t>Účinnost</w:t>
      </w:r>
    </w:p>
    <w:p w14:paraId="44773302" w14:textId="77777777" w:rsidR="00AE4B89" w:rsidRDefault="00AE4B89" w:rsidP="00AE4B89">
      <w:pPr>
        <w:spacing w:after="0"/>
        <w:ind w:right="567" w:firstLine="567"/>
        <w:jc w:val="center"/>
      </w:pPr>
    </w:p>
    <w:p w14:paraId="2BEC9CDC" w14:textId="3F8A6E31" w:rsidR="00AE4B89" w:rsidRDefault="00AE4B89" w:rsidP="00AE4B89">
      <w:pPr>
        <w:spacing w:after="0"/>
        <w:ind w:right="567" w:firstLine="567"/>
      </w:pPr>
      <w:r>
        <w:t xml:space="preserve">  Toto nařízení nabývá účinnosti 15. dnem po dni vyhlášení</w:t>
      </w:r>
      <w:r w:rsidR="0002107E">
        <w:t>.</w:t>
      </w:r>
    </w:p>
    <w:p w14:paraId="2F4A6230" w14:textId="77777777" w:rsidR="00AE4B89" w:rsidRDefault="00AE4B89" w:rsidP="00AE4B89">
      <w:pPr>
        <w:spacing w:after="0"/>
        <w:ind w:right="567" w:firstLine="567"/>
      </w:pPr>
    </w:p>
    <w:p w14:paraId="53A5A31A" w14:textId="77777777" w:rsidR="00AE4B89" w:rsidRDefault="00AE4B89" w:rsidP="00AE4B89">
      <w:pPr>
        <w:spacing w:after="0"/>
        <w:ind w:right="567" w:firstLine="567"/>
      </w:pPr>
    </w:p>
    <w:p w14:paraId="146F0A38" w14:textId="77777777" w:rsidR="00AE4B89" w:rsidRDefault="00AE4B89" w:rsidP="00AE4B89">
      <w:pPr>
        <w:spacing w:after="0"/>
        <w:ind w:right="567" w:firstLine="567"/>
      </w:pPr>
    </w:p>
    <w:p w14:paraId="02E7BDCB" w14:textId="77777777" w:rsidR="00AE4B89" w:rsidRDefault="00AE4B89" w:rsidP="00AE4B89">
      <w:pPr>
        <w:spacing w:after="0"/>
        <w:ind w:right="567" w:firstLine="567"/>
      </w:pPr>
    </w:p>
    <w:p w14:paraId="0F68D81C" w14:textId="207B3863" w:rsidR="00AE4B89" w:rsidRDefault="00546C9A" w:rsidP="00AE4B89">
      <w:pPr>
        <w:spacing w:after="0"/>
        <w:ind w:right="567" w:firstLine="567"/>
      </w:pPr>
      <w:r>
        <w:t xml:space="preserve">                     v. r.                                                                                           v. r. </w:t>
      </w:r>
    </w:p>
    <w:p w14:paraId="443768F7" w14:textId="77777777" w:rsidR="00AE4B89" w:rsidRDefault="00AE4B89" w:rsidP="00AE4B89">
      <w:pPr>
        <w:spacing w:after="0"/>
        <w:ind w:right="567" w:firstLine="567"/>
      </w:pPr>
    </w:p>
    <w:p w14:paraId="1CC29E74" w14:textId="77777777" w:rsidR="00AE4B89" w:rsidRDefault="00AE4B89" w:rsidP="00AE4B89">
      <w:pPr>
        <w:spacing w:after="0"/>
        <w:ind w:right="567" w:firstLine="567"/>
      </w:pPr>
      <w:r>
        <w:t xml:space="preserve">          Ing. Pavel Staněk</w:t>
      </w:r>
      <w:r>
        <w:tab/>
      </w:r>
      <w:r>
        <w:tab/>
      </w:r>
      <w:r>
        <w:tab/>
      </w:r>
      <w:r>
        <w:tab/>
      </w:r>
      <w:r>
        <w:tab/>
        <w:t xml:space="preserve">     Ing. Dagmar </w:t>
      </w:r>
      <w:proofErr w:type="spellStart"/>
      <w:r>
        <w:t>Pížová</w:t>
      </w:r>
      <w:proofErr w:type="spellEnd"/>
    </w:p>
    <w:p w14:paraId="71458FFF" w14:textId="77777777" w:rsidR="00AE4B89" w:rsidRDefault="00AE4B89" w:rsidP="00AE4B89">
      <w:pPr>
        <w:spacing w:after="0"/>
        <w:ind w:right="567" w:firstLine="567"/>
      </w:pPr>
      <w:r>
        <w:t xml:space="preserve">             místostarosta                                                                                 starostka </w:t>
      </w:r>
    </w:p>
    <w:p w14:paraId="14B20AE6" w14:textId="77777777" w:rsidR="00AE4B89" w:rsidRDefault="00AE4B89" w:rsidP="00AE4B89">
      <w:pPr>
        <w:spacing w:after="0"/>
        <w:ind w:right="567" w:firstLine="567"/>
      </w:pPr>
    </w:p>
    <w:p w14:paraId="0D58C458" w14:textId="77777777" w:rsidR="00AE4B89" w:rsidRDefault="00AE4B89" w:rsidP="00AE4B89">
      <w:pPr>
        <w:pBdr>
          <w:bottom w:val="single" w:sz="6" w:space="1" w:color="auto"/>
        </w:pBdr>
        <w:spacing w:after="0"/>
        <w:ind w:right="567" w:firstLine="567"/>
      </w:pPr>
    </w:p>
    <w:p w14:paraId="21710C95" w14:textId="77777777" w:rsidR="00AE4B89" w:rsidRDefault="00AE4B89" w:rsidP="00AE4B89">
      <w:pPr>
        <w:pBdr>
          <w:bottom w:val="single" w:sz="6" w:space="1" w:color="auto"/>
        </w:pBdr>
        <w:spacing w:after="0"/>
        <w:ind w:right="567" w:firstLine="567"/>
      </w:pPr>
    </w:p>
    <w:p w14:paraId="08FC74D8" w14:textId="77777777" w:rsidR="00AE4B89" w:rsidRDefault="00AE4B89" w:rsidP="00AE4B89">
      <w:pPr>
        <w:pBdr>
          <w:bottom w:val="single" w:sz="6" w:space="1" w:color="auto"/>
        </w:pBdr>
        <w:spacing w:after="0"/>
        <w:ind w:right="567"/>
      </w:pPr>
    </w:p>
    <w:p w14:paraId="581B253C" w14:textId="77777777" w:rsidR="00AE4B89" w:rsidRDefault="00AE4B89" w:rsidP="00AE4B89">
      <w:pPr>
        <w:pBdr>
          <w:bottom w:val="single" w:sz="6" w:space="1" w:color="auto"/>
        </w:pBdr>
        <w:spacing w:after="0"/>
        <w:ind w:right="567"/>
      </w:pPr>
    </w:p>
    <w:p w14:paraId="2470536D" w14:textId="77777777" w:rsidR="00AE4B89" w:rsidRDefault="00AE4B89" w:rsidP="00AE4B89">
      <w:pPr>
        <w:pBdr>
          <w:bottom w:val="single" w:sz="6" w:space="1" w:color="auto"/>
        </w:pBdr>
        <w:spacing w:after="0"/>
        <w:ind w:right="567"/>
      </w:pPr>
    </w:p>
    <w:p w14:paraId="043D5445" w14:textId="77777777" w:rsidR="00AE4B89" w:rsidRDefault="00AE4B89" w:rsidP="00AE4B89">
      <w:pPr>
        <w:pBdr>
          <w:bottom w:val="single" w:sz="6" w:space="1" w:color="auto"/>
        </w:pBdr>
        <w:spacing w:after="0"/>
        <w:ind w:right="567" w:firstLine="567"/>
      </w:pPr>
    </w:p>
    <w:p w14:paraId="3FD67C1C" w14:textId="77777777" w:rsidR="00AE4B89" w:rsidRDefault="00AE4B89" w:rsidP="00AE4B89">
      <w:pPr>
        <w:spacing w:after="0"/>
        <w:ind w:right="567" w:firstLine="567"/>
      </w:pPr>
    </w:p>
    <w:p w14:paraId="22641BFC" w14:textId="77777777" w:rsidR="00AE4B89" w:rsidRPr="001A345C" w:rsidRDefault="00AE4B89" w:rsidP="00AE4B89">
      <w:pPr>
        <w:pStyle w:val="Odstavecseseznamem"/>
        <w:numPr>
          <w:ilvl w:val="0"/>
          <w:numId w:val="4"/>
        </w:numPr>
        <w:spacing w:after="0"/>
        <w:ind w:right="567"/>
        <w:jc w:val="both"/>
        <w:rPr>
          <w:sz w:val="18"/>
          <w:szCs w:val="18"/>
        </w:rPr>
      </w:pPr>
      <w:r w:rsidRPr="001A345C">
        <w:rPr>
          <w:sz w:val="18"/>
          <w:szCs w:val="18"/>
        </w:rPr>
        <w:t>Zákon č. 13/1997 Sb. o pozemních komunikacích, ve znění pozdějších předpisů</w:t>
      </w:r>
    </w:p>
    <w:p w14:paraId="759255E8" w14:textId="77777777" w:rsidR="00AE4B89" w:rsidRDefault="00AE4B89" w:rsidP="00AE4B89">
      <w:pPr>
        <w:pStyle w:val="Odstavecseseznamem"/>
        <w:numPr>
          <w:ilvl w:val="0"/>
          <w:numId w:val="4"/>
        </w:numPr>
        <w:spacing w:after="0"/>
        <w:ind w:right="567"/>
        <w:jc w:val="both"/>
        <w:rPr>
          <w:sz w:val="18"/>
          <w:szCs w:val="18"/>
        </w:rPr>
      </w:pPr>
      <w:r w:rsidRPr="001A345C">
        <w:rPr>
          <w:sz w:val="18"/>
          <w:szCs w:val="18"/>
        </w:rPr>
        <w:t>Vyhláška Ministerstva dopravy a spojů č. 104/1997 sb., kterou se provádí zákon o pozemních komunikacích, ve znění pozdějších předpisů</w:t>
      </w:r>
    </w:p>
    <w:p w14:paraId="09F68A70" w14:textId="77777777" w:rsidR="00AE4B89" w:rsidRDefault="00AE4B89" w:rsidP="00AE4B89">
      <w:pPr>
        <w:pStyle w:val="Odstavecseseznamem"/>
        <w:numPr>
          <w:ilvl w:val="0"/>
          <w:numId w:val="4"/>
        </w:numPr>
        <w:spacing w:after="0"/>
        <w:ind w:right="567"/>
        <w:jc w:val="both"/>
        <w:rPr>
          <w:sz w:val="18"/>
          <w:szCs w:val="18"/>
        </w:rPr>
      </w:pPr>
      <w:r>
        <w:rPr>
          <w:sz w:val="18"/>
          <w:szCs w:val="18"/>
        </w:rPr>
        <w:t>Zákon č. 251/2016 Sb., o některých přestupcích, ve znění pozdějších předpisů</w:t>
      </w:r>
    </w:p>
    <w:p w14:paraId="5229A68E" w14:textId="77777777" w:rsidR="00AE4B89" w:rsidRDefault="00AE4B89" w:rsidP="00AE4B89">
      <w:pPr>
        <w:spacing w:after="0"/>
        <w:ind w:left="2832" w:right="567"/>
      </w:pPr>
    </w:p>
    <w:p w14:paraId="132BBC0A" w14:textId="77777777" w:rsidR="00565102" w:rsidRDefault="00565102"/>
    <w:sectPr w:rsidR="00565102" w:rsidSect="00AE4B89">
      <w:footerReference w:type="even" r:id="rId7"/>
      <w:footerReference w:type="default" r:id="rId8"/>
      <w:footerReference w:type="first" r:id="rId9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69CA3F" w14:textId="77777777" w:rsidR="005E2B7F" w:rsidRDefault="005E2B7F">
      <w:pPr>
        <w:spacing w:after="0"/>
      </w:pPr>
      <w:r>
        <w:separator/>
      </w:r>
    </w:p>
  </w:endnote>
  <w:endnote w:type="continuationSeparator" w:id="0">
    <w:p w14:paraId="19EF5639" w14:textId="77777777" w:rsidR="005E2B7F" w:rsidRDefault="005E2B7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4BABA5" w14:textId="77777777" w:rsidR="00AE4B89" w:rsidRDefault="00AE4B8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E93631" w14:textId="77777777" w:rsidR="00AE4B89" w:rsidRDefault="00AE4B8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3DF8E7" w14:textId="77777777" w:rsidR="00AE4B89" w:rsidRDefault="00AE4B8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6403A3" w14:textId="77777777" w:rsidR="005E2B7F" w:rsidRDefault="005E2B7F">
      <w:pPr>
        <w:spacing w:after="0"/>
      </w:pPr>
      <w:r>
        <w:separator/>
      </w:r>
    </w:p>
  </w:footnote>
  <w:footnote w:type="continuationSeparator" w:id="0">
    <w:p w14:paraId="5680F824" w14:textId="77777777" w:rsidR="005E2B7F" w:rsidRDefault="005E2B7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4B4D29"/>
    <w:multiLevelType w:val="hybridMultilevel"/>
    <w:tmpl w:val="212E3204"/>
    <w:lvl w:ilvl="0" w:tplc="41DC212C">
      <w:start w:val="1"/>
      <w:numFmt w:val="decimal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8AC619F"/>
    <w:multiLevelType w:val="hybridMultilevel"/>
    <w:tmpl w:val="EB70B0CC"/>
    <w:lvl w:ilvl="0" w:tplc="3518449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A682CFC"/>
    <w:multiLevelType w:val="hybridMultilevel"/>
    <w:tmpl w:val="D270A30C"/>
    <w:lvl w:ilvl="0" w:tplc="86ACD9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81A206E"/>
    <w:multiLevelType w:val="hybridMultilevel"/>
    <w:tmpl w:val="F7FE84A6"/>
    <w:lvl w:ilvl="0" w:tplc="F664EB4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35E4A7A"/>
    <w:multiLevelType w:val="hybridMultilevel"/>
    <w:tmpl w:val="13261542"/>
    <w:lvl w:ilvl="0" w:tplc="DB0A94E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50621065">
    <w:abstractNumId w:val="3"/>
  </w:num>
  <w:num w:numId="2" w16cid:durableId="1395159980">
    <w:abstractNumId w:val="2"/>
  </w:num>
  <w:num w:numId="3" w16cid:durableId="987436601">
    <w:abstractNumId w:val="0"/>
  </w:num>
  <w:num w:numId="4" w16cid:durableId="1690838506">
    <w:abstractNumId w:val="4"/>
  </w:num>
  <w:num w:numId="5" w16cid:durableId="10278279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B89"/>
    <w:rsid w:val="0002107E"/>
    <w:rsid w:val="000D416F"/>
    <w:rsid w:val="000E1207"/>
    <w:rsid w:val="0011720B"/>
    <w:rsid w:val="0013107B"/>
    <w:rsid w:val="0017479F"/>
    <w:rsid w:val="001E1F9E"/>
    <w:rsid w:val="00307C84"/>
    <w:rsid w:val="00332C24"/>
    <w:rsid w:val="0037657E"/>
    <w:rsid w:val="00381202"/>
    <w:rsid w:val="00403273"/>
    <w:rsid w:val="004A2B7E"/>
    <w:rsid w:val="004F3F53"/>
    <w:rsid w:val="00527373"/>
    <w:rsid w:val="00546C9A"/>
    <w:rsid w:val="00565102"/>
    <w:rsid w:val="00591D57"/>
    <w:rsid w:val="005A6FC6"/>
    <w:rsid w:val="005B78E6"/>
    <w:rsid w:val="005E2B7F"/>
    <w:rsid w:val="005E339E"/>
    <w:rsid w:val="0061688A"/>
    <w:rsid w:val="006F4BBA"/>
    <w:rsid w:val="008F6D4E"/>
    <w:rsid w:val="00927691"/>
    <w:rsid w:val="009738CD"/>
    <w:rsid w:val="009C78E1"/>
    <w:rsid w:val="00AE4B89"/>
    <w:rsid w:val="00B5711B"/>
    <w:rsid w:val="00BE2DBE"/>
    <w:rsid w:val="00C16024"/>
    <w:rsid w:val="00C82377"/>
    <w:rsid w:val="00D118AE"/>
    <w:rsid w:val="00DB1256"/>
    <w:rsid w:val="00DB6D63"/>
    <w:rsid w:val="00DD2DA6"/>
    <w:rsid w:val="00E867A4"/>
    <w:rsid w:val="00E90D12"/>
    <w:rsid w:val="00ED1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D7343"/>
  <w15:chartTrackingRefBased/>
  <w15:docId w15:val="{28AA3C42-AFA4-4A9E-9332-59083CFCE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4B89"/>
    <w:pPr>
      <w:spacing w:after="200" w:line="240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E4B89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AE4B89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E4B89"/>
    <w:rPr>
      <w:kern w:val="0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AE4B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E4B8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E4B89"/>
    <w:rPr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949</Words>
  <Characters>5600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Sznapka Jiří</dc:creator>
  <cp:keywords/>
  <dc:description/>
  <cp:lastModifiedBy>Sznapka Jiří</cp:lastModifiedBy>
  <cp:revision>6</cp:revision>
  <cp:lastPrinted>2024-09-24T07:40:00Z</cp:lastPrinted>
  <dcterms:created xsi:type="dcterms:W3CDTF">2024-10-17T17:12:00Z</dcterms:created>
  <dcterms:modified xsi:type="dcterms:W3CDTF">2024-11-04T12:39:00Z</dcterms:modified>
</cp:coreProperties>
</file>