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7"/>
        <w:ind w:left="224" w:right="145" w:firstLine="0"/>
        <w:jc w:val="center"/>
        <w:rPr>
          <w:b/>
          <w:sz w:val="32"/>
        </w:rPr>
      </w:pPr>
      <w:r>
        <w:rPr>
          <w:b/>
          <w:sz w:val="32"/>
        </w:rPr>
        <w:t>Město </w:t>
      </w:r>
      <w:r>
        <w:rPr>
          <w:b/>
          <w:spacing w:val="-2"/>
          <w:sz w:val="32"/>
        </w:rPr>
        <w:t>Tachov</w:t>
      </w:r>
    </w:p>
    <w:p>
      <w:pPr>
        <w:spacing w:before="0"/>
        <w:ind w:left="224" w:right="144" w:firstLine="0"/>
        <w:jc w:val="center"/>
        <w:rPr>
          <w:b/>
          <w:sz w:val="32"/>
        </w:rPr>
      </w:pPr>
      <w:r>
        <w:rPr>
          <w:b/>
          <w:sz w:val="32"/>
        </w:rPr>
        <w:t>Nařízení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města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č. </w:t>
      </w:r>
      <w:r>
        <w:rPr>
          <w:b/>
          <w:spacing w:val="-2"/>
          <w:sz w:val="32"/>
        </w:rPr>
        <w:t>1/2020</w:t>
      </w:r>
    </w:p>
    <w:p>
      <w:pPr>
        <w:spacing w:before="276"/>
        <w:ind w:left="238" w:right="155" w:firstLine="0"/>
        <w:jc w:val="both"/>
        <w:rPr>
          <w:b/>
          <w:sz w:val="28"/>
        </w:rPr>
      </w:pPr>
      <w:r>
        <w:rPr>
          <w:b/>
          <w:sz w:val="28"/>
        </w:rPr>
        <w:t>kterým se vymezují oblasti města, ve kterých lze místní komunikace nebo jejich určené úseky užít za cenu sjednanou v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souladu s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cenovými předpisy (Parkovací řád)</w:t>
      </w:r>
    </w:p>
    <w:p>
      <w:pPr>
        <w:pStyle w:val="BodyText"/>
        <w:spacing w:before="229"/>
        <w:rPr>
          <w:b/>
          <w:sz w:val="28"/>
        </w:rPr>
      </w:pPr>
    </w:p>
    <w:p>
      <w:pPr>
        <w:pStyle w:val="BodyText"/>
        <w:spacing w:before="1"/>
        <w:ind w:left="238" w:right="155"/>
        <w:jc w:val="both"/>
      </w:pPr>
      <w:r>
        <w:rPr/>
        <w:t>Rada města Tachova svým usnesením č.796 ze dne 26.2.2020 schválila vydat na základě § 23 zákona č.13/1997 Sb., o pozemních komunikacích, ve znění pozdějších právních předpisů, a na základě § 11 zákona č.128/2000 Sb., o obcích (obecní zřízení), ve znění pozdějších právních předpisů, toto nařízení:</w:t>
      </w:r>
    </w:p>
    <w:p>
      <w:pPr>
        <w:pStyle w:val="BodyText"/>
      </w:pPr>
    </w:p>
    <w:p>
      <w:pPr>
        <w:pStyle w:val="BodyText"/>
        <w:spacing w:before="275"/>
      </w:pPr>
    </w:p>
    <w:p>
      <w:pPr>
        <w:spacing w:before="1"/>
        <w:ind w:left="224" w:right="144" w:firstLine="0"/>
        <w:jc w:val="center"/>
        <w:rPr>
          <w:b/>
          <w:sz w:val="24"/>
        </w:rPr>
      </w:pPr>
      <w:r>
        <w:rPr>
          <w:b/>
          <w:sz w:val="24"/>
        </w:rPr>
        <w:t>Čl. </w:t>
      </w:r>
      <w:r>
        <w:rPr>
          <w:b/>
          <w:spacing w:val="-10"/>
          <w:sz w:val="24"/>
        </w:rPr>
        <w:t>1</w:t>
      </w:r>
    </w:p>
    <w:p>
      <w:pPr>
        <w:spacing w:before="0"/>
        <w:ind w:left="224" w:right="144" w:firstLine="0"/>
        <w:jc w:val="center"/>
        <w:rPr>
          <w:b/>
          <w:sz w:val="24"/>
        </w:rPr>
      </w:pPr>
      <w:r>
        <w:rPr>
          <w:b/>
          <w:sz w:val="24"/>
        </w:rPr>
        <w:t>Vymezení oblastí </w:t>
      </w:r>
      <w:r>
        <w:rPr>
          <w:b/>
          <w:spacing w:val="-2"/>
          <w:sz w:val="24"/>
        </w:rPr>
        <w:t>města</w:t>
      </w:r>
    </w:p>
    <w:p>
      <w:pPr>
        <w:pStyle w:val="BodyText"/>
        <w:spacing w:before="276"/>
        <w:ind w:left="238" w:right="155"/>
        <w:jc w:val="both"/>
      </w:pPr>
      <w:r>
        <w:rPr/>
        <w:t>Oblasti města, ve kterých lze místní komunikace nebo jejich určené úseky užít za cenu sjednanou v souladu s cenovými předpisy:</w:t>
      </w:r>
    </w:p>
    <w:p>
      <w:pPr>
        <w:pStyle w:val="ListParagraph"/>
        <w:numPr>
          <w:ilvl w:val="0"/>
          <w:numId w:val="1"/>
        </w:numPr>
        <w:tabs>
          <w:tab w:pos="945" w:val="left" w:leader="none"/>
          <w:tab w:pos="958" w:val="left" w:leader="none"/>
        </w:tabs>
        <w:spacing w:line="240" w:lineRule="auto" w:before="276" w:after="0"/>
        <w:ind w:left="958" w:right="156" w:hanging="360"/>
        <w:jc w:val="both"/>
        <w:rPr>
          <w:sz w:val="24"/>
        </w:rPr>
      </w:pPr>
      <w:r>
        <w:rPr>
          <w:sz w:val="24"/>
        </w:rPr>
        <w:t>k</w:t>
      </w:r>
      <w:r>
        <w:rPr>
          <w:spacing w:val="-3"/>
          <w:sz w:val="24"/>
        </w:rPr>
        <w:t> </w:t>
      </w:r>
      <w:r>
        <w:rPr>
          <w:sz w:val="24"/>
        </w:rPr>
        <w:t>stání silničního motorového vozidla na dobu časově omezenou, nejvýše však na 24 hodiny, jsou vymezeny v příloze č. 1 a příloze č. 3 k tomuto nařízení,</w:t>
      </w:r>
    </w:p>
    <w:p>
      <w:pPr>
        <w:pStyle w:val="ListParagraph"/>
        <w:numPr>
          <w:ilvl w:val="0"/>
          <w:numId w:val="1"/>
        </w:numPr>
        <w:tabs>
          <w:tab w:pos="945" w:val="left" w:leader="none"/>
          <w:tab w:pos="958" w:val="left" w:leader="none"/>
        </w:tabs>
        <w:spacing w:line="240" w:lineRule="auto" w:before="0" w:after="0"/>
        <w:ind w:left="958" w:right="156" w:hanging="360"/>
        <w:jc w:val="both"/>
        <w:rPr>
          <w:sz w:val="24"/>
        </w:rPr>
      </w:pPr>
      <w:r>
        <w:rPr>
          <w:sz w:val="24"/>
        </w:rPr>
        <w:t>k</w:t>
      </w:r>
      <w:r>
        <w:rPr>
          <w:spacing w:val="-2"/>
          <w:sz w:val="24"/>
        </w:rPr>
        <w:t> </w:t>
      </w:r>
      <w:r>
        <w:rPr>
          <w:sz w:val="24"/>
        </w:rPr>
        <w:t>stání silničního motorového vozidla provozovaného fyzickou osobou s</w:t>
      </w:r>
      <w:r>
        <w:rPr>
          <w:spacing w:val="-3"/>
          <w:sz w:val="24"/>
        </w:rPr>
        <w:t> </w:t>
      </w:r>
      <w:r>
        <w:rPr>
          <w:sz w:val="24"/>
        </w:rPr>
        <w:t>trvalým bydlištěm,</w:t>
      </w:r>
      <w:r>
        <w:rPr>
          <w:spacing w:val="-3"/>
          <w:sz w:val="24"/>
        </w:rPr>
        <w:t> </w:t>
      </w:r>
      <w:r>
        <w:rPr>
          <w:sz w:val="24"/>
        </w:rPr>
        <w:t>případně</w:t>
      </w:r>
      <w:r>
        <w:rPr>
          <w:spacing w:val="-3"/>
          <w:sz w:val="24"/>
        </w:rPr>
        <w:t> </w:t>
      </w:r>
      <w:r>
        <w:rPr>
          <w:sz w:val="24"/>
        </w:rPr>
        <w:t>fyzickou</w:t>
      </w:r>
      <w:r>
        <w:rPr>
          <w:spacing w:val="-3"/>
          <w:sz w:val="24"/>
        </w:rPr>
        <w:t> </w:t>
      </w:r>
      <w:r>
        <w:rPr>
          <w:sz w:val="24"/>
        </w:rPr>
        <w:t>osobou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vlastníkem</w:t>
      </w:r>
      <w:r>
        <w:rPr>
          <w:spacing w:val="-3"/>
          <w:sz w:val="24"/>
        </w:rPr>
        <w:t> </w:t>
      </w:r>
      <w:r>
        <w:rPr>
          <w:sz w:val="24"/>
        </w:rPr>
        <w:t>věci</w:t>
      </w:r>
      <w:r>
        <w:rPr>
          <w:spacing w:val="-3"/>
          <w:sz w:val="24"/>
        </w:rPr>
        <w:t> </w:t>
      </w:r>
      <w:r>
        <w:rPr>
          <w:sz w:val="24"/>
        </w:rPr>
        <w:t>nemovité,</w:t>
      </w:r>
      <w:r>
        <w:rPr>
          <w:spacing w:val="-3"/>
          <w:sz w:val="24"/>
        </w:rPr>
        <w:t> </w:t>
      </w:r>
      <w:r>
        <w:rPr>
          <w:sz w:val="24"/>
        </w:rPr>
        <w:t>ve</w:t>
      </w:r>
      <w:r>
        <w:rPr>
          <w:spacing w:val="-3"/>
          <w:sz w:val="24"/>
        </w:rPr>
        <w:t> </w:t>
      </w:r>
      <w:r>
        <w:rPr>
          <w:sz w:val="24"/>
        </w:rPr>
        <w:t>vymezené</w:t>
      </w:r>
      <w:r>
        <w:rPr>
          <w:spacing w:val="-3"/>
          <w:sz w:val="24"/>
        </w:rPr>
        <w:t> </w:t>
      </w:r>
      <w:r>
        <w:rPr>
          <w:sz w:val="24"/>
        </w:rPr>
        <w:t>oblasti města, jakož i právnickou nebo fyzickou osobou oprávněnou k</w:t>
      </w:r>
      <w:r>
        <w:rPr>
          <w:spacing w:val="-2"/>
          <w:sz w:val="24"/>
        </w:rPr>
        <w:t> </w:t>
      </w:r>
      <w:r>
        <w:rPr>
          <w:sz w:val="24"/>
        </w:rPr>
        <w:t>podnikání podle zvláštního právního předpisu, která má sídlo nebo provozovnu ve vymezené </w:t>
      </w:r>
      <w:r>
        <w:rPr>
          <w:sz w:val="24"/>
        </w:rPr>
        <w:t>oblasti města, jsou vymezeny v příloze č. 2 a příloze č. 3 k tomuto nařízení.</w:t>
      </w:r>
    </w:p>
    <w:p>
      <w:pPr>
        <w:pStyle w:val="BodyText"/>
        <w:spacing w:before="275"/>
      </w:pPr>
    </w:p>
    <w:p>
      <w:pPr>
        <w:spacing w:before="1"/>
        <w:ind w:left="224" w:right="144" w:firstLine="0"/>
        <w:jc w:val="center"/>
        <w:rPr>
          <w:b/>
          <w:sz w:val="24"/>
        </w:rPr>
      </w:pPr>
      <w:r>
        <w:rPr>
          <w:b/>
          <w:spacing w:val="-4"/>
          <w:sz w:val="24"/>
        </w:rPr>
        <w:t>Čl.2</w:t>
      </w:r>
    </w:p>
    <w:p>
      <w:pPr>
        <w:spacing w:before="0"/>
        <w:ind w:left="224" w:right="144" w:firstLine="0"/>
        <w:jc w:val="center"/>
        <w:rPr>
          <w:b/>
          <w:sz w:val="24"/>
        </w:rPr>
      </w:pPr>
      <w:r>
        <w:rPr>
          <w:b/>
          <w:sz w:val="24"/>
        </w:rPr>
        <w:t>Placení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sjednané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ceny</w:t>
      </w:r>
    </w:p>
    <w:p>
      <w:pPr>
        <w:pStyle w:val="ListParagraph"/>
        <w:numPr>
          <w:ilvl w:val="0"/>
          <w:numId w:val="2"/>
        </w:numPr>
        <w:tabs>
          <w:tab w:pos="945" w:val="left" w:leader="none"/>
        </w:tabs>
        <w:spacing w:line="240" w:lineRule="auto" w:before="276" w:after="0"/>
        <w:ind w:left="945" w:right="0" w:hanging="347"/>
        <w:jc w:val="both"/>
        <w:rPr>
          <w:sz w:val="24"/>
        </w:rPr>
      </w:pPr>
      <w:r>
        <w:rPr>
          <w:sz w:val="24"/>
        </w:rPr>
        <w:t>Sjednaná</w:t>
      </w:r>
      <w:r>
        <w:rPr>
          <w:spacing w:val="-1"/>
          <w:sz w:val="24"/>
        </w:rPr>
        <w:t> </w:t>
      </w:r>
      <w:r>
        <w:rPr>
          <w:sz w:val="24"/>
        </w:rPr>
        <w:t>cena se </w:t>
      </w:r>
      <w:r>
        <w:rPr>
          <w:spacing w:val="-2"/>
          <w:sz w:val="24"/>
        </w:rPr>
        <w:t>platí:</w:t>
      </w:r>
    </w:p>
    <w:p>
      <w:pPr>
        <w:pStyle w:val="ListParagraph"/>
        <w:numPr>
          <w:ilvl w:val="1"/>
          <w:numId w:val="2"/>
        </w:numPr>
        <w:tabs>
          <w:tab w:pos="1318" w:val="left" w:leader="none"/>
        </w:tabs>
        <w:spacing w:line="240" w:lineRule="auto" w:before="0" w:after="0"/>
        <w:ind w:left="1318" w:right="155" w:hanging="360"/>
        <w:jc w:val="both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> </w:t>
      </w:r>
      <w:r>
        <w:rPr>
          <w:sz w:val="24"/>
        </w:rPr>
        <w:t>případech uvedených v</w:t>
      </w:r>
      <w:r>
        <w:rPr>
          <w:spacing w:val="-2"/>
          <w:sz w:val="24"/>
        </w:rPr>
        <w:t> </w:t>
      </w:r>
      <w:r>
        <w:rPr>
          <w:sz w:val="24"/>
        </w:rPr>
        <w:t>čl. 1 písm. a) tohoto nařízení zakoupením parkovacího </w:t>
      </w:r>
      <w:r>
        <w:rPr>
          <w:spacing w:val="-2"/>
          <w:sz w:val="24"/>
        </w:rPr>
        <w:t>lístku,</w:t>
      </w:r>
    </w:p>
    <w:p>
      <w:pPr>
        <w:pStyle w:val="ListParagraph"/>
        <w:numPr>
          <w:ilvl w:val="1"/>
          <w:numId w:val="2"/>
        </w:numPr>
        <w:tabs>
          <w:tab w:pos="1318" w:val="left" w:leader="none"/>
        </w:tabs>
        <w:spacing w:line="240" w:lineRule="auto" w:before="0" w:after="0"/>
        <w:ind w:left="1318" w:right="155" w:hanging="360"/>
        <w:jc w:val="both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> </w:t>
      </w:r>
      <w:r>
        <w:rPr>
          <w:sz w:val="24"/>
        </w:rPr>
        <w:t>případech uvedených v</w:t>
      </w:r>
      <w:r>
        <w:rPr>
          <w:spacing w:val="-2"/>
          <w:sz w:val="24"/>
        </w:rPr>
        <w:t> </w:t>
      </w:r>
      <w:r>
        <w:rPr>
          <w:sz w:val="24"/>
        </w:rPr>
        <w:t>čl. 1 písm. b) tohoto nařízení zakoupením parkovací karty, i krátkodobé parkovací karty pro dopravní obsluhu, kterou vydává </w:t>
      </w:r>
      <w:r>
        <w:rPr>
          <w:sz w:val="24"/>
        </w:rPr>
        <w:t>Město Tachov prostřednictvím svého operátora - SMUT s.r.o. Vzory parkovacích karet jsou uvedeny v příloze č. 4.</w:t>
      </w:r>
    </w:p>
    <w:p>
      <w:pPr>
        <w:pStyle w:val="BodyText"/>
        <w:spacing w:before="275"/>
      </w:pPr>
    </w:p>
    <w:p>
      <w:pPr>
        <w:pStyle w:val="ListParagraph"/>
        <w:numPr>
          <w:ilvl w:val="0"/>
          <w:numId w:val="2"/>
        </w:numPr>
        <w:tabs>
          <w:tab w:pos="945" w:val="left" w:leader="none"/>
          <w:tab w:pos="958" w:val="left" w:leader="none"/>
        </w:tabs>
        <w:spacing w:line="240" w:lineRule="auto" w:before="1" w:after="0"/>
        <w:ind w:left="958" w:right="155" w:hanging="360"/>
        <w:jc w:val="both"/>
        <w:rPr>
          <w:sz w:val="24"/>
        </w:rPr>
      </w:pPr>
      <w:r>
        <w:rPr>
          <w:sz w:val="24"/>
        </w:rPr>
        <w:t>Zaplacení sjednané ceny se prokazuje umístěním platného parkovacího lístku nebo platné parkovací karty (dále jen „doklad“) po celou dobu stání silničního </w:t>
      </w:r>
      <w:r>
        <w:rPr>
          <w:sz w:val="24"/>
        </w:rPr>
        <w:t>motorového vozidla na viditelném místě za předním sklem tohoto vozidla tak, aby byly veškeré údaje uvedené na tomto dokladu čitelné z</w:t>
      </w:r>
      <w:r>
        <w:rPr>
          <w:spacing w:val="-2"/>
          <w:sz w:val="24"/>
        </w:rPr>
        <w:t> </w:t>
      </w:r>
      <w:r>
        <w:rPr>
          <w:sz w:val="24"/>
        </w:rPr>
        <w:t>vnějšku vozidla. Řidič motocyklu uschová doklad u sebe.</w:t>
      </w:r>
    </w:p>
    <w:p>
      <w:pPr>
        <w:spacing w:after="0" w:line="240" w:lineRule="auto"/>
        <w:jc w:val="both"/>
        <w:rPr>
          <w:sz w:val="24"/>
        </w:rPr>
        <w:sectPr>
          <w:footerReference w:type="default" r:id="rId5"/>
          <w:type w:val="continuous"/>
          <w:pgSz w:w="11910" w:h="16840"/>
          <w:pgMar w:header="0" w:footer="1051" w:top="1820" w:bottom="1240" w:left="1180" w:right="126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945" w:val="left" w:leader="none"/>
          <w:tab w:pos="958" w:val="left" w:leader="none"/>
        </w:tabs>
        <w:spacing w:line="240" w:lineRule="auto" w:before="63" w:after="0"/>
        <w:ind w:left="958" w:right="155" w:hanging="360"/>
        <w:jc w:val="both"/>
        <w:rPr>
          <w:sz w:val="24"/>
        </w:rPr>
      </w:pPr>
      <w:r>
        <w:rPr>
          <w:sz w:val="24"/>
        </w:rPr>
        <w:t>Výše ceny sjednané v</w:t>
      </w:r>
      <w:r>
        <w:rPr>
          <w:spacing w:val="-1"/>
          <w:sz w:val="24"/>
        </w:rPr>
        <w:t> </w:t>
      </w:r>
      <w:r>
        <w:rPr>
          <w:sz w:val="24"/>
        </w:rPr>
        <w:t>souladu s</w:t>
      </w:r>
      <w:r>
        <w:rPr>
          <w:spacing w:val="-2"/>
          <w:sz w:val="24"/>
        </w:rPr>
        <w:t> </w:t>
      </w:r>
      <w:r>
        <w:rPr>
          <w:sz w:val="24"/>
        </w:rPr>
        <w:t>cenovými předpisy, za kterou lze užít místní komunikace</w:t>
      </w:r>
      <w:r>
        <w:rPr>
          <w:spacing w:val="40"/>
          <w:sz w:val="24"/>
        </w:rPr>
        <w:t> </w:t>
      </w:r>
      <w:r>
        <w:rPr>
          <w:sz w:val="24"/>
        </w:rPr>
        <w:t>nebo</w:t>
      </w:r>
      <w:r>
        <w:rPr>
          <w:spacing w:val="40"/>
          <w:sz w:val="24"/>
        </w:rPr>
        <w:t> </w:t>
      </w:r>
      <w:r>
        <w:rPr>
          <w:sz w:val="24"/>
        </w:rPr>
        <w:t>jejich</w:t>
      </w:r>
      <w:r>
        <w:rPr>
          <w:spacing w:val="40"/>
          <w:sz w:val="24"/>
        </w:rPr>
        <w:t> </w:t>
      </w:r>
      <w:r>
        <w:rPr>
          <w:sz w:val="24"/>
        </w:rPr>
        <w:t>určené</w:t>
      </w:r>
      <w:r>
        <w:rPr>
          <w:spacing w:val="40"/>
          <w:sz w:val="24"/>
        </w:rPr>
        <w:t> </w:t>
      </w:r>
      <w:r>
        <w:rPr>
          <w:sz w:val="24"/>
        </w:rPr>
        <w:t>úseky,</w:t>
      </w:r>
      <w:r>
        <w:rPr>
          <w:spacing w:val="40"/>
          <w:sz w:val="24"/>
        </w:rPr>
        <w:t> </w:t>
      </w:r>
      <w:r>
        <w:rPr>
          <w:sz w:val="24"/>
        </w:rPr>
        <w:t>je</w:t>
      </w:r>
      <w:r>
        <w:rPr>
          <w:spacing w:val="40"/>
          <w:sz w:val="24"/>
        </w:rPr>
        <w:t> </w:t>
      </w:r>
      <w:r>
        <w:rPr>
          <w:sz w:val="24"/>
        </w:rPr>
        <w:t>uvedena</w:t>
      </w:r>
      <w:r>
        <w:rPr>
          <w:spacing w:val="40"/>
          <w:sz w:val="24"/>
        </w:rPr>
        <w:t> </w:t>
      </w:r>
      <w:r>
        <w:rPr>
          <w:sz w:val="24"/>
        </w:rPr>
        <w:t>v</w:t>
      </w:r>
      <w:r>
        <w:rPr>
          <w:spacing w:val="-1"/>
          <w:sz w:val="24"/>
        </w:rPr>
        <w:t> </w:t>
      </w:r>
      <w:r>
        <w:rPr>
          <w:sz w:val="24"/>
        </w:rPr>
        <w:t>příloze</w:t>
      </w:r>
      <w:r>
        <w:rPr>
          <w:spacing w:val="40"/>
          <w:sz w:val="24"/>
        </w:rPr>
        <w:t> </w:t>
      </w:r>
      <w:r>
        <w:rPr>
          <w:sz w:val="24"/>
        </w:rPr>
        <w:t>č.</w:t>
      </w:r>
      <w:r>
        <w:rPr>
          <w:spacing w:val="40"/>
          <w:sz w:val="24"/>
        </w:rPr>
        <w:t> </w:t>
      </w:r>
      <w:r>
        <w:rPr>
          <w:sz w:val="24"/>
        </w:rPr>
        <w:t>1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2</w:t>
      </w:r>
      <w:r>
        <w:rPr>
          <w:spacing w:val="40"/>
          <w:sz w:val="24"/>
        </w:rPr>
        <w:t> </w:t>
      </w:r>
      <w:r>
        <w:rPr>
          <w:sz w:val="24"/>
        </w:rPr>
        <w:t>k</w:t>
      </w:r>
      <w:r>
        <w:rPr>
          <w:spacing w:val="-1"/>
          <w:sz w:val="24"/>
        </w:rPr>
        <w:t> </w:t>
      </w:r>
      <w:r>
        <w:rPr>
          <w:sz w:val="24"/>
        </w:rPr>
        <w:t>tomuto </w:t>
      </w:r>
      <w:r>
        <w:rPr>
          <w:spacing w:val="-2"/>
          <w:sz w:val="24"/>
        </w:rPr>
        <w:t>nařízení.</w:t>
      </w:r>
    </w:p>
    <w:p>
      <w:pPr>
        <w:pStyle w:val="BodyText"/>
      </w:pPr>
    </w:p>
    <w:p>
      <w:pPr>
        <w:pStyle w:val="BodyText"/>
        <w:spacing w:before="275"/>
      </w:pPr>
    </w:p>
    <w:p>
      <w:pPr>
        <w:spacing w:before="1"/>
        <w:ind w:left="224" w:right="144" w:firstLine="0"/>
        <w:jc w:val="center"/>
        <w:rPr>
          <w:b/>
          <w:sz w:val="24"/>
        </w:rPr>
      </w:pPr>
      <w:r>
        <w:rPr>
          <w:b/>
          <w:sz w:val="24"/>
        </w:rPr>
        <w:t>Čl. </w:t>
      </w:r>
      <w:r>
        <w:rPr>
          <w:b/>
          <w:spacing w:val="-10"/>
          <w:sz w:val="24"/>
        </w:rPr>
        <w:t>3</w:t>
      </w:r>
    </w:p>
    <w:p>
      <w:pPr>
        <w:spacing w:before="0"/>
        <w:ind w:left="224" w:right="144" w:firstLine="0"/>
        <w:jc w:val="center"/>
        <w:rPr>
          <w:b/>
          <w:sz w:val="24"/>
        </w:rPr>
      </w:pPr>
      <w:r>
        <w:rPr>
          <w:b/>
          <w:sz w:val="24"/>
        </w:rPr>
        <w:t>Zrušovací </w:t>
      </w:r>
      <w:r>
        <w:rPr>
          <w:b/>
          <w:spacing w:val="-2"/>
          <w:sz w:val="24"/>
        </w:rPr>
        <w:t>ustanovení</w:t>
      </w:r>
    </w:p>
    <w:p>
      <w:pPr>
        <w:pStyle w:val="ListParagraph"/>
        <w:numPr>
          <w:ilvl w:val="0"/>
          <w:numId w:val="3"/>
        </w:numPr>
        <w:tabs>
          <w:tab w:pos="945" w:val="left" w:leader="none"/>
          <w:tab w:pos="958" w:val="left" w:leader="none"/>
        </w:tabs>
        <w:spacing w:line="240" w:lineRule="auto" w:before="276" w:after="0"/>
        <w:ind w:left="958" w:right="155" w:hanging="360"/>
        <w:jc w:val="both"/>
        <w:rPr>
          <w:sz w:val="24"/>
        </w:rPr>
      </w:pPr>
      <w:r>
        <w:rPr>
          <w:sz w:val="24"/>
        </w:rPr>
        <w:t>Zrušuje se nařízení města Tachova č. 1/2008, kterým se vymezují oblasti města, </w:t>
      </w:r>
      <w:r>
        <w:rPr>
          <w:sz w:val="24"/>
        </w:rPr>
        <w:t>ve kterých lze místní komunikace nebo jejich určené úseky užít ke stání vozidla jen za sjednanou cenu.</w:t>
      </w:r>
    </w:p>
    <w:p>
      <w:pPr>
        <w:pStyle w:val="ListParagraph"/>
        <w:numPr>
          <w:ilvl w:val="0"/>
          <w:numId w:val="3"/>
        </w:numPr>
        <w:tabs>
          <w:tab w:pos="945" w:val="left" w:leader="none"/>
          <w:tab w:pos="958" w:val="left" w:leader="none"/>
        </w:tabs>
        <w:spacing w:line="240" w:lineRule="auto" w:before="0" w:after="0"/>
        <w:ind w:left="958" w:right="155" w:hanging="360"/>
        <w:jc w:val="both"/>
        <w:rPr>
          <w:sz w:val="24"/>
        </w:rPr>
      </w:pPr>
      <w:r>
        <w:rPr>
          <w:sz w:val="24"/>
        </w:rPr>
        <w:t>Parkovací karty vydané dle nařízení města Tachova č. 1/2008, kterým se vymezují oblasti města, ve kterých lze místní komunikace nebo jejich určené úseky užít ke stání vozidla jen za sjednanou cenu, pozbývají platnosti.</w:t>
      </w:r>
    </w:p>
    <w:p>
      <w:pPr>
        <w:pStyle w:val="BodyText"/>
        <w:spacing w:before="275"/>
      </w:pPr>
    </w:p>
    <w:p>
      <w:pPr>
        <w:spacing w:before="1"/>
        <w:ind w:left="224" w:right="144" w:firstLine="0"/>
        <w:jc w:val="center"/>
        <w:rPr>
          <w:b/>
          <w:sz w:val="24"/>
        </w:rPr>
      </w:pPr>
      <w:r>
        <w:rPr>
          <w:b/>
          <w:sz w:val="24"/>
        </w:rPr>
        <w:t>Čl. </w:t>
      </w:r>
      <w:r>
        <w:rPr>
          <w:b/>
          <w:spacing w:val="-10"/>
          <w:sz w:val="24"/>
        </w:rPr>
        <w:t>4</w:t>
      </w:r>
    </w:p>
    <w:p>
      <w:pPr>
        <w:spacing w:before="0"/>
        <w:ind w:left="224" w:right="145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Účinnost</w:t>
      </w:r>
    </w:p>
    <w:p>
      <w:pPr>
        <w:pStyle w:val="BodyText"/>
        <w:spacing w:before="276"/>
        <w:ind w:left="298"/>
      </w:pPr>
      <w:r>
        <w:rPr/>
        <w:t>Toto</w:t>
      </w:r>
      <w:r>
        <w:rPr>
          <w:spacing w:val="-1"/>
        </w:rPr>
        <w:t> </w:t>
      </w:r>
      <w:r>
        <w:rPr/>
        <w:t>nařízení nabývá</w:t>
      </w:r>
      <w:r>
        <w:rPr>
          <w:spacing w:val="-1"/>
        </w:rPr>
        <w:t> </w:t>
      </w:r>
      <w:r>
        <w:rPr/>
        <w:t>účinnosti patnáctým</w:t>
      </w:r>
      <w:r>
        <w:rPr>
          <w:spacing w:val="-1"/>
        </w:rPr>
        <w:t> </w:t>
      </w:r>
      <w:r>
        <w:rPr/>
        <w:t>dnem po</w:t>
      </w:r>
      <w:r>
        <w:rPr>
          <w:spacing w:val="-1"/>
        </w:rPr>
        <w:t> </w:t>
      </w:r>
      <w:r>
        <w:rPr/>
        <w:t>dni jeho </w:t>
      </w:r>
      <w:r>
        <w:rPr>
          <w:spacing w:val="-2"/>
        </w:rPr>
        <w:t>vyhlášení.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tabs>
          <w:tab w:pos="5901" w:val="left" w:leader="none"/>
        </w:tabs>
        <w:ind w:left="238"/>
      </w:pPr>
      <w:r>
        <w:rPr/>
        <w:t>Ing. Josef Horáček </w:t>
      </w:r>
      <w:r>
        <w:rPr>
          <w:spacing w:val="-4"/>
        </w:rPr>
        <w:t>v.r.</w:t>
      </w:r>
      <w:r>
        <w:rPr/>
        <w:tab/>
        <w:t>Mgr.</w:t>
      </w:r>
      <w:r>
        <w:rPr>
          <w:spacing w:val="-3"/>
        </w:rPr>
        <w:t> </w:t>
      </w:r>
      <w:r>
        <w:rPr/>
        <w:t>Ladislav</w:t>
      </w:r>
      <w:r>
        <w:rPr>
          <w:spacing w:val="-1"/>
        </w:rPr>
        <w:t> </w:t>
      </w:r>
      <w:r>
        <w:rPr/>
        <w:t>Macák</w:t>
      </w:r>
      <w:r>
        <w:rPr>
          <w:spacing w:val="51"/>
        </w:rPr>
        <w:t> </w:t>
      </w:r>
      <w:r>
        <w:rPr>
          <w:spacing w:val="-4"/>
        </w:rPr>
        <w:t>v.r.</w:t>
      </w:r>
    </w:p>
    <w:p>
      <w:pPr>
        <w:pStyle w:val="BodyText"/>
        <w:tabs>
          <w:tab w:pos="5902" w:val="left" w:leader="none"/>
        </w:tabs>
        <w:ind w:left="238"/>
      </w:pPr>
      <w:r>
        <w:rPr/>
        <w:t>místostarosta</w:t>
      </w:r>
      <w:r>
        <w:rPr>
          <w:spacing w:val="-2"/>
        </w:rPr>
        <w:t> města</w:t>
      </w:r>
      <w:r>
        <w:rPr/>
        <w:tab/>
        <w:t>starosta</w:t>
      </w:r>
      <w:r>
        <w:rPr>
          <w:spacing w:val="-2"/>
        </w:rPr>
        <w:t> města</w:t>
      </w:r>
    </w:p>
    <w:p>
      <w:pPr>
        <w:spacing w:after="0"/>
        <w:sectPr>
          <w:pgSz w:w="11910" w:h="16840"/>
          <w:pgMar w:header="0" w:footer="1051" w:top="1180" w:bottom="1240" w:left="1180" w:right="1260"/>
        </w:sectPr>
      </w:pPr>
    </w:p>
    <w:p>
      <w:pPr>
        <w:pStyle w:val="BodyText"/>
        <w:spacing w:before="151"/>
        <w:ind w:left="238"/>
      </w:pPr>
      <w:r>
        <w:rPr>
          <w:b/>
        </w:rPr>
        <w:t>Příloha</w:t>
      </w:r>
      <w:r>
        <w:rPr>
          <w:b/>
          <w:spacing w:val="-1"/>
        </w:rPr>
        <w:t> </w:t>
      </w:r>
      <w:r>
        <w:rPr>
          <w:b/>
        </w:rPr>
        <w:t>č. 1:</w:t>
      </w:r>
      <w:r>
        <w:rPr>
          <w:b/>
          <w:spacing w:val="59"/>
        </w:rPr>
        <w:t> </w:t>
      </w:r>
      <w:r>
        <w:rPr/>
        <w:t>Místní komunikace</w:t>
      </w:r>
      <w:r>
        <w:rPr>
          <w:spacing w:val="-2"/>
        </w:rPr>
        <w:t> </w:t>
      </w:r>
      <w:r>
        <w:rPr/>
        <w:t>nebo jejich určené</w:t>
      </w:r>
      <w:r>
        <w:rPr>
          <w:spacing w:val="-1"/>
        </w:rPr>
        <w:t> </w:t>
      </w:r>
      <w:r>
        <w:rPr/>
        <w:t>úseky podle čl.</w:t>
      </w:r>
      <w:r>
        <w:rPr>
          <w:spacing w:val="-1"/>
        </w:rPr>
        <w:t> </w:t>
      </w:r>
      <w:r>
        <w:rPr/>
        <w:t>1 písm. </w:t>
      </w:r>
      <w:r>
        <w:rPr>
          <w:spacing w:val="-5"/>
        </w:rPr>
        <w:t>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7" w:after="1"/>
        <w:rPr>
          <w:sz w:val="20"/>
        </w:r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5"/>
        <w:gridCol w:w="4605"/>
      </w:tblGrid>
      <w:tr>
        <w:trPr>
          <w:trHeight w:val="827" w:hRule="atLeast"/>
        </w:trPr>
        <w:tc>
          <w:tcPr>
            <w:tcW w:w="4605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Místní </w:t>
            </w:r>
            <w:r>
              <w:rPr>
                <w:b/>
                <w:spacing w:val="-2"/>
                <w:sz w:val="24"/>
              </w:rPr>
              <w:t>komunikace</w:t>
            </w:r>
          </w:p>
        </w:tc>
        <w:tc>
          <w:tcPr>
            <w:tcW w:w="4605" w:type="dxa"/>
          </w:tcPr>
          <w:p>
            <w:pPr>
              <w:pStyle w:val="TableParagraph"/>
              <w:ind w:right="7"/>
              <w:rPr>
                <w:b/>
                <w:sz w:val="24"/>
              </w:rPr>
            </w:pPr>
            <w:r>
              <w:rPr>
                <w:b/>
                <w:sz w:val="24"/>
              </w:rPr>
              <w:t>Stručný popis vymezující místní komunikaci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nebo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její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určený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úsek</w:t>
            </w:r>
          </w:p>
        </w:tc>
      </w:tr>
      <w:tr>
        <w:trPr>
          <w:trHeight w:val="827" w:hRule="atLeast"/>
        </w:trPr>
        <w:tc>
          <w:tcPr>
            <w:tcW w:w="460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Náměstí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Republiky - zóna </w:t>
            </w:r>
            <w:r>
              <w:rPr>
                <w:spacing w:val="-5"/>
                <w:sz w:val="24"/>
              </w:rPr>
              <w:t>„A“</w:t>
            </w: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Východní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část náměstí od budovy čp. 70 </w:t>
            </w:r>
            <w:r>
              <w:rPr>
                <w:spacing w:val="-5"/>
                <w:sz w:val="24"/>
              </w:rPr>
              <w:t>ve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směru k budově čp.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80</w:t>
            </w:r>
          </w:p>
        </w:tc>
      </w:tr>
      <w:tr>
        <w:trPr>
          <w:trHeight w:val="551" w:hRule="atLeast"/>
        </w:trPr>
        <w:tc>
          <w:tcPr>
            <w:tcW w:w="460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Husitská </w:t>
            </w:r>
            <w:r>
              <w:rPr>
                <w:spacing w:val="-2"/>
                <w:sz w:val="24"/>
              </w:rPr>
              <w:t>ulice</w:t>
            </w: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Parkovací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místa oboustranně v Husitské </w:t>
            </w:r>
            <w:r>
              <w:rPr>
                <w:spacing w:val="-2"/>
                <w:sz w:val="24"/>
              </w:rPr>
              <w:t>ulici</w:t>
            </w:r>
          </w:p>
        </w:tc>
      </w:tr>
      <w:tr>
        <w:trPr>
          <w:trHeight w:val="551" w:hRule="atLeast"/>
        </w:trPr>
        <w:tc>
          <w:tcPr>
            <w:tcW w:w="460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Husitská ulice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parkoviště</w:t>
            </w: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Parkovací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mísa na </w:t>
            </w:r>
            <w:r>
              <w:rPr>
                <w:spacing w:val="-2"/>
                <w:sz w:val="24"/>
              </w:rPr>
              <w:t>parkovišti</w:t>
            </w:r>
          </w:p>
        </w:tc>
      </w:tr>
    </w:tbl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2302"/>
        <w:gridCol w:w="2303"/>
        <w:gridCol w:w="2303"/>
      </w:tblGrid>
      <w:tr>
        <w:trPr>
          <w:trHeight w:val="827" w:hRule="atLeast"/>
        </w:trPr>
        <w:tc>
          <w:tcPr>
            <w:tcW w:w="2302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Název </w:t>
            </w:r>
            <w:r>
              <w:rPr>
                <w:b/>
                <w:spacing w:val="-2"/>
                <w:sz w:val="24"/>
              </w:rPr>
              <w:t>komunikace</w:t>
            </w:r>
          </w:p>
        </w:tc>
        <w:tc>
          <w:tcPr>
            <w:tcW w:w="2302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Maximální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cena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za </w:t>
            </w:r>
            <w:r>
              <w:rPr>
                <w:b/>
                <w:spacing w:val="-2"/>
                <w:sz w:val="24"/>
              </w:rPr>
              <w:t>stání</w:t>
            </w:r>
          </w:p>
        </w:tc>
        <w:tc>
          <w:tcPr>
            <w:tcW w:w="230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Parkovací </w:t>
            </w:r>
            <w:r>
              <w:rPr>
                <w:b/>
                <w:spacing w:val="-4"/>
                <w:sz w:val="24"/>
              </w:rPr>
              <w:t>doba</w:t>
            </w:r>
          </w:p>
        </w:tc>
        <w:tc>
          <w:tcPr>
            <w:tcW w:w="2303" w:type="dxa"/>
          </w:tcPr>
          <w:p>
            <w:pPr>
              <w:pStyle w:val="TableParagraph"/>
              <w:ind w:right="561"/>
              <w:rPr>
                <w:b/>
                <w:sz w:val="24"/>
              </w:rPr>
            </w:pPr>
            <w:r>
              <w:rPr>
                <w:b/>
                <w:sz w:val="24"/>
              </w:rPr>
              <w:t>Cena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parkovací </w:t>
            </w:r>
            <w:r>
              <w:rPr>
                <w:b/>
                <w:spacing w:val="-2"/>
                <w:sz w:val="24"/>
              </w:rPr>
              <w:t>karty</w:t>
            </w:r>
          </w:p>
        </w:tc>
      </w:tr>
      <w:tr>
        <w:trPr>
          <w:trHeight w:val="1109" w:hRule="atLeast"/>
        </w:trPr>
        <w:tc>
          <w:tcPr>
            <w:tcW w:w="2302" w:type="dxa"/>
            <w:tcBorders>
              <w:bottom w:val="nil"/>
            </w:tcBorders>
          </w:tcPr>
          <w:p>
            <w:pPr>
              <w:pStyle w:val="TableParagraph"/>
              <w:ind w:left="108" w:right="319"/>
              <w:rPr>
                <w:sz w:val="24"/>
              </w:rPr>
            </w:pPr>
            <w:r>
              <w:rPr>
                <w:sz w:val="24"/>
              </w:rPr>
              <w:t>Náměstí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Republiky zóna „A“</w:t>
            </w:r>
          </w:p>
        </w:tc>
        <w:tc>
          <w:tcPr>
            <w:tcW w:w="2302" w:type="dxa"/>
            <w:tcBorders>
              <w:bottom w:val="nil"/>
            </w:tcBorders>
          </w:tcPr>
          <w:p>
            <w:pPr>
              <w:pStyle w:val="TableParagraph"/>
              <w:spacing w:line="270" w:lineRule="atLeast"/>
              <w:ind w:left="108" w:right="482"/>
              <w:rPr>
                <w:sz w:val="24"/>
              </w:rPr>
            </w:pPr>
            <w:r>
              <w:rPr>
                <w:sz w:val="24"/>
              </w:rPr>
              <w:t>5,- Kč/30 min. 30,-Kč/hod., i každou další započatou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hodinu</w:t>
            </w:r>
          </w:p>
        </w:tc>
        <w:tc>
          <w:tcPr>
            <w:tcW w:w="2303" w:type="dxa"/>
            <w:tcBorders>
              <w:bottom w:val="nil"/>
            </w:tcBorders>
          </w:tcPr>
          <w:p>
            <w:pPr>
              <w:pStyle w:val="TableParagraph"/>
              <w:ind w:right="1083"/>
              <w:rPr>
                <w:sz w:val="24"/>
              </w:rPr>
            </w:pPr>
            <w:r>
              <w:rPr>
                <w:sz w:val="24"/>
              </w:rPr>
              <w:t>PO – PÁ 8.00-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17.00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SO-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8.00- </w:t>
            </w: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2303" w:type="dxa"/>
            <w:tcBorders>
              <w:bottom w:val="nil"/>
            </w:tcBorders>
          </w:tcPr>
          <w:p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6.000.-Kč /rok/auto nevyhrazené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stání-</w:t>
            </w:r>
            <w:r>
              <w:rPr>
                <w:sz w:val="24"/>
              </w:rPr>
              <w:t>na jméno kartu</w:t>
            </w:r>
          </w:p>
        </w:tc>
      </w:tr>
      <w:tr>
        <w:trPr>
          <w:trHeight w:val="1650" w:hRule="atLeast"/>
        </w:trPr>
        <w:tc>
          <w:tcPr>
            <w:tcW w:w="230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12.000,-</w:t>
            </w:r>
            <w:r>
              <w:rPr>
                <w:spacing w:val="-2"/>
                <w:sz w:val="24"/>
              </w:rPr>
              <w:t>Kč/rok/aut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vyhrazené stání a každé další auto-na jméno kartu</w:t>
            </w:r>
          </w:p>
        </w:tc>
      </w:tr>
      <w:tr>
        <w:trPr>
          <w:trHeight w:val="1379" w:hRule="atLeast"/>
        </w:trPr>
        <w:tc>
          <w:tcPr>
            <w:tcW w:w="230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Husitská </w:t>
            </w:r>
            <w:r>
              <w:rPr>
                <w:spacing w:val="-2"/>
                <w:sz w:val="24"/>
              </w:rPr>
              <w:t>ulice</w:t>
            </w:r>
          </w:p>
        </w:tc>
        <w:tc>
          <w:tcPr>
            <w:tcW w:w="2302" w:type="dxa"/>
          </w:tcPr>
          <w:p>
            <w:pPr>
              <w:pStyle w:val="TableParagraph"/>
              <w:ind w:left="108" w:right="482"/>
              <w:rPr>
                <w:sz w:val="24"/>
              </w:rPr>
            </w:pPr>
            <w:r>
              <w:rPr>
                <w:sz w:val="24"/>
              </w:rPr>
              <w:t>5,-Kč/ 30 min. 20,-Kč/ hod. i každou další započatou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hodinu</w:t>
            </w:r>
          </w:p>
        </w:tc>
        <w:tc>
          <w:tcPr>
            <w:tcW w:w="2303" w:type="dxa"/>
          </w:tcPr>
          <w:p>
            <w:pPr>
              <w:pStyle w:val="TableParagraph"/>
              <w:ind w:right="1083"/>
              <w:rPr>
                <w:sz w:val="24"/>
              </w:rPr>
            </w:pPr>
            <w:r>
              <w:rPr>
                <w:sz w:val="24"/>
              </w:rPr>
              <w:t>PO – PÁ 8.00-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17.00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SO-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8.00- </w:t>
            </w: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2303" w:type="dxa"/>
          </w:tcPr>
          <w:p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Bezplatně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1x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auto pro zásobování na dobu max.30 min. pro PO</w:t>
            </w:r>
          </w:p>
        </w:tc>
      </w:tr>
      <w:tr>
        <w:trPr>
          <w:trHeight w:val="1379" w:hRule="atLeast"/>
        </w:trPr>
        <w:tc>
          <w:tcPr>
            <w:tcW w:w="230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Husitská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ul.-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parkoviště</w:t>
            </w:r>
          </w:p>
        </w:tc>
        <w:tc>
          <w:tcPr>
            <w:tcW w:w="2302" w:type="dxa"/>
          </w:tcPr>
          <w:p>
            <w:pPr>
              <w:pStyle w:val="TableParagraph"/>
              <w:ind w:left="108" w:right="482"/>
              <w:rPr>
                <w:sz w:val="24"/>
              </w:rPr>
            </w:pPr>
            <w:r>
              <w:rPr>
                <w:sz w:val="24"/>
              </w:rPr>
              <w:t>5,-Kč/ 30 min. 20,-Kč/ hod. i každou další započatou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hodinu</w:t>
            </w:r>
          </w:p>
        </w:tc>
        <w:tc>
          <w:tcPr>
            <w:tcW w:w="2303" w:type="dxa"/>
          </w:tcPr>
          <w:p>
            <w:pPr>
              <w:pStyle w:val="TableParagraph"/>
              <w:ind w:right="1083"/>
              <w:rPr>
                <w:sz w:val="24"/>
              </w:rPr>
            </w:pPr>
            <w:r>
              <w:rPr>
                <w:sz w:val="24"/>
              </w:rPr>
              <w:t>PO – PÁ 8.00-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17.00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SO-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8.00- </w:t>
            </w: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230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3.000,-Kč -</w:t>
            </w:r>
            <w:r>
              <w:rPr>
                <w:spacing w:val="-2"/>
                <w:sz w:val="24"/>
              </w:rPr>
              <w:t>Rezidenti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-na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jméno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kartu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(bez </w:t>
            </w:r>
            <w:r>
              <w:rPr>
                <w:spacing w:val="-2"/>
                <w:sz w:val="24"/>
              </w:rPr>
              <w:t>vyhrazeného parkování)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1051" w:top="1920" w:bottom="1240" w:left="1180" w:right="1260"/>
        </w:sectPr>
      </w:pPr>
    </w:p>
    <w:p>
      <w:pPr>
        <w:pStyle w:val="BodyText"/>
        <w:spacing w:before="67"/>
        <w:ind w:left="238"/>
      </w:pPr>
      <w:r>
        <w:rPr>
          <w:b/>
        </w:rPr>
        <w:t>Příloha</w:t>
      </w:r>
      <w:r>
        <w:rPr>
          <w:b/>
          <w:spacing w:val="-1"/>
        </w:rPr>
        <w:t> </w:t>
      </w:r>
      <w:r>
        <w:rPr>
          <w:b/>
        </w:rPr>
        <w:t>č. 2:</w:t>
      </w:r>
      <w:r>
        <w:rPr>
          <w:b/>
          <w:spacing w:val="59"/>
        </w:rPr>
        <w:t> </w:t>
      </w:r>
      <w:r>
        <w:rPr/>
        <w:t>Místní komunikace</w:t>
      </w:r>
      <w:r>
        <w:rPr>
          <w:spacing w:val="-2"/>
        </w:rPr>
        <w:t> </w:t>
      </w:r>
      <w:r>
        <w:rPr/>
        <w:t>nebo jejich určené</w:t>
      </w:r>
      <w:r>
        <w:rPr>
          <w:spacing w:val="-1"/>
        </w:rPr>
        <w:t> </w:t>
      </w:r>
      <w:r>
        <w:rPr/>
        <w:t>úseky podle čl.</w:t>
      </w:r>
      <w:r>
        <w:rPr>
          <w:spacing w:val="-1"/>
        </w:rPr>
        <w:t> </w:t>
      </w:r>
      <w:r>
        <w:rPr/>
        <w:t>1 písm. </w:t>
      </w:r>
      <w:r>
        <w:rPr>
          <w:spacing w:val="-5"/>
        </w:rPr>
        <w:t>b)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5" w:after="1"/>
        <w:rPr>
          <w:sz w:val="20"/>
        </w:r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5"/>
        <w:gridCol w:w="4605"/>
      </w:tblGrid>
      <w:tr>
        <w:trPr>
          <w:trHeight w:val="827" w:hRule="atLeast"/>
        </w:trPr>
        <w:tc>
          <w:tcPr>
            <w:tcW w:w="4605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Místní </w:t>
            </w:r>
            <w:r>
              <w:rPr>
                <w:b/>
                <w:spacing w:val="-2"/>
                <w:sz w:val="24"/>
              </w:rPr>
              <w:t>komunikace</w:t>
            </w:r>
          </w:p>
        </w:tc>
        <w:tc>
          <w:tcPr>
            <w:tcW w:w="4605" w:type="dxa"/>
          </w:tcPr>
          <w:p>
            <w:pPr>
              <w:pStyle w:val="TableParagraph"/>
              <w:ind w:right="7"/>
              <w:rPr>
                <w:b/>
                <w:sz w:val="24"/>
              </w:rPr>
            </w:pPr>
            <w:r>
              <w:rPr>
                <w:b/>
                <w:sz w:val="24"/>
              </w:rPr>
              <w:t>Stručný popis vymezující místní komunikaci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nebo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její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určený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úsek</w:t>
            </w:r>
          </w:p>
        </w:tc>
      </w:tr>
      <w:tr>
        <w:trPr>
          <w:trHeight w:val="827" w:hRule="atLeast"/>
        </w:trPr>
        <w:tc>
          <w:tcPr>
            <w:tcW w:w="460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Náměstí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Republiky zóna </w:t>
            </w:r>
            <w:r>
              <w:rPr>
                <w:spacing w:val="-5"/>
                <w:sz w:val="24"/>
              </w:rPr>
              <w:t>„A“</w:t>
            </w: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Východní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část náměstí od budovy čp. 70 </w:t>
            </w:r>
            <w:r>
              <w:rPr>
                <w:spacing w:val="-5"/>
                <w:sz w:val="24"/>
              </w:rPr>
              <w:t>ve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směru k budově čp.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80</w:t>
            </w:r>
          </w:p>
        </w:tc>
      </w:tr>
      <w:tr>
        <w:trPr>
          <w:trHeight w:val="827" w:hRule="atLeast"/>
        </w:trPr>
        <w:tc>
          <w:tcPr>
            <w:tcW w:w="46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Náměstí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Republiky zóna </w:t>
            </w:r>
            <w:r>
              <w:rPr>
                <w:spacing w:val="-5"/>
                <w:sz w:val="24"/>
              </w:rPr>
              <w:t>„B“</w:t>
            </w:r>
          </w:p>
        </w:tc>
        <w:tc>
          <w:tcPr>
            <w:tcW w:w="4605" w:type="dxa"/>
          </w:tcPr>
          <w:p>
            <w:pPr>
              <w:pStyle w:val="TableParagraph"/>
              <w:spacing w:line="270" w:lineRule="atLeast"/>
              <w:ind w:right="432"/>
              <w:jc w:val="both"/>
              <w:rPr>
                <w:sz w:val="24"/>
              </w:rPr>
            </w:pPr>
            <w:r>
              <w:rPr>
                <w:sz w:val="24"/>
              </w:rPr>
              <w:t>Severní část náměstí od budovy čp. 56 ve směru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budově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čp.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60,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včetně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budovy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čp. </w:t>
            </w:r>
            <w:r>
              <w:rPr>
                <w:spacing w:val="-4"/>
                <w:sz w:val="24"/>
              </w:rPr>
              <w:t>751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4" w:after="1"/>
        <w:rPr>
          <w:sz w:val="20"/>
        </w:r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2302"/>
        <w:gridCol w:w="2303"/>
        <w:gridCol w:w="2303"/>
      </w:tblGrid>
      <w:tr>
        <w:trPr>
          <w:trHeight w:val="827" w:hRule="atLeast"/>
        </w:trPr>
        <w:tc>
          <w:tcPr>
            <w:tcW w:w="2302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Název </w:t>
            </w:r>
            <w:r>
              <w:rPr>
                <w:b/>
                <w:spacing w:val="-2"/>
                <w:sz w:val="24"/>
              </w:rPr>
              <w:t>komunikace</w:t>
            </w:r>
          </w:p>
        </w:tc>
        <w:tc>
          <w:tcPr>
            <w:tcW w:w="2302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Maximální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cena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za </w:t>
            </w:r>
            <w:r>
              <w:rPr>
                <w:b/>
                <w:spacing w:val="-2"/>
                <w:sz w:val="24"/>
              </w:rPr>
              <w:t>stání</w:t>
            </w:r>
          </w:p>
        </w:tc>
        <w:tc>
          <w:tcPr>
            <w:tcW w:w="230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Parkovací </w:t>
            </w:r>
            <w:r>
              <w:rPr>
                <w:b/>
                <w:spacing w:val="-4"/>
                <w:sz w:val="24"/>
              </w:rPr>
              <w:t>doba</w:t>
            </w:r>
          </w:p>
        </w:tc>
        <w:tc>
          <w:tcPr>
            <w:tcW w:w="2303" w:type="dxa"/>
          </w:tcPr>
          <w:p>
            <w:pPr>
              <w:pStyle w:val="TableParagraph"/>
              <w:ind w:right="561"/>
              <w:rPr>
                <w:b/>
                <w:sz w:val="24"/>
              </w:rPr>
            </w:pPr>
            <w:r>
              <w:rPr>
                <w:b/>
                <w:sz w:val="24"/>
              </w:rPr>
              <w:t>Cena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parkovací </w:t>
            </w:r>
            <w:r>
              <w:rPr>
                <w:b/>
                <w:spacing w:val="-2"/>
                <w:sz w:val="24"/>
              </w:rPr>
              <w:t>karty</w:t>
            </w:r>
          </w:p>
        </w:tc>
      </w:tr>
      <w:tr>
        <w:trPr>
          <w:trHeight w:val="1109" w:hRule="atLeast"/>
        </w:trPr>
        <w:tc>
          <w:tcPr>
            <w:tcW w:w="2302" w:type="dxa"/>
            <w:tcBorders>
              <w:bottom w:val="nil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Náměstí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část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„A“, </w:t>
            </w:r>
            <w:r>
              <w:rPr>
                <w:sz w:val="24"/>
              </w:rPr>
              <w:t>Vymezená část od čp.70 směrem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k </w:t>
            </w:r>
            <w:r>
              <w:rPr>
                <w:spacing w:val="-2"/>
                <w:sz w:val="24"/>
              </w:rPr>
              <w:t>čp.80</w:t>
            </w:r>
          </w:p>
        </w:tc>
        <w:tc>
          <w:tcPr>
            <w:tcW w:w="2302" w:type="dxa"/>
            <w:tcBorders>
              <w:bottom w:val="nil"/>
            </w:tcBorders>
          </w:tcPr>
          <w:p>
            <w:pPr>
              <w:pStyle w:val="TableParagraph"/>
              <w:spacing w:line="270" w:lineRule="atLeast"/>
              <w:ind w:left="108" w:right="482"/>
              <w:rPr>
                <w:sz w:val="24"/>
              </w:rPr>
            </w:pPr>
            <w:r>
              <w:rPr>
                <w:sz w:val="24"/>
              </w:rPr>
              <w:t>5,- Kč/30 min. 30,-Kč/hod., i každou další započatou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hodinu</w:t>
            </w:r>
          </w:p>
        </w:tc>
        <w:tc>
          <w:tcPr>
            <w:tcW w:w="2303" w:type="dxa"/>
            <w:tcBorders>
              <w:bottom w:val="nil"/>
            </w:tcBorders>
          </w:tcPr>
          <w:p>
            <w:pPr>
              <w:pStyle w:val="TableParagraph"/>
              <w:ind w:right="1083"/>
              <w:rPr>
                <w:sz w:val="24"/>
              </w:rPr>
            </w:pPr>
            <w:r>
              <w:rPr>
                <w:sz w:val="24"/>
              </w:rPr>
              <w:t>PO – PÁ 8.00-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17.00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SO-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8.00- </w:t>
            </w: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2303" w:type="dxa"/>
            <w:tcBorders>
              <w:bottom w:val="nil"/>
            </w:tcBorders>
          </w:tcPr>
          <w:p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6.000.-Kč /rok/auto nevyhrazené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stání-</w:t>
            </w:r>
            <w:r>
              <w:rPr>
                <w:sz w:val="24"/>
              </w:rPr>
              <w:t>na jméno kartu</w:t>
            </w:r>
          </w:p>
        </w:tc>
      </w:tr>
      <w:tr>
        <w:trPr>
          <w:trHeight w:val="1379" w:hRule="atLeast"/>
        </w:trPr>
        <w:tc>
          <w:tcPr>
            <w:tcW w:w="23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atLeast" w:before="256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Náměstí část „B“ </w:t>
            </w:r>
            <w:r>
              <w:rPr>
                <w:sz w:val="24"/>
              </w:rPr>
              <w:t>Vymezená část nám. Republiky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budovy čp.56 k čp.751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12.000,-</w:t>
            </w:r>
            <w:r>
              <w:rPr>
                <w:spacing w:val="-2"/>
                <w:sz w:val="24"/>
              </w:rPr>
              <w:t>Kč/rok/aut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vyhrazené stání a každé další auto-na jméno kartu</w:t>
            </w:r>
          </w:p>
        </w:tc>
      </w:tr>
      <w:tr>
        <w:trPr>
          <w:trHeight w:val="822" w:hRule="atLeast"/>
        </w:trPr>
        <w:tc>
          <w:tcPr>
            <w:tcW w:w="230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Bezplatně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1x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auto pro zásobování na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dobu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max.30 </w:t>
            </w:r>
            <w:r>
              <w:rPr>
                <w:spacing w:val="-4"/>
                <w:sz w:val="24"/>
              </w:rPr>
              <w:t>min.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header="0" w:footer="1051" w:top="900" w:bottom="1240" w:left="1180" w:right="1260"/>
        </w:sectPr>
      </w:pPr>
    </w:p>
    <w:p>
      <w:pPr>
        <w:spacing w:before="67"/>
        <w:ind w:left="238" w:right="0" w:firstLine="0"/>
        <w:jc w:val="left"/>
        <w:rPr>
          <w:b/>
          <w:sz w:val="24"/>
        </w:rPr>
      </w:pPr>
      <w:r>
        <w:rPr>
          <w:b/>
          <w:sz w:val="24"/>
        </w:rPr>
        <w:t>Příloha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č.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b/>
          <w:sz w:val="24"/>
        </w:rPr>
        <w:t>Místní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komunikace nebo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jejich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určené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úseky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podle čl.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písm.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a)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a, </w:t>
      </w:r>
      <w:r>
        <w:rPr>
          <w:b/>
          <w:spacing w:val="-5"/>
          <w:sz w:val="24"/>
        </w:rPr>
        <w:t>b)</w:t>
      </w:r>
    </w:p>
    <w:p>
      <w:pPr>
        <w:pStyle w:val="ListParagraph"/>
        <w:numPr>
          <w:ilvl w:val="1"/>
          <w:numId w:val="3"/>
        </w:numPr>
        <w:tabs>
          <w:tab w:pos="945" w:val="left" w:leader="none"/>
        </w:tabs>
        <w:spacing w:line="240" w:lineRule="auto" w:before="276" w:after="0"/>
        <w:ind w:left="945" w:right="0" w:hanging="347"/>
        <w:jc w:val="left"/>
        <w:rPr>
          <w:sz w:val="24"/>
        </w:rPr>
      </w:pPr>
      <w:r>
        <w:rPr>
          <w:sz w:val="24"/>
        </w:rPr>
        <w:t>mapa</w:t>
      </w:r>
      <w:r>
        <w:rPr>
          <w:spacing w:val="-1"/>
          <w:sz w:val="24"/>
        </w:rPr>
        <w:t> </w:t>
      </w:r>
      <w:r>
        <w:rPr>
          <w:sz w:val="24"/>
        </w:rPr>
        <w:t>- parkoviště Husitská </w:t>
      </w:r>
      <w:r>
        <w:rPr>
          <w:spacing w:val="-2"/>
          <w:sz w:val="24"/>
        </w:rPr>
        <w:t>ulice</w:t>
      </w:r>
    </w:p>
    <w:p>
      <w:pPr>
        <w:pStyle w:val="ListParagraph"/>
        <w:numPr>
          <w:ilvl w:val="1"/>
          <w:numId w:val="3"/>
        </w:numPr>
        <w:tabs>
          <w:tab w:pos="945" w:val="left" w:leader="none"/>
        </w:tabs>
        <w:spacing w:line="240" w:lineRule="auto" w:before="0" w:after="0"/>
        <w:ind w:left="945" w:right="0" w:hanging="347"/>
        <w:jc w:val="left"/>
        <w:rPr>
          <w:sz w:val="24"/>
        </w:rPr>
      </w:pPr>
      <w:r>
        <w:rPr>
          <w:sz w:val="24"/>
        </w:rPr>
        <w:t>mapa</w:t>
      </w:r>
      <w:r>
        <w:rPr>
          <w:spacing w:val="-1"/>
          <w:sz w:val="24"/>
        </w:rPr>
        <w:t> </w:t>
      </w:r>
      <w:r>
        <w:rPr>
          <w:sz w:val="24"/>
        </w:rPr>
        <w:t>- zóna „ </w:t>
      </w:r>
      <w:r>
        <w:rPr>
          <w:spacing w:val="-5"/>
          <w:sz w:val="24"/>
        </w:rPr>
        <w:t>A“</w:t>
      </w:r>
    </w:p>
    <w:p>
      <w:pPr>
        <w:pStyle w:val="ListParagraph"/>
        <w:numPr>
          <w:ilvl w:val="1"/>
          <w:numId w:val="3"/>
        </w:numPr>
        <w:tabs>
          <w:tab w:pos="945" w:val="left" w:leader="none"/>
        </w:tabs>
        <w:spacing w:line="240" w:lineRule="auto" w:before="0" w:after="0"/>
        <w:ind w:left="945" w:right="0" w:hanging="347"/>
        <w:jc w:val="left"/>
        <w:rPr>
          <w:sz w:val="24"/>
        </w:rPr>
      </w:pPr>
      <w:r>
        <w:rPr>
          <w:sz w:val="24"/>
        </w:rPr>
        <w:t>mapa</w:t>
      </w:r>
      <w:r>
        <w:rPr>
          <w:spacing w:val="-1"/>
          <w:sz w:val="24"/>
        </w:rPr>
        <w:t> </w:t>
      </w:r>
      <w:r>
        <w:rPr>
          <w:sz w:val="24"/>
        </w:rPr>
        <w:t>- zóna „ </w:t>
      </w:r>
      <w:r>
        <w:rPr>
          <w:spacing w:val="-5"/>
          <w:sz w:val="24"/>
        </w:rPr>
        <w:t>B“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1051" w:top="900" w:bottom="1240" w:left="1180" w:right="1260"/>
        </w:sectPr>
      </w:pPr>
    </w:p>
    <w:p>
      <w:pPr>
        <w:spacing w:before="67"/>
        <w:ind w:left="238" w:right="0" w:firstLine="0"/>
        <w:jc w:val="left"/>
        <w:rPr>
          <w:b/>
          <w:sz w:val="24"/>
        </w:rPr>
      </w:pPr>
      <w:r>
        <w:rPr>
          <w:b/>
          <w:sz w:val="24"/>
        </w:rPr>
        <w:t>Příloha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č.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> </w:t>
      </w:r>
      <w:r>
        <w:rPr>
          <w:b/>
          <w:spacing w:val="-10"/>
          <w:sz w:val="24"/>
        </w:rPr>
        <w:t>–</w:t>
      </w:r>
    </w:p>
    <w:p>
      <w:pPr>
        <w:spacing w:before="0"/>
        <w:ind w:left="238" w:right="0" w:firstLine="0"/>
        <w:jc w:val="left"/>
        <w:rPr>
          <w:b/>
          <w:sz w:val="24"/>
        </w:rPr>
      </w:pPr>
      <w:r>
        <w:rPr>
          <w:b/>
          <w:sz w:val="24"/>
        </w:rPr>
        <w:t>Vzor parkovací karty „na </w:t>
      </w:r>
      <w:r>
        <w:rPr>
          <w:b/>
          <w:spacing w:val="-2"/>
          <w:sz w:val="24"/>
        </w:rPr>
        <w:t>jméno“</w:t>
      </w:r>
    </w:p>
    <w:p>
      <w:pPr>
        <w:pStyle w:val="BodyText"/>
        <w:spacing w:before="21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824864</wp:posOffset>
                </wp:positionH>
                <wp:positionV relativeFrom="paragraph">
                  <wp:posOffset>175238</wp:posOffset>
                </wp:positionV>
                <wp:extent cx="5859780" cy="3104515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859780" cy="3104515"/>
                          <a:chExt cx="5859780" cy="310451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46" y="133554"/>
                            <a:ext cx="621205" cy="7341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3175" y="3175"/>
                            <a:ext cx="5853430" cy="309816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224" w:right="146" w:firstLine="0"/>
                                <w:jc w:val="center"/>
                                <w:rPr>
                                  <w:b/>
                                  <w:i/>
                                  <w:sz w:val="55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55"/>
                                </w:rPr>
                                <w:t>Město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55"/>
                                </w:rPr>
                                <w:t> Tachov</w:t>
                              </w:r>
                            </w:p>
                            <w:p>
                              <w:pPr>
                                <w:spacing w:before="3"/>
                                <w:ind w:left="224" w:right="0" w:firstLine="0"/>
                                <w:jc w:val="center"/>
                                <w:rPr>
                                  <w:b/>
                                  <w:i/>
                                  <w:sz w:val="35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35"/>
                                </w:rPr>
                                <w:t>Hornická</w:t>
                              </w:r>
                              <w:r>
                                <w:rPr>
                                  <w:b/>
                                  <w:i/>
                                  <w:spacing w:val="8"/>
                                  <w:sz w:val="3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35"/>
                                </w:rPr>
                                <w:t>1695,</w:t>
                              </w:r>
                              <w:r>
                                <w:rPr>
                                  <w:b/>
                                  <w:i/>
                                  <w:spacing w:val="10"/>
                                  <w:sz w:val="3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35"/>
                                </w:rPr>
                                <w:t>347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3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35"/>
                                </w:rPr>
                                <w:t>01</w:t>
                              </w:r>
                              <w:r>
                                <w:rPr>
                                  <w:b/>
                                  <w:i/>
                                  <w:spacing w:val="5"/>
                                  <w:sz w:val="3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35"/>
                                </w:rPr>
                                <w:t>TACHOV</w:t>
                              </w:r>
                            </w:p>
                            <w:p>
                              <w:pPr>
                                <w:spacing w:line="240" w:lineRule="auto" w:before="142"/>
                                <w:rPr>
                                  <w:b/>
                                  <w:i/>
                                  <w:sz w:val="35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078" w:val="left" w:leader="none"/>
                                  <w:tab w:pos="5498" w:val="left" w:leader="dot"/>
                                </w:tabs>
                                <w:spacing w:before="0"/>
                                <w:ind w:left="109" w:right="0" w:firstLine="0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>PARKOVACÍ</w:t>
                              </w:r>
                              <w:r>
                                <w:rPr>
                                  <w:b/>
                                  <w:spacing w:val="37"/>
                                  <w:w w:val="150"/>
                                  <w:sz w:val="36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  <w:u w:val="single"/>
                                </w:rPr>
                                <w:t>KARTA</w:t>
                              </w: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  <w:u w:val="single"/>
                                </w:rPr>
                                <w:t>č…</w:t>
                              </w:r>
                              <w:r>
                                <w:rPr>
                                  <w:sz w:val="36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  <w:u w:val="single"/>
                                </w:rPr>
                                <w:t>/2020</w:t>
                              </w:r>
                            </w:p>
                            <w:p>
                              <w:pPr>
                                <w:spacing w:before="276"/>
                                <w:ind w:left="109" w:right="137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Platí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pro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placená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parkoviště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Tachově,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vydaná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dle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Nařízení města č.1/2020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9" w:right="1459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SPZ</w:t>
                              </w:r>
                              <w:r>
                                <w:rPr>
                                  <w:b/>
                                  <w:spacing w:val="-2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vozidla:………………………………………. Datum: ……………………………………………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9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Razítko:……………………podpis…………….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949997pt;margin-top:13.798344pt;width:461.4pt;height:244.45pt;mso-position-horizontal-relative:page;mso-position-vertical-relative:paragraph;z-index:-15728640;mso-wrap-distance-left:0;mso-wrap-distance-right:0" id="docshapegroup2" coordorigin="1299,276" coordsize="9228,4889">
                <v:shape style="position:absolute;left:1421;top:486;width:979;height:1157" type="#_x0000_t75" id="docshape3" stroked="false">
                  <v:imagedata r:id="rId6" o:title=""/>
                </v:shape>
                <v:shape style="position:absolute;left:1304;top:280;width:9218;height:4879" type="#_x0000_t202" id="docshape4" filled="false" stroked="true" strokeweight=".5pt" strokecolor="#000000">
                  <v:textbox inset="0,0,0,0">
                    <w:txbxContent>
                      <w:p>
                        <w:pPr>
                          <w:spacing w:before="20"/>
                          <w:ind w:left="224" w:right="146" w:firstLine="0"/>
                          <w:jc w:val="center"/>
                          <w:rPr>
                            <w:b/>
                            <w:i/>
                            <w:sz w:val="55"/>
                          </w:rPr>
                        </w:pPr>
                        <w:r>
                          <w:rPr>
                            <w:b/>
                            <w:i/>
                            <w:sz w:val="55"/>
                          </w:rPr>
                          <w:t>Město</w:t>
                        </w:r>
                        <w:r>
                          <w:rPr>
                            <w:b/>
                            <w:i/>
                            <w:spacing w:val="-2"/>
                            <w:sz w:val="55"/>
                          </w:rPr>
                          <w:t> Tachov</w:t>
                        </w:r>
                      </w:p>
                      <w:p>
                        <w:pPr>
                          <w:spacing w:before="3"/>
                          <w:ind w:left="224" w:right="0" w:firstLine="0"/>
                          <w:jc w:val="center"/>
                          <w:rPr>
                            <w:b/>
                            <w:i/>
                            <w:sz w:val="35"/>
                          </w:rPr>
                        </w:pPr>
                        <w:r>
                          <w:rPr>
                            <w:b/>
                            <w:i/>
                            <w:sz w:val="35"/>
                          </w:rPr>
                          <w:t>Hornická</w:t>
                        </w:r>
                        <w:r>
                          <w:rPr>
                            <w:b/>
                            <w:i/>
                            <w:spacing w:val="8"/>
                            <w:sz w:val="35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35"/>
                          </w:rPr>
                          <w:t>1695,</w:t>
                        </w:r>
                        <w:r>
                          <w:rPr>
                            <w:b/>
                            <w:i/>
                            <w:spacing w:val="10"/>
                            <w:sz w:val="35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35"/>
                          </w:rPr>
                          <w:t>347</w:t>
                        </w:r>
                        <w:r>
                          <w:rPr>
                            <w:b/>
                            <w:i/>
                            <w:spacing w:val="9"/>
                            <w:sz w:val="35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35"/>
                          </w:rPr>
                          <w:t>01</w:t>
                        </w:r>
                        <w:r>
                          <w:rPr>
                            <w:b/>
                            <w:i/>
                            <w:spacing w:val="5"/>
                            <w:sz w:val="35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sz w:val="35"/>
                          </w:rPr>
                          <w:t>TACHOV</w:t>
                        </w:r>
                      </w:p>
                      <w:p>
                        <w:pPr>
                          <w:spacing w:line="240" w:lineRule="auto" w:before="142"/>
                          <w:rPr>
                            <w:b/>
                            <w:i/>
                            <w:sz w:val="35"/>
                          </w:rPr>
                        </w:pPr>
                      </w:p>
                      <w:p>
                        <w:pPr>
                          <w:tabs>
                            <w:tab w:pos="4078" w:val="left" w:leader="none"/>
                            <w:tab w:pos="5498" w:val="left" w:leader="dot"/>
                          </w:tabs>
                          <w:spacing w:before="0"/>
                          <w:ind w:left="109" w:right="0" w:firstLine="0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  <w:u w:val="single"/>
                          </w:rPr>
                          <w:t>PARKOVACÍ</w:t>
                        </w:r>
                        <w:r>
                          <w:rPr>
                            <w:b/>
                            <w:spacing w:val="37"/>
                            <w:w w:val="150"/>
                            <w:sz w:val="36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6"/>
                            <w:u w:val="single"/>
                          </w:rPr>
                          <w:t>KARTA</w:t>
                        </w:r>
                        <w:r>
                          <w:rPr>
                            <w:b/>
                            <w:sz w:val="36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pacing w:val="-5"/>
                            <w:sz w:val="36"/>
                            <w:u w:val="single"/>
                          </w:rPr>
                          <w:t>č…</w:t>
                        </w:r>
                        <w:r>
                          <w:rPr>
                            <w:sz w:val="36"/>
                            <w:u w:val="none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36"/>
                            <w:u w:val="single"/>
                          </w:rPr>
                          <w:t>/2020</w:t>
                        </w:r>
                      </w:p>
                      <w:p>
                        <w:pPr>
                          <w:spacing w:before="276"/>
                          <w:ind w:left="109" w:right="137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Platí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pro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placená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parkoviště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v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Tachově,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vydaná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dle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Nařízení města č.1/2020</w:t>
                        </w: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32"/>
                          </w:rPr>
                        </w:pPr>
                      </w:p>
                      <w:p>
                        <w:pPr>
                          <w:spacing w:before="0"/>
                          <w:ind w:left="109" w:right="1459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SPZ</w:t>
                        </w:r>
                        <w:r>
                          <w:rPr>
                            <w:b/>
                            <w:spacing w:val="-20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vozidla:………………………………………. Datum: 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32"/>
                          </w:rPr>
                        </w:pPr>
                      </w:p>
                      <w:p>
                        <w:pPr>
                          <w:spacing w:before="0"/>
                          <w:ind w:left="109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pacing w:val="-2"/>
                            <w:sz w:val="32"/>
                          </w:rPr>
                          <w:t>Razítko:……………………podpis…………….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238" w:right="0" w:firstLine="0"/>
        <w:jc w:val="left"/>
        <w:rPr>
          <w:b/>
          <w:sz w:val="24"/>
        </w:rPr>
      </w:pPr>
      <w:r>
        <w:rPr>
          <w:b/>
          <w:sz w:val="24"/>
        </w:rPr>
        <w:t>Vzor parkovací karty „pro dopravní </w:t>
      </w:r>
      <w:r>
        <w:rPr>
          <w:b/>
          <w:spacing w:val="-2"/>
          <w:sz w:val="24"/>
        </w:rPr>
        <w:t>obsluhu“</w:t>
      </w:r>
    </w:p>
    <w:p>
      <w:pPr>
        <w:pStyle w:val="BodyText"/>
        <w:spacing w:before="30"/>
        <w:rPr>
          <w:b/>
        </w:rPr>
      </w:pPr>
    </w:p>
    <w:p>
      <w:pPr>
        <w:spacing w:before="0"/>
        <w:ind w:left="224" w:right="146" w:firstLine="0"/>
        <w:jc w:val="center"/>
        <w:rPr>
          <w:b/>
          <w:i/>
          <w:sz w:val="5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4752">
                <wp:simplePos x="0" y="0"/>
                <wp:positionH relativeFrom="page">
                  <wp:posOffset>824864</wp:posOffset>
                </wp:positionH>
                <wp:positionV relativeFrom="paragraph">
                  <wp:posOffset>-19041</wp:posOffset>
                </wp:positionV>
                <wp:extent cx="5859780" cy="415607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859780" cy="4156075"/>
                          <a:chExt cx="5859780" cy="415607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46" y="133554"/>
                            <a:ext cx="621205" cy="7341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3175"/>
                            <a:ext cx="5859780" cy="414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 h="4149725">
                                <a:moveTo>
                                  <a:pt x="3175" y="3175"/>
                                </a:moveTo>
                                <a:lnTo>
                                  <a:pt x="3175" y="4146003"/>
                                </a:lnTo>
                              </a:path>
                              <a:path w="5859780" h="4149725">
                                <a:moveTo>
                                  <a:pt x="5856605" y="3175"/>
                                </a:moveTo>
                                <a:lnTo>
                                  <a:pt x="5856605" y="4146003"/>
                                </a:lnTo>
                              </a:path>
                              <a:path w="5859780" h="4149725">
                                <a:moveTo>
                                  <a:pt x="0" y="0"/>
                                </a:moveTo>
                                <a:lnTo>
                                  <a:pt x="5859780" y="0"/>
                                </a:lnTo>
                              </a:path>
                              <a:path w="5859780" h="4149725">
                                <a:moveTo>
                                  <a:pt x="0" y="4149178"/>
                                </a:moveTo>
                                <a:lnTo>
                                  <a:pt x="5859780" y="414917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949997pt;margin-top:-1.499313pt;width:461.4pt;height:327.25pt;mso-position-horizontal-relative:page;mso-position-vertical-relative:paragraph;z-index:-15881728" id="docshapegroup5" coordorigin="1299,-30" coordsize="9228,6545">
                <v:shape style="position:absolute;left:1421;top:180;width:979;height:1157" type="#_x0000_t75" id="docshape6" stroked="false">
                  <v:imagedata r:id="rId6" o:title=""/>
                </v:shape>
                <v:shape style="position:absolute;left:1299;top:-25;width:9228;height:6535" id="docshape7" coordorigin="1299,-25" coordsize="9228,6535" path="m1304,-20l1304,6504m10522,-20l10522,6504m1299,-25l10527,-25m1299,6509l10527,6509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i/>
          <w:sz w:val="55"/>
        </w:rPr>
        <w:t>Město</w:t>
      </w:r>
      <w:r>
        <w:rPr>
          <w:b/>
          <w:i/>
          <w:spacing w:val="-2"/>
          <w:sz w:val="55"/>
        </w:rPr>
        <w:t> Tachov</w:t>
      </w:r>
    </w:p>
    <w:p>
      <w:pPr>
        <w:spacing w:before="3"/>
        <w:ind w:left="224" w:right="0" w:firstLine="0"/>
        <w:jc w:val="center"/>
        <w:rPr>
          <w:b/>
          <w:i/>
          <w:sz w:val="35"/>
        </w:rPr>
      </w:pPr>
      <w:r>
        <w:rPr>
          <w:b/>
          <w:i/>
          <w:sz w:val="35"/>
        </w:rPr>
        <w:t>Hornická</w:t>
      </w:r>
      <w:r>
        <w:rPr>
          <w:b/>
          <w:i/>
          <w:spacing w:val="8"/>
          <w:sz w:val="35"/>
        </w:rPr>
        <w:t> </w:t>
      </w:r>
      <w:r>
        <w:rPr>
          <w:b/>
          <w:i/>
          <w:sz w:val="35"/>
        </w:rPr>
        <w:t>1695,</w:t>
      </w:r>
      <w:r>
        <w:rPr>
          <w:b/>
          <w:i/>
          <w:spacing w:val="10"/>
          <w:sz w:val="35"/>
        </w:rPr>
        <w:t> </w:t>
      </w:r>
      <w:r>
        <w:rPr>
          <w:b/>
          <w:i/>
          <w:sz w:val="35"/>
        </w:rPr>
        <w:t>347</w:t>
      </w:r>
      <w:r>
        <w:rPr>
          <w:b/>
          <w:i/>
          <w:spacing w:val="9"/>
          <w:sz w:val="35"/>
        </w:rPr>
        <w:t> </w:t>
      </w:r>
      <w:r>
        <w:rPr>
          <w:b/>
          <w:i/>
          <w:sz w:val="35"/>
        </w:rPr>
        <w:t>01</w:t>
      </w:r>
      <w:r>
        <w:rPr>
          <w:b/>
          <w:i/>
          <w:spacing w:val="5"/>
          <w:sz w:val="35"/>
        </w:rPr>
        <w:t> </w:t>
      </w:r>
      <w:r>
        <w:rPr>
          <w:b/>
          <w:i/>
          <w:spacing w:val="-2"/>
          <w:sz w:val="35"/>
        </w:rPr>
        <w:t>TACHOV</w:t>
      </w:r>
    </w:p>
    <w:p>
      <w:pPr>
        <w:pStyle w:val="BodyText"/>
        <w:spacing w:before="130"/>
        <w:rPr>
          <w:b/>
          <w:i/>
          <w:sz w:val="36"/>
        </w:rPr>
      </w:pPr>
    </w:p>
    <w:p>
      <w:pPr>
        <w:tabs>
          <w:tab w:pos="4207" w:val="left" w:leader="none"/>
          <w:tab w:pos="5627" w:val="left" w:leader="dot"/>
        </w:tabs>
        <w:spacing w:before="0"/>
        <w:ind w:left="238" w:right="0" w:firstLine="0"/>
        <w:jc w:val="left"/>
        <w:rPr>
          <w:b/>
          <w:sz w:val="36"/>
        </w:rPr>
      </w:pPr>
      <w:r>
        <w:rPr>
          <w:b/>
          <w:sz w:val="36"/>
          <w:u w:val="single"/>
        </w:rPr>
        <w:t>PARKOVACÍ</w:t>
      </w:r>
      <w:r>
        <w:rPr>
          <w:b/>
          <w:spacing w:val="37"/>
          <w:w w:val="150"/>
          <w:sz w:val="36"/>
          <w:u w:val="single"/>
        </w:rPr>
        <w:t> </w:t>
      </w:r>
      <w:r>
        <w:rPr>
          <w:b/>
          <w:spacing w:val="-2"/>
          <w:sz w:val="36"/>
          <w:u w:val="single"/>
        </w:rPr>
        <w:t>KARTA</w:t>
      </w:r>
      <w:r>
        <w:rPr>
          <w:b/>
          <w:sz w:val="36"/>
          <w:u w:val="single"/>
        </w:rPr>
        <w:tab/>
      </w:r>
      <w:r>
        <w:rPr>
          <w:b/>
          <w:spacing w:val="-5"/>
          <w:sz w:val="36"/>
          <w:u w:val="single"/>
        </w:rPr>
        <w:t>č…</w:t>
      </w:r>
      <w:r>
        <w:rPr>
          <w:sz w:val="36"/>
          <w:u w:val="none"/>
        </w:rPr>
        <w:tab/>
      </w:r>
      <w:r>
        <w:rPr>
          <w:b/>
          <w:spacing w:val="-2"/>
          <w:sz w:val="36"/>
          <w:u w:val="single"/>
        </w:rPr>
        <w:t>/2020</w:t>
      </w:r>
    </w:p>
    <w:p>
      <w:pPr>
        <w:spacing w:before="276"/>
        <w:ind w:left="238" w:right="270" w:firstLine="0"/>
        <w:jc w:val="left"/>
        <w:rPr>
          <w:b/>
          <w:sz w:val="32"/>
        </w:rPr>
      </w:pPr>
      <w:r>
        <w:rPr>
          <w:b/>
          <w:sz w:val="32"/>
        </w:rPr>
        <w:t>Platí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pro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placená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parkoviště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v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Tachově,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vydaná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dle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Nařízení města č.1/2020</w:t>
      </w:r>
    </w:p>
    <w:p>
      <w:pPr>
        <w:spacing w:line="730" w:lineRule="atLeast" w:before="6"/>
        <w:ind w:left="238" w:right="2959" w:firstLine="0"/>
        <w:jc w:val="left"/>
        <w:rPr>
          <w:b/>
          <w:sz w:val="32"/>
        </w:rPr>
      </w:pPr>
      <w:r>
        <w:rPr>
          <w:b/>
          <w:sz w:val="32"/>
        </w:rPr>
        <w:t>Pro dopravní obsluhu max.30 min. / 1 vozidlo Jméno/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firma</w:t>
      </w:r>
      <w:r>
        <w:rPr>
          <w:b/>
          <w:spacing w:val="79"/>
          <w:sz w:val="32"/>
        </w:rPr>
        <w:t> </w:t>
      </w:r>
      <w:r>
        <w:rPr>
          <w:b/>
          <w:spacing w:val="-2"/>
          <w:sz w:val="32"/>
        </w:rPr>
        <w:t>:……………..……………..……</w:t>
      </w:r>
    </w:p>
    <w:p>
      <w:pPr>
        <w:spacing w:before="6"/>
        <w:ind w:left="238" w:right="0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IČ:………………………………………..……...</w:t>
      </w:r>
    </w:p>
    <w:p>
      <w:pPr>
        <w:tabs>
          <w:tab w:pos="4104" w:val="left" w:leader="none"/>
        </w:tabs>
        <w:spacing w:line="480" w:lineRule="auto" w:before="0"/>
        <w:ind w:left="238" w:right="2905" w:firstLine="0"/>
        <w:jc w:val="left"/>
        <w:rPr>
          <w:b/>
          <w:sz w:val="32"/>
        </w:rPr>
      </w:pPr>
      <w:r>
        <w:rPr>
          <w:b/>
          <w:sz w:val="32"/>
        </w:rPr>
        <w:t>Datum: od ………………..</w:t>
        <w:tab/>
      </w:r>
      <w:r>
        <w:rPr>
          <w:b/>
          <w:spacing w:val="-2"/>
          <w:sz w:val="32"/>
        </w:rPr>
        <w:t>do:…………….… Razítko:……………………podpis…………….</w:t>
      </w:r>
    </w:p>
    <w:sectPr>
      <w:pgSz w:w="11910" w:h="16840"/>
      <w:pgMar w:header="0" w:footer="1051" w:top="900" w:bottom="1240" w:left="118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4240">
              <wp:simplePos x="0" y="0"/>
              <wp:positionH relativeFrom="page">
                <wp:posOffset>3703954</wp:posOffset>
              </wp:positionH>
              <wp:positionV relativeFrom="page">
                <wp:posOffset>9885193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649994pt;margin-top:778.361694pt;width:13pt;height:15.3pt;mso-position-horizontal-relative:page;mso-position-vertical-relative:page;z-index:-158822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958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5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05" w:hanging="34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50" w:hanging="34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95" w:hanging="34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40" w:hanging="34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85" w:hanging="34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30" w:hanging="34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75" w:hanging="34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946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31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5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3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35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45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5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55" w:hanging="36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958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810" w:hanging="34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61" w:hanging="34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11" w:hanging="34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2" w:hanging="34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13" w:hanging="34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3" w:hanging="34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4" w:hanging="34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4" w:hanging="348"/>
      </w:pPr>
      <w:rPr>
        <w:rFonts w:hint="default"/>
        <w:lang w:val="cs-CZ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958" w:right="155" w:hanging="360"/>
      <w:jc w:val="both"/>
    </w:pPr>
    <w:rPr>
      <w:rFonts w:ascii="Times New Roman" w:hAnsi="Times New Roman" w:eastAsia="Times New Roman" w:cs="Times New Roman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Šafandová Miroslava</dc:creator>
  <dc:title>Jméno, příjmení/název firmy, úřadu</dc:title>
  <dcterms:created xsi:type="dcterms:W3CDTF">2024-12-17T08:26:33Z</dcterms:created>
  <dcterms:modified xsi:type="dcterms:W3CDTF">2024-12-17T08:26:33Z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2024-12-17T00:00:00Z</vt:filetime>
  </property>
  <property fmtid="{D5CDD505-2E9C-101B-9397-08002B2CF9AE}" pid="5" name="PDFVersion">
    <vt:lpwstr>1.7</vt:lpwstr>
  </property>
  <property fmtid="{D5CDD505-2E9C-101B-9397-08002B2CF9AE}" pid="6" name="Producer">
    <vt:lpwstr>3-Heights(TM) PDF to PDF-A Converter API 4.9.25.3 (http://www.pdf-tools.com)</vt:lpwstr>
  </property>
</Properties>
</file>