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8167" w14:textId="77777777" w:rsidR="00202194" w:rsidRPr="0020517B" w:rsidRDefault="00763B48">
      <w:pPr>
        <w:pStyle w:val="Title"/>
        <w:rPr>
          <w:rFonts w:ascii="Times New Roman" w:hAnsi="Times New Roman" w:cs="Times New Roman"/>
        </w:rPr>
      </w:pPr>
      <w:r w:rsidRPr="0020517B">
        <w:rPr>
          <w:rFonts w:ascii="Times New Roman" w:hAnsi="Times New Roman" w:cs="Times New Roman"/>
        </w:rPr>
        <w:t>Obec Vysoký Újezd</w:t>
      </w:r>
      <w:r w:rsidRPr="0020517B">
        <w:rPr>
          <w:rFonts w:ascii="Times New Roman" w:hAnsi="Times New Roman" w:cs="Times New Roman"/>
        </w:rPr>
        <w:br/>
        <w:t>Zastupitelstvo obce Vysoký Újezd</w:t>
      </w:r>
    </w:p>
    <w:p w14:paraId="687F001E" w14:textId="77777777" w:rsidR="00202194" w:rsidRPr="0020517B" w:rsidRDefault="00763B48">
      <w:pPr>
        <w:pStyle w:val="Heading1"/>
        <w:rPr>
          <w:rFonts w:ascii="Times New Roman" w:hAnsi="Times New Roman" w:cs="Times New Roman"/>
        </w:rPr>
      </w:pPr>
      <w:r w:rsidRPr="0020517B">
        <w:rPr>
          <w:rFonts w:ascii="Times New Roman" w:hAnsi="Times New Roman" w:cs="Times New Roman"/>
        </w:rPr>
        <w:t>Obecně závazná vyhláška obce Vysoký Újezd</w:t>
      </w:r>
      <w:r w:rsidRPr="0020517B">
        <w:rPr>
          <w:rFonts w:ascii="Times New Roman" w:hAnsi="Times New Roman" w:cs="Times New Roman"/>
        </w:rPr>
        <w:br/>
        <w:t>o místním poplatku ze psů</w:t>
      </w:r>
    </w:p>
    <w:p w14:paraId="6B346579" w14:textId="4B4723F0" w:rsidR="00202194" w:rsidRPr="0020517B" w:rsidRDefault="00763B48">
      <w:pPr>
        <w:pStyle w:val="UvodniVeta"/>
        <w:rPr>
          <w:rFonts w:ascii="Times New Roman" w:hAnsi="Times New Roman" w:cs="Times New Roman"/>
        </w:rPr>
      </w:pPr>
      <w:r w:rsidRPr="0020517B">
        <w:rPr>
          <w:rFonts w:ascii="Times New Roman" w:hAnsi="Times New Roman" w:cs="Times New Roman"/>
        </w:rPr>
        <w:t>Zastupitelstvo obce Vysoký Újezd se na svém zasedání</w:t>
      </w:r>
      <w:r w:rsidR="000156C2">
        <w:rPr>
          <w:rFonts w:ascii="Times New Roman" w:hAnsi="Times New Roman" w:cs="Times New Roman"/>
        </w:rPr>
        <w:t xml:space="preserve"> č. 10/2023</w:t>
      </w:r>
      <w:r w:rsidRPr="0020517B">
        <w:rPr>
          <w:rFonts w:ascii="Times New Roman" w:hAnsi="Times New Roman" w:cs="Times New Roman"/>
        </w:rPr>
        <w:t xml:space="preserve"> dne </w:t>
      </w:r>
      <w:r w:rsidR="000156C2">
        <w:rPr>
          <w:rFonts w:ascii="Times New Roman" w:hAnsi="Times New Roman" w:cs="Times New Roman"/>
        </w:rPr>
        <w:t>24. října</w:t>
      </w:r>
      <w:r w:rsidRPr="0020517B">
        <w:rPr>
          <w:rFonts w:ascii="Times New Roman" w:hAnsi="Times New Roman" w:cs="Times New Roman"/>
        </w:rPr>
        <w:t xml:space="preserve"> 2023 </w:t>
      </w:r>
      <w:r w:rsidR="000156C2">
        <w:rPr>
          <w:rFonts w:ascii="Times New Roman" w:hAnsi="Times New Roman" w:cs="Times New Roman"/>
        </w:rPr>
        <w:t xml:space="preserve">usnesením č. 10 </w:t>
      </w:r>
      <w:r w:rsidRPr="0020517B">
        <w:rPr>
          <w:rFonts w:ascii="Times New Roman" w:hAnsi="Times New Roman" w:cs="Times New Roman"/>
        </w:rPr>
        <w:t>usnesl</w:t>
      </w:r>
      <w:r w:rsidR="000156C2">
        <w:rPr>
          <w:rFonts w:ascii="Times New Roman" w:hAnsi="Times New Roman" w:cs="Times New Roman"/>
        </w:rPr>
        <w:t>o</w:t>
      </w:r>
      <w:r w:rsidRPr="0020517B">
        <w:rPr>
          <w:rFonts w:ascii="Times New Roman" w:hAnsi="Times New Roman" w:cs="Times New Roman"/>
        </w:rP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425C658" w14:textId="77777777" w:rsidR="00202194" w:rsidRPr="0020517B" w:rsidRDefault="00763B48">
      <w:pPr>
        <w:pStyle w:val="Heading2"/>
        <w:rPr>
          <w:rFonts w:ascii="Times New Roman" w:hAnsi="Times New Roman" w:cs="Times New Roman"/>
        </w:rPr>
      </w:pPr>
      <w:r w:rsidRPr="0020517B">
        <w:rPr>
          <w:rFonts w:ascii="Times New Roman" w:hAnsi="Times New Roman" w:cs="Times New Roman"/>
        </w:rPr>
        <w:t>Čl. 1</w:t>
      </w:r>
      <w:r w:rsidRPr="0020517B">
        <w:rPr>
          <w:rFonts w:ascii="Times New Roman" w:hAnsi="Times New Roman" w:cs="Times New Roman"/>
        </w:rPr>
        <w:br/>
        <w:t>Úvodní ustanovení</w:t>
      </w:r>
    </w:p>
    <w:p w14:paraId="483713AE" w14:textId="77777777"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Obec Vysoký Újezd touto vyhláškou zavádí místní poplatek ze psů (dále jen „poplatek“).</w:t>
      </w:r>
    </w:p>
    <w:p w14:paraId="03FAE1C4" w14:textId="77777777"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Poplatkovým obdobím poplatku je kalendářní rok</w:t>
      </w:r>
      <w:r w:rsidRPr="0020517B">
        <w:rPr>
          <w:rStyle w:val="FootnoteReference"/>
          <w:rFonts w:ascii="Times New Roman" w:hAnsi="Times New Roman" w:cs="Times New Roman"/>
        </w:rPr>
        <w:footnoteReference w:id="1"/>
      </w:r>
      <w:r w:rsidRPr="0020517B">
        <w:rPr>
          <w:rFonts w:ascii="Times New Roman" w:hAnsi="Times New Roman" w:cs="Times New Roman"/>
        </w:rPr>
        <w:t>.</w:t>
      </w:r>
    </w:p>
    <w:p w14:paraId="4AB3D0BA" w14:textId="77777777"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Správcem poplatku je obecní úřad</w:t>
      </w:r>
      <w:r w:rsidRPr="0020517B">
        <w:rPr>
          <w:rStyle w:val="FootnoteReference"/>
          <w:rFonts w:ascii="Times New Roman" w:hAnsi="Times New Roman" w:cs="Times New Roman"/>
        </w:rPr>
        <w:footnoteReference w:id="2"/>
      </w:r>
      <w:r w:rsidRPr="0020517B">
        <w:rPr>
          <w:rFonts w:ascii="Times New Roman" w:hAnsi="Times New Roman" w:cs="Times New Roman"/>
        </w:rPr>
        <w:t>.</w:t>
      </w:r>
    </w:p>
    <w:p w14:paraId="6F5B5612" w14:textId="77777777" w:rsidR="00202194" w:rsidRPr="0020517B" w:rsidRDefault="00763B48">
      <w:pPr>
        <w:pStyle w:val="Heading2"/>
        <w:rPr>
          <w:rFonts w:ascii="Times New Roman" w:hAnsi="Times New Roman" w:cs="Times New Roman"/>
        </w:rPr>
      </w:pPr>
      <w:r w:rsidRPr="0020517B">
        <w:rPr>
          <w:rFonts w:ascii="Times New Roman" w:hAnsi="Times New Roman" w:cs="Times New Roman"/>
        </w:rPr>
        <w:t>Čl. 2</w:t>
      </w:r>
      <w:r w:rsidRPr="0020517B">
        <w:rPr>
          <w:rFonts w:ascii="Times New Roman" w:hAnsi="Times New Roman" w:cs="Times New Roman"/>
        </w:rPr>
        <w:br/>
        <w:t>Předmět poplatku a poplatník</w:t>
      </w:r>
    </w:p>
    <w:p w14:paraId="1E01DCF6" w14:textId="77777777" w:rsidR="00202194" w:rsidRPr="0020517B" w:rsidRDefault="00763B48">
      <w:pPr>
        <w:pStyle w:val="Odstavec"/>
        <w:numPr>
          <w:ilvl w:val="0"/>
          <w:numId w:val="2"/>
        </w:numPr>
        <w:rPr>
          <w:rFonts w:ascii="Times New Roman" w:hAnsi="Times New Roman" w:cs="Times New Roman"/>
        </w:rPr>
      </w:pPr>
      <w:r w:rsidRPr="0020517B">
        <w:rPr>
          <w:rFonts w:ascii="Times New Roman" w:hAnsi="Times New Roman" w:cs="Times New Roman"/>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20517B">
        <w:rPr>
          <w:rStyle w:val="FootnoteReference"/>
          <w:rFonts w:ascii="Times New Roman" w:hAnsi="Times New Roman" w:cs="Times New Roman"/>
        </w:rPr>
        <w:footnoteReference w:id="3"/>
      </w:r>
      <w:r w:rsidRPr="0020517B">
        <w:rPr>
          <w:rFonts w:ascii="Times New Roman" w:hAnsi="Times New Roman" w:cs="Times New Roman"/>
        </w:rPr>
        <w:t>.</w:t>
      </w:r>
    </w:p>
    <w:p w14:paraId="48869CE9" w14:textId="77777777"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Poplatek ze psů se platí ze psů starších 3 měsíců</w:t>
      </w:r>
      <w:r w:rsidRPr="0020517B">
        <w:rPr>
          <w:rStyle w:val="FootnoteReference"/>
          <w:rFonts w:ascii="Times New Roman" w:hAnsi="Times New Roman" w:cs="Times New Roman"/>
        </w:rPr>
        <w:footnoteReference w:id="4"/>
      </w:r>
      <w:r w:rsidRPr="0020517B">
        <w:rPr>
          <w:rFonts w:ascii="Times New Roman" w:hAnsi="Times New Roman" w:cs="Times New Roman"/>
        </w:rPr>
        <w:t>.</w:t>
      </w:r>
    </w:p>
    <w:p w14:paraId="6F3E84C9" w14:textId="77777777" w:rsidR="00202194" w:rsidRPr="0020517B" w:rsidRDefault="00763B48">
      <w:pPr>
        <w:pStyle w:val="Heading2"/>
        <w:rPr>
          <w:rFonts w:ascii="Times New Roman" w:hAnsi="Times New Roman" w:cs="Times New Roman"/>
        </w:rPr>
      </w:pPr>
      <w:r w:rsidRPr="0020517B">
        <w:rPr>
          <w:rFonts w:ascii="Times New Roman" w:hAnsi="Times New Roman" w:cs="Times New Roman"/>
        </w:rPr>
        <w:t>Čl. 3</w:t>
      </w:r>
      <w:r w:rsidRPr="0020517B">
        <w:rPr>
          <w:rFonts w:ascii="Times New Roman" w:hAnsi="Times New Roman" w:cs="Times New Roman"/>
        </w:rPr>
        <w:br/>
        <w:t>Ohlašovací povinnost</w:t>
      </w:r>
    </w:p>
    <w:p w14:paraId="4C7913AC" w14:textId="77777777" w:rsidR="00202194" w:rsidRPr="0020517B" w:rsidRDefault="00763B48">
      <w:pPr>
        <w:pStyle w:val="Odstavec"/>
        <w:numPr>
          <w:ilvl w:val="0"/>
          <w:numId w:val="3"/>
        </w:numPr>
        <w:rPr>
          <w:rFonts w:ascii="Times New Roman" w:hAnsi="Times New Roman" w:cs="Times New Roman"/>
        </w:rPr>
      </w:pPr>
      <w:r w:rsidRPr="0020517B">
        <w:rPr>
          <w:rFonts w:ascii="Times New Roman" w:hAnsi="Times New Roman" w:cs="Times New Roman"/>
        </w:rPr>
        <w:t>Poplatník je povinen podat správci poplatku ohlášení nejpozději do 15 dnů ode dne, kdy se pes stal starším 3 měsíců, nebo ode dne, kdy nabyl psa staršího 3 měsíců; údaje uváděné v ohlášení upravuje zákon</w:t>
      </w:r>
      <w:r w:rsidRPr="0020517B">
        <w:rPr>
          <w:rStyle w:val="FootnoteReference"/>
          <w:rFonts w:ascii="Times New Roman" w:hAnsi="Times New Roman" w:cs="Times New Roman"/>
        </w:rPr>
        <w:footnoteReference w:id="5"/>
      </w:r>
      <w:r w:rsidRPr="0020517B">
        <w:rPr>
          <w:rFonts w:ascii="Times New Roman" w:hAnsi="Times New Roman" w:cs="Times New Roman"/>
        </w:rPr>
        <w:t>.</w:t>
      </w:r>
    </w:p>
    <w:p w14:paraId="5BF482AD" w14:textId="77777777"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Dojde-li ke změně údajů uvedených v ohlášení, je poplatník povinen tuto změnu oznámit do 15 dnů ode dne, kdy nastala</w:t>
      </w:r>
      <w:r w:rsidRPr="0020517B">
        <w:rPr>
          <w:rStyle w:val="FootnoteReference"/>
          <w:rFonts w:ascii="Times New Roman" w:hAnsi="Times New Roman" w:cs="Times New Roman"/>
        </w:rPr>
        <w:footnoteReference w:id="6"/>
      </w:r>
      <w:r w:rsidRPr="0020517B">
        <w:rPr>
          <w:rFonts w:ascii="Times New Roman" w:hAnsi="Times New Roman" w:cs="Times New Roman"/>
        </w:rPr>
        <w:t>.</w:t>
      </w:r>
    </w:p>
    <w:p w14:paraId="4E4614D8" w14:textId="77777777" w:rsidR="00202194" w:rsidRPr="0020517B" w:rsidRDefault="00763B48">
      <w:pPr>
        <w:pStyle w:val="Heading2"/>
        <w:rPr>
          <w:rFonts w:ascii="Times New Roman" w:hAnsi="Times New Roman" w:cs="Times New Roman"/>
        </w:rPr>
      </w:pPr>
      <w:r w:rsidRPr="0020517B">
        <w:rPr>
          <w:rFonts w:ascii="Times New Roman" w:hAnsi="Times New Roman" w:cs="Times New Roman"/>
        </w:rPr>
        <w:t>Čl. 4</w:t>
      </w:r>
      <w:r w:rsidRPr="0020517B">
        <w:rPr>
          <w:rFonts w:ascii="Times New Roman" w:hAnsi="Times New Roman" w:cs="Times New Roman"/>
        </w:rPr>
        <w:br/>
        <w:t>Sazba poplatku</w:t>
      </w:r>
    </w:p>
    <w:p w14:paraId="719A6ED1" w14:textId="77777777" w:rsidR="00202194" w:rsidRPr="0020517B" w:rsidRDefault="00763B48">
      <w:pPr>
        <w:pStyle w:val="Odstavec"/>
        <w:numPr>
          <w:ilvl w:val="0"/>
          <w:numId w:val="4"/>
        </w:numPr>
        <w:rPr>
          <w:rFonts w:ascii="Times New Roman" w:hAnsi="Times New Roman" w:cs="Times New Roman"/>
        </w:rPr>
      </w:pPr>
      <w:r w:rsidRPr="0020517B">
        <w:rPr>
          <w:rFonts w:ascii="Times New Roman" w:hAnsi="Times New Roman" w:cs="Times New Roman"/>
        </w:rPr>
        <w:t>Sazba poplatku za kalendářní rok činí:</w:t>
      </w:r>
    </w:p>
    <w:p w14:paraId="4C9A4BA6" w14:textId="77777777" w:rsidR="00202194" w:rsidRPr="0020517B" w:rsidRDefault="00763B48">
      <w:pPr>
        <w:pStyle w:val="Odstavec"/>
        <w:numPr>
          <w:ilvl w:val="1"/>
          <w:numId w:val="1"/>
        </w:numPr>
        <w:rPr>
          <w:rFonts w:ascii="Times New Roman" w:hAnsi="Times New Roman" w:cs="Times New Roman"/>
        </w:rPr>
      </w:pPr>
      <w:r w:rsidRPr="0020517B">
        <w:rPr>
          <w:rFonts w:ascii="Times New Roman" w:hAnsi="Times New Roman" w:cs="Times New Roman"/>
        </w:rPr>
        <w:lastRenderedPageBreak/>
        <w:t>za jednoho psa 200 Kč,</w:t>
      </w:r>
    </w:p>
    <w:p w14:paraId="544CF98E" w14:textId="0F817405" w:rsidR="00202194" w:rsidRPr="0020517B" w:rsidRDefault="00763B48" w:rsidP="0020517B">
      <w:pPr>
        <w:pStyle w:val="Odstavec"/>
        <w:numPr>
          <w:ilvl w:val="1"/>
          <w:numId w:val="1"/>
        </w:numPr>
        <w:rPr>
          <w:rFonts w:ascii="Times New Roman" w:hAnsi="Times New Roman" w:cs="Times New Roman"/>
        </w:rPr>
      </w:pPr>
      <w:r w:rsidRPr="0020517B">
        <w:rPr>
          <w:rFonts w:ascii="Times New Roman" w:hAnsi="Times New Roman" w:cs="Times New Roman"/>
        </w:rPr>
        <w:t>za druhého a každého dalšího psa téhož držitele 400 Kč.</w:t>
      </w:r>
    </w:p>
    <w:p w14:paraId="280EA364" w14:textId="3BC78DBA"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 xml:space="preserve">V případě trvání poplatkové povinnosti po dobu </w:t>
      </w:r>
      <w:proofErr w:type="gramStart"/>
      <w:r w:rsidRPr="0020517B">
        <w:rPr>
          <w:rFonts w:ascii="Times New Roman" w:hAnsi="Times New Roman" w:cs="Times New Roman"/>
        </w:rPr>
        <w:t>kratší</w:t>
      </w:r>
      <w:proofErr w:type="gramEnd"/>
      <w:r w:rsidRPr="0020517B">
        <w:rPr>
          <w:rFonts w:ascii="Times New Roman" w:hAnsi="Times New Roman" w:cs="Times New Roman"/>
        </w:rPr>
        <w:t xml:space="preserve"> než jeden rok se platí poplatek v poměrné výši, která odpovídá počtu i započatých kalendářních měsíců</w:t>
      </w:r>
      <w:r w:rsidRPr="0020517B">
        <w:rPr>
          <w:rStyle w:val="FootnoteReference"/>
          <w:rFonts w:ascii="Times New Roman" w:hAnsi="Times New Roman" w:cs="Times New Roman"/>
        </w:rPr>
        <w:footnoteReference w:id="7"/>
      </w:r>
      <w:r w:rsidRPr="0020517B">
        <w:rPr>
          <w:rFonts w:ascii="Times New Roman" w:hAnsi="Times New Roman" w:cs="Times New Roman"/>
        </w:rPr>
        <w:t>.</w:t>
      </w:r>
    </w:p>
    <w:p w14:paraId="549EEEE5" w14:textId="77777777" w:rsidR="00202194" w:rsidRPr="0020517B" w:rsidRDefault="00763B48">
      <w:pPr>
        <w:pStyle w:val="Heading2"/>
        <w:rPr>
          <w:rFonts w:ascii="Times New Roman" w:hAnsi="Times New Roman" w:cs="Times New Roman"/>
        </w:rPr>
      </w:pPr>
      <w:r w:rsidRPr="0020517B">
        <w:rPr>
          <w:rFonts w:ascii="Times New Roman" w:hAnsi="Times New Roman" w:cs="Times New Roman"/>
        </w:rPr>
        <w:t>Čl. 5</w:t>
      </w:r>
      <w:r w:rsidRPr="0020517B">
        <w:rPr>
          <w:rFonts w:ascii="Times New Roman" w:hAnsi="Times New Roman" w:cs="Times New Roman"/>
        </w:rPr>
        <w:br/>
        <w:t>Splatnost poplatku</w:t>
      </w:r>
    </w:p>
    <w:p w14:paraId="703FB08A" w14:textId="77777777" w:rsidR="00202194" w:rsidRPr="0020517B" w:rsidRDefault="00763B48">
      <w:pPr>
        <w:pStyle w:val="Odstavec"/>
        <w:numPr>
          <w:ilvl w:val="0"/>
          <w:numId w:val="5"/>
        </w:numPr>
        <w:rPr>
          <w:rFonts w:ascii="Times New Roman" w:hAnsi="Times New Roman" w:cs="Times New Roman"/>
        </w:rPr>
      </w:pPr>
      <w:r w:rsidRPr="0020517B">
        <w:rPr>
          <w:rFonts w:ascii="Times New Roman" w:hAnsi="Times New Roman" w:cs="Times New Roman"/>
        </w:rPr>
        <w:t>Poplatek je splatný nejpozději do 31. března příslušného kalendářního roku.</w:t>
      </w:r>
    </w:p>
    <w:p w14:paraId="566486CE" w14:textId="77777777"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Vznikne-li poplatková povinnost po datu splatnosti uvedeném v odstavci 1, je poplatek splatný nejpozději do patnáctého dne měsíce, který následuje po měsíci, ve kterém poplatková povinnost vznikla.</w:t>
      </w:r>
    </w:p>
    <w:p w14:paraId="69948398" w14:textId="77777777"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Lhůta splatnosti neskončí poplatníkovi dříve než lhůta pro podání ohlášení podle čl. 3 odst. 1 této vyhlášky.</w:t>
      </w:r>
    </w:p>
    <w:p w14:paraId="01895A9B" w14:textId="77777777" w:rsidR="00202194" w:rsidRPr="0020517B" w:rsidRDefault="00763B48">
      <w:pPr>
        <w:pStyle w:val="Heading2"/>
        <w:rPr>
          <w:rFonts w:ascii="Times New Roman" w:hAnsi="Times New Roman" w:cs="Times New Roman"/>
        </w:rPr>
      </w:pPr>
      <w:r w:rsidRPr="0020517B">
        <w:rPr>
          <w:rFonts w:ascii="Times New Roman" w:hAnsi="Times New Roman" w:cs="Times New Roman"/>
        </w:rPr>
        <w:t>Čl. 6</w:t>
      </w:r>
      <w:r w:rsidRPr="0020517B">
        <w:rPr>
          <w:rFonts w:ascii="Times New Roman" w:hAnsi="Times New Roman" w:cs="Times New Roman"/>
        </w:rPr>
        <w:br/>
        <w:t xml:space="preserve"> Osvobození</w:t>
      </w:r>
    </w:p>
    <w:p w14:paraId="0D658D81" w14:textId="77777777" w:rsidR="00202194" w:rsidRPr="0020517B" w:rsidRDefault="00763B48">
      <w:pPr>
        <w:pStyle w:val="Odstavec"/>
        <w:numPr>
          <w:ilvl w:val="0"/>
          <w:numId w:val="6"/>
        </w:numPr>
        <w:rPr>
          <w:rFonts w:ascii="Times New Roman" w:hAnsi="Times New Roman" w:cs="Times New Roman"/>
        </w:rPr>
      </w:pPr>
      <w:r w:rsidRPr="0020517B">
        <w:rPr>
          <w:rFonts w:ascii="Times New Roman" w:hAnsi="Times New Roman" w:cs="Times New Roma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0517B">
        <w:rPr>
          <w:rStyle w:val="FootnoteReference"/>
          <w:rFonts w:ascii="Times New Roman" w:hAnsi="Times New Roman" w:cs="Times New Roman"/>
        </w:rPr>
        <w:footnoteReference w:id="8"/>
      </w:r>
      <w:r w:rsidRPr="0020517B">
        <w:rPr>
          <w:rFonts w:ascii="Times New Roman" w:hAnsi="Times New Roman" w:cs="Times New Roman"/>
        </w:rPr>
        <w:t>.</w:t>
      </w:r>
    </w:p>
    <w:p w14:paraId="0BF25340" w14:textId="77777777"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V případě, že poplatník nesplní povinnost ohlásit údaj rozhodný pro osvobození ve lhůtách stanovených touto vyhláškou nebo zákonem, nárok na osvobození zaniká</w:t>
      </w:r>
      <w:r w:rsidRPr="0020517B">
        <w:rPr>
          <w:rStyle w:val="FootnoteReference"/>
          <w:rFonts w:ascii="Times New Roman" w:hAnsi="Times New Roman" w:cs="Times New Roman"/>
        </w:rPr>
        <w:footnoteReference w:id="9"/>
      </w:r>
      <w:r w:rsidRPr="0020517B">
        <w:rPr>
          <w:rFonts w:ascii="Times New Roman" w:hAnsi="Times New Roman" w:cs="Times New Roman"/>
        </w:rPr>
        <w:t>.</w:t>
      </w:r>
    </w:p>
    <w:p w14:paraId="6A7084DE" w14:textId="77777777" w:rsidR="00202194" w:rsidRPr="0020517B" w:rsidRDefault="00763B48">
      <w:pPr>
        <w:pStyle w:val="Heading2"/>
        <w:rPr>
          <w:rFonts w:ascii="Times New Roman" w:hAnsi="Times New Roman" w:cs="Times New Roman"/>
        </w:rPr>
      </w:pPr>
      <w:r w:rsidRPr="0020517B">
        <w:rPr>
          <w:rFonts w:ascii="Times New Roman" w:hAnsi="Times New Roman" w:cs="Times New Roman"/>
        </w:rPr>
        <w:t>Čl. 7</w:t>
      </w:r>
      <w:r w:rsidRPr="0020517B">
        <w:rPr>
          <w:rFonts w:ascii="Times New Roman" w:hAnsi="Times New Roman" w:cs="Times New Roman"/>
        </w:rPr>
        <w:br/>
        <w:t xml:space="preserve"> Přechodné a zrušovací ustanovení</w:t>
      </w:r>
    </w:p>
    <w:p w14:paraId="79A62D32" w14:textId="77777777" w:rsidR="00202194" w:rsidRPr="0020517B" w:rsidRDefault="00763B48">
      <w:pPr>
        <w:pStyle w:val="Odstavec"/>
        <w:numPr>
          <w:ilvl w:val="0"/>
          <w:numId w:val="7"/>
        </w:numPr>
        <w:rPr>
          <w:rFonts w:ascii="Times New Roman" w:hAnsi="Times New Roman" w:cs="Times New Roman"/>
        </w:rPr>
      </w:pPr>
      <w:r w:rsidRPr="0020517B">
        <w:rPr>
          <w:rFonts w:ascii="Times New Roman" w:hAnsi="Times New Roman" w:cs="Times New Roman"/>
        </w:rPr>
        <w:t>Poplatkové povinnosti vzniklé před nabytím účinnosti této vyhlášky se posuzují podle dosavadních právních předpisů.</w:t>
      </w:r>
    </w:p>
    <w:p w14:paraId="7720D8F0" w14:textId="0FA10718" w:rsidR="00202194" w:rsidRPr="0020517B" w:rsidRDefault="00763B48">
      <w:pPr>
        <w:pStyle w:val="Odstavec"/>
        <w:numPr>
          <w:ilvl w:val="0"/>
          <w:numId w:val="1"/>
        </w:numPr>
        <w:rPr>
          <w:rFonts w:ascii="Times New Roman" w:hAnsi="Times New Roman" w:cs="Times New Roman"/>
        </w:rPr>
      </w:pPr>
      <w:r w:rsidRPr="0020517B">
        <w:rPr>
          <w:rFonts w:ascii="Times New Roman" w:hAnsi="Times New Roman" w:cs="Times New Roman"/>
        </w:rPr>
        <w:t>Zrušuje se obecně závazná vyhláška obce Vysoký Újezd č. 3/2019, o místním poplatku ze psů</w:t>
      </w:r>
      <w:r w:rsidR="0020517B">
        <w:rPr>
          <w:rFonts w:ascii="Times New Roman" w:hAnsi="Times New Roman" w:cs="Times New Roman"/>
        </w:rPr>
        <w:t xml:space="preserve"> </w:t>
      </w:r>
      <w:r w:rsidRPr="0020517B">
        <w:rPr>
          <w:rFonts w:ascii="Times New Roman" w:hAnsi="Times New Roman" w:cs="Times New Roman"/>
        </w:rPr>
        <w:t>ze dne 26. listopadu 2019.</w:t>
      </w:r>
    </w:p>
    <w:p w14:paraId="422F601B" w14:textId="77777777" w:rsidR="00202194" w:rsidRPr="0020517B" w:rsidRDefault="00763B48">
      <w:pPr>
        <w:pStyle w:val="Heading2"/>
        <w:rPr>
          <w:rFonts w:ascii="Times New Roman" w:hAnsi="Times New Roman" w:cs="Times New Roman"/>
        </w:rPr>
      </w:pPr>
      <w:r w:rsidRPr="0020517B">
        <w:rPr>
          <w:rFonts w:ascii="Times New Roman" w:hAnsi="Times New Roman" w:cs="Times New Roman"/>
        </w:rPr>
        <w:t>Čl. 8</w:t>
      </w:r>
      <w:r w:rsidRPr="0020517B">
        <w:rPr>
          <w:rFonts w:ascii="Times New Roman" w:hAnsi="Times New Roman" w:cs="Times New Roman"/>
        </w:rPr>
        <w:br/>
        <w:t>Účinnost</w:t>
      </w:r>
    </w:p>
    <w:p w14:paraId="2E86BB75" w14:textId="77777777" w:rsidR="00202194" w:rsidRPr="0020517B" w:rsidRDefault="00763B48">
      <w:pPr>
        <w:pStyle w:val="Odstavec"/>
        <w:rPr>
          <w:rFonts w:ascii="Times New Roman" w:hAnsi="Times New Roman" w:cs="Times New Roman"/>
        </w:rPr>
      </w:pPr>
      <w:r w:rsidRPr="0020517B">
        <w:rPr>
          <w:rFonts w:ascii="Times New Roman" w:hAnsi="Times New Roman" w:cs="Times New Roman"/>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02194" w:rsidRPr="0020517B" w14:paraId="78802C44" w14:textId="77777777" w:rsidTr="0020517B">
        <w:trPr>
          <w:trHeight w:hRule="exact" w:val="1134"/>
        </w:trPr>
        <w:tc>
          <w:tcPr>
            <w:tcW w:w="4820" w:type="dxa"/>
            <w:shd w:val="clear" w:color="auto" w:fill="auto"/>
            <w:tcMar>
              <w:top w:w="55" w:type="dxa"/>
              <w:left w:w="55" w:type="dxa"/>
              <w:bottom w:w="55" w:type="dxa"/>
              <w:right w:w="55" w:type="dxa"/>
            </w:tcMar>
            <w:vAlign w:val="bottom"/>
          </w:tcPr>
          <w:p w14:paraId="01D25492" w14:textId="77777777" w:rsidR="00202194" w:rsidRPr="0020517B" w:rsidRDefault="00763B48">
            <w:pPr>
              <w:pStyle w:val="PodpisovePole"/>
              <w:rPr>
                <w:rFonts w:ascii="Times New Roman" w:hAnsi="Times New Roman" w:cs="Times New Roman"/>
              </w:rPr>
            </w:pPr>
            <w:r w:rsidRPr="0020517B">
              <w:rPr>
                <w:rFonts w:ascii="Times New Roman" w:hAnsi="Times New Roman" w:cs="Times New Roman"/>
              </w:rPr>
              <w:t xml:space="preserve">Mgr. Jana Broučková, </w:t>
            </w:r>
            <w:proofErr w:type="spellStart"/>
            <w:r w:rsidRPr="0020517B">
              <w:rPr>
                <w:rFonts w:ascii="Times New Roman" w:hAnsi="Times New Roman" w:cs="Times New Roman"/>
              </w:rPr>
              <w:t>DiS</w:t>
            </w:r>
            <w:proofErr w:type="spellEnd"/>
            <w:r w:rsidRPr="0020517B">
              <w:rPr>
                <w:rFonts w:ascii="Times New Roman" w:hAnsi="Times New Roman" w:cs="Times New Roman"/>
              </w:rPr>
              <w:t>. v. r.</w:t>
            </w:r>
            <w:r w:rsidRPr="0020517B">
              <w:rPr>
                <w:rFonts w:ascii="Times New Roman" w:hAnsi="Times New Roman" w:cs="Times New Roman"/>
              </w:rPr>
              <w:br/>
              <w:t xml:space="preserve"> starostka</w:t>
            </w:r>
          </w:p>
        </w:tc>
        <w:tc>
          <w:tcPr>
            <w:tcW w:w="4821" w:type="dxa"/>
            <w:shd w:val="clear" w:color="auto" w:fill="auto"/>
            <w:tcMar>
              <w:top w:w="55" w:type="dxa"/>
              <w:left w:w="55" w:type="dxa"/>
              <w:bottom w:w="55" w:type="dxa"/>
              <w:right w:w="55" w:type="dxa"/>
            </w:tcMar>
            <w:vAlign w:val="bottom"/>
          </w:tcPr>
          <w:p w14:paraId="7D030914" w14:textId="77777777" w:rsidR="00202194" w:rsidRPr="0020517B" w:rsidRDefault="00763B48">
            <w:pPr>
              <w:pStyle w:val="PodpisovePole"/>
              <w:rPr>
                <w:rFonts w:ascii="Times New Roman" w:hAnsi="Times New Roman" w:cs="Times New Roman"/>
              </w:rPr>
            </w:pPr>
            <w:r w:rsidRPr="0020517B">
              <w:rPr>
                <w:rFonts w:ascii="Times New Roman" w:hAnsi="Times New Roman" w:cs="Times New Roman"/>
              </w:rPr>
              <w:t xml:space="preserve">Josef Jáchim, </w:t>
            </w:r>
            <w:proofErr w:type="spellStart"/>
            <w:r w:rsidRPr="0020517B">
              <w:rPr>
                <w:rFonts w:ascii="Times New Roman" w:hAnsi="Times New Roman" w:cs="Times New Roman"/>
              </w:rPr>
              <w:t>DiS</w:t>
            </w:r>
            <w:proofErr w:type="spellEnd"/>
            <w:r w:rsidRPr="0020517B">
              <w:rPr>
                <w:rFonts w:ascii="Times New Roman" w:hAnsi="Times New Roman" w:cs="Times New Roman"/>
              </w:rPr>
              <w:t>. v. r.</w:t>
            </w:r>
            <w:r w:rsidRPr="0020517B">
              <w:rPr>
                <w:rFonts w:ascii="Times New Roman" w:hAnsi="Times New Roman" w:cs="Times New Roman"/>
              </w:rPr>
              <w:br/>
              <w:t xml:space="preserve"> místostarosta</w:t>
            </w:r>
          </w:p>
        </w:tc>
      </w:tr>
    </w:tbl>
    <w:p w14:paraId="30BFA8FA" w14:textId="77777777" w:rsidR="00763B48" w:rsidRPr="0020517B" w:rsidRDefault="00763B48">
      <w:pPr>
        <w:rPr>
          <w:rFonts w:ascii="Times New Roman" w:hAnsi="Times New Roman" w:cs="Times New Roman"/>
        </w:rPr>
      </w:pPr>
    </w:p>
    <w:sectPr w:rsidR="00763B48" w:rsidRPr="0020517B">
      <w:headerReference w:type="default" r:id="rId7"/>
      <w:pgSz w:w="11909" w:h="16834"/>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6070" w14:textId="77777777" w:rsidR="003702E3" w:rsidRDefault="003702E3">
      <w:pPr>
        <w:rPr>
          <w:rFonts w:hint="eastAsia"/>
        </w:rPr>
      </w:pPr>
      <w:r>
        <w:separator/>
      </w:r>
    </w:p>
  </w:endnote>
  <w:endnote w:type="continuationSeparator" w:id="0">
    <w:p w14:paraId="470A033D" w14:textId="77777777" w:rsidR="003702E3" w:rsidRDefault="003702E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6C8C" w14:textId="77777777" w:rsidR="003702E3" w:rsidRDefault="003702E3">
      <w:pPr>
        <w:rPr>
          <w:rFonts w:hint="eastAsia"/>
        </w:rPr>
      </w:pPr>
      <w:r>
        <w:rPr>
          <w:color w:val="000000"/>
        </w:rPr>
        <w:separator/>
      </w:r>
    </w:p>
  </w:footnote>
  <w:footnote w:type="continuationSeparator" w:id="0">
    <w:p w14:paraId="2A433C0A" w14:textId="77777777" w:rsidR="003702E3" w:rsidRDefault="003702E3">
      <w:pPr>
        <w:rPr>
          <w:rFonts w:hint="eastAsia"/>
        </w:rPr>
      </w:pPr>
      <w:r>
        <w:continuationSeparator/>
      </w:r>
    </w:p>
  </w:footnote>
  <w:footnote w:id="1">
    <w:p w14:paraId="0DF114D4" w14:textId="77777777" w:rsidR="00202194" w:rsidRPr="001F6E1A" w:rsidRDefault="00763B48">
      <w:pPr>
        <w:pStyle w:val="Footnote"/>
        <w:rPr>
          <w:rFonts w:ascii="Times New Roman" w:hAnsi="Times New Roman" w:cs="Times New Roman"/>
        </w:rPr>
      </w:pPr>
      <w:r w:rsidRPr="001F6E1A">
        <w:rPr>
          <w:rStyle w:val="FootnoteReference"/>
          <w:rFonts w:ascii="Times New Roman" w:hAnsi="Times New Roman" w:cs="Times New Roman"/>
        </w:rPr>
        <w:footnoteRef/>
      </w:r>
      <w:r w:rsidRPr="001F6E1A">
        <w:rPr>
          <w:rFonts w:ascii="Times New Roman" w:hAnsi="Times New Roman" w:cs="Times New Roman"/>
        </w:rPr>
        <w:t>§ 2 odst. 5 zákona o místních poplatcích</w:t>
      </w:r>
    </w:p>
  </w:footnote>
  <w:footnote w:id="2">
    <w:p w14:paraId="74B8B4EC" w14:textId="77777777" w:rsidR="00202194" w:rsidRPr="001F6E1A" w:rsidRDefault="00763B48">
      <w:pPr>
        <w:pStyle w:val="Footnote"/>
        <w:rPr>
          <w:rFonts w:ascii="Times New Roman" w:hAnsi="Times New Roman" w:cs="Times New Roman"/>
        </w:rPr>
      </w:pPr>
      <w:r w:rsidRPr="001F6E1A">
        <w:rPr>
          <w:rStyle w:val="FootnoteReference"/>
          <w:rFonts w:ascii="Times New Roman" w:hAnsi="Times New Roman" w:cs="Times New Roman"/>
        </w:rPr>
        <w:footnoteRef/>
      </w:r>
      <w:r w:rsidRPr="001F6E1A">
        <w:rPr>
          <w:rFonts w:ascii="Times New Roman" w:hAnsi="Times New Roman" w:cs="Times New Roman"/>
        </w:rPr>
        <w:t>§ 15 odst. 1 zákona o místních poplatcích</w:t>
      </w:r>
    </w:p>
  </w:footnote>
  <w:footnote w:id="3">
    <w:p w14:paraId="6D01AC81" w14:textId="77777777" w:rsidR="00202194" w:rsidRPr="001F6E1A" w:rsidRDefault="00763B48">
      <w:pPr>
        <w:pStyle w:val="Footnote"/>
        <w:rPr>
          <w:rFonts w:ascii="Times New Roman" w:hAnsi="Times New Roman" w:cs="Times New Roman"/>
        </w:rPr>
      </w:pPr>
      <w:r w:rsidRPr="001F6E1A">
        <w:rPr>
          <w:rStyle w:val="FootnoteReference"/>
          <w:rFonts w:ascii="Times New Roman" w:hAnsi="Times New Roman" w:cs="Times New Roman"/>
        </w:rPr>
        <w:footnoteRef/>
      </w:r>
      <w:r w:rsidRPr="001F6E1A">
        <w:rPr>
          <w:rFonts w:ascii="Times New Roman" w:hAnsi="Times New Roman" w:cs="Times New Roman"/>
        </w:rPr>
        <w:t>§ 2 odst. 1 a 4 zákona o místních poplatcích</w:t>
      </w:r>
    </w:p>
  </w:footnote>
  <w:footnote w:id="4">
    <w:p w14:paraId="7443CAEB" w14:textId="77777777" w:rsidR="00202194" w:rsidRPr="001F6E1A" w:rsidRDefault="00763B48">
      <w:pPr>
        <w:pStyle w:val="Footnote"/>
        <w:rPr>
          <w:rFonts w:ascii="Times New Roman" w:hAnsi="Times New Roman" w:cs="Times New Roman"/>
        </w:rPr>
      </w:pPr>
      <w:r w:rsidRPr="001F6E1A">
        <w:rPr>
          <w:rStyle w:val="FootnoteReference"/>
          <w:rFonts w:ascii="Times New Roman" w:hAnsi="Times New Roman" w:cs="Times New Roman"/>
        </w:rPr>
        <w:footnoteRef/>
      </w:r>
      <w:r w:rsidRPr="001F6E1A">
        <w:rPr>
          <w:rFonts w:ascii="Times New Roman" w:hAnsi="Times New Roman" w:cs="Times New Roman"/>
        </w:rPr>
        <w:t>§ 2 odst. 2 zákona o místních poplatcích</w:t>
      </w:r>
    </w:p>
  </w:footnote>
  <w:footnote w:id="5">
    <w:p w14:paraId="67CC9586" w14:textId="77777777" w:rsidR="00202194" w:rsidRPr="001F6E1A" w:rsidRDefault="00763B48">
      <w:pPr>
        <w:pStyle w:val="Footnote"/>
        <w:rPr>
          <w:rFonts w:ascii="Times New Roman" w:hAnsi="Times New Roman" w:cs="Times New Roman"/>
        </w:rPr>
      </w:pPr>
      <w:r w:rsidRPr="001F6E1A">
        <w:rPr>
          <w:rStyle w:val="FootnoteReference"/>
          <w:rFonts w:ascii="Times New Roman" w:hAnsi="Times New Roman" w:cs="Times New Roman"/>
        </w:rPr>
        <w:footnoteRef/>
      </w:r>
      <w:r w:rsidRPr="001F6E1A">
        <w:rPr>
          <w:rFonts w:ascii="Times New Roman" w:hAnsi="Times New Roman" w:cs="Times New Roman"/>
        </w:rPr>
        <w:t>§ 14a odst. 1 a 2 zákona o místních poplatcích; v ohlášení poplatník uvede zejména své identifikační údaje a skutečnosti rozhodné pro stanovení poplatku</w:t>
      </w:r>
    </w:p>
  </w:footnote>
  <w:footnote w:id="6">
    <w:p w14:paraId="2E913522" w14:textId="77777777" w:rsidR="00202194" w:rsidRDefault="00763B48">
      <w:pPr>
        <w:pStyle w:val="Footnote"/>
      </w:pPr>
      <w:r w:rsidRPr="001F6E1A">
        <w:rPr>
          <w:rStyle w:val="FootnoteReference"/>
          <w:rFonts w:ascii="Times New Roman" w:hAnsi="Times New Roman" w:cs="Times New Roman"/>
        </w:rPr>
        <w:footnoteRef/>
      </w:r>
      <w:r w:rsidRPr="001F6E1A">
        <w:rPr>
          <w:rFonts w:ascii="Times New Roman" w:hAnsi="Times New Roman" w:cs="Times New Roman"/>
        </w:rPr>
        <w:t>§ 14a odst. 4 zákona o místních poplatcích</w:t>
      </w:r>
    </w:p>
  </w:footnote>
  <w:footnote w:id="7">
    <w:p w14:paraId="13B03212" w14:textId="77777777" w:rsidR="00202194" w:rsidRPr="001F6E1A" w:rsidRDefault="00763B48">
      <w:pPr>
        <w:pStyle w:val="Footnote"/>
        <w:rPr>
          <w:rFonts w:ascii="Times New Roman" w:hAnsi="Times New Roman" w:cs="Times New Roman"/>
        </w:rPr>
      </w:pPr>
      <w:r w:rsidRPr="001F6E1A">
        <w:rPr>
          <w:rStyle w:val="FootnoteReference"/>
          <w:rFonts w:ascii="Times New Roman" w:hAnsi="Times New Roman" w:cs="Times New Roman"/>
        </w:rPr>
        <w:footnoteRef/>
      </w:r>
      <w:r w:rsidRPr="001F6E1A">
        <w:rPr>
          <w:rFonts w:ascii="Times New Roman" w:hAnsi="Times New Roman" w:cs="Times New Roman"/>
        </w:rPr>
        <w:t>§ 2 odst. 3 zákona o místních poplatcích</w:t>
      </w:r>
    </w:p>
  </w:footnote>
  <w:footnote w:id="8">
    <w:p w14:paraId="697D9269" w14:textId="77777777" w:rsidR="00202194" w:rsidRPr="001F6E1A" w:rsidRDefault="00763B48">
      <w:pPr>
        <w:pStyle w:val="Footnote"/>
        <w:rPr>
          <w:rFonts w:ascii="Times New Roman" w:hAnsi="Times New Roman" w:cs="Times New Roman"/>
        </w:rPr>
      </w:pPr>
      <w:r w:rsidRPr="001F6E1A">
        <w:rPr>
          <w:rStyle w:val="FootnoteReference"/>
          <w:rFonts w:ascii="Times New Roman" w:hAnsi="Times New Roman" w:cs="Times New Roman"/>
        </w:rPr>
        <w:footnoteRef/>
      </w:r>
      <w:r w:rsidRPr="001F6E1A">
        <w:rPr>
          <w:rFonts w:ascii="Times New Roman" w:hAnsi="Times New Roman" w:cs="Times New Roman"/>
        </w:rPr>
        <w:t>§ 2 odst. 2 zákona o místních poplatcích</w:t>
      </w:r>
    </w:p>
  </w:footnote>
  <w:footnote w:id="9">
    <w:p w14:paraId="1166B6FD" w14:textId="77777777" w:rsidR="00202194" w:rsidRDefault="00763B48">
      <w:pPr>
        <w:pStyle w:val="Footnote"/>
      </w:pPr>
      <w:r w:rsidRPr="001F6E1A">
        <w:rPr>
          <w:rStyle w:val="FootnoteReference"/>
          <w:rFonts w:ascii="Times New Roman" w:hAnsi="Times New Roman" w:cs="Times New Roman"/>
        </w:rPr>
        <w:footnoteRef/>
      </w:r>
      <w:r w:rsidRPr="001F6E1A">
        <w:rPr>
          <w:rFonts w:ascii="Times New Roman" w:hAnsi="Times New Roman" w:cs="Times New Roman"/>
        </w:rP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47E6" w14:textId="77777777" w:rsidR="0020517B" w:rsidRPr="00337E67" w:rsidRDefault="0020517B" w:rsidP="0020517B">
    <w:pPr>
      <w:pStyle w:val="Title"/>
      <w:keepNext w:val="0"/>
      <w:autoSpaceDN/>
      <w:spacing w:before="0" w:after="0"/>
      <w:textAlignment w:val="auto"/>
      <w:rPr>
        <w:rFonts w:ascii="Times New Roman" w:eastAsia="Arial Unicode MS" w:hAnsi="Times New Roman" w:cs="Times New Roman"/>
        <w:kern w:val="2"/>
        <w:sz w:val="36"/>
        <w:szCs w:val="36"/>
      </w:rPr>
    </w:pPr>
    <w:r w:rsidRPr="00337E67">
      <w:rPr>
        <w:rFonts w:ascii="Times New Roman" w:eastAsia="Arial Unicode MS" w:hAnsi="Times New Roman" w:cs="Times New Roman"/>
        <w:kern w:val="2"/>
        <w:sz w:val="36"/>
        <w:szCs w:val="36"/>
      </w:rPr>
      <w:t>Obec Vysoký Újezd</w:t>
    </w:r>
  </w:p>
  <w:p w14:paraId="08E82983" w14:textId="77777777" w:rsidR="0020517B" w:rsidRDefault="0020517B" w:rsidP="0020517B">
    <w:pPr>
      <w:pStyle w:val="Title"/>
      <w:keepNext w:val="0"/>
      <w:autoSpaceDN/>
      <w:spacing w:before="0" w:after="0"/>
      <w:textAlignment w:val="auto"/>
      <w:rPr>
        <w:rFonts w:ascii="Times New Roman" w:eastAsia="Arial Unicode MS" w:hAnsi="Times New Roman" w:cs="Times New Roman"/>
        <w:b w:val="0"/>
        <w:bCs w:val="0"/>
        <w:kern w:val="2"/>
        <w:sz w:val="20"/>
        <w:szCs w:val="20"/>
      </w:rPr>
    </w:pPr>
    <w:r w:rsidRPr="00337E67">
      <w:rPr>
        <w:rFonts w:ascii="Times New Roman" w:eastAsia="Arial Unicode MS" w:hAnsi="Times New Roman" w:cs="Times New Roman"/>
        <w:b w:val="0"/>
        <w:bCs w:val="0"/>
        <w:kern w:val="2"/>
        <w:sz w:val="20"/>
        <w:szCs w:val="20"/>
      </w:rPr>
      <w:t>Tyršova náves 113, 267 16 Vysoký Újezd, tel.: 311 675 440, IČ: 00234010, DIČ: CZ 00234010</w:t>
    </w:r>
  </w:p>
  <w:p w14:paraId="18C351C8" w14:textId="1204BEF4" w:rsidR="0020517B" w:rsidRDefault="0020517B" w:rsidP="0020517B">
    <w:pPr>
      <w:pStyle w:val="Textbody"/>
    </w:pPr>
    <w:r>
      <w:rPr>
        <w:noProof/>
      </w:rPr>
      <mc:AlternateContent>
        <mc:Choice Requires="wps">
          <w:drawing>
            <wp:anchor distT="0" distB="0" distL="114300" distR="114300" simplePos="0" relativeHeight="251659264" behindDoc="1" locked="0" layoutInCell="1" allowOverlap="1" wp14:anchorId="3B8C8BC8" wp14:editId="19DB58D7">
              <wp:simplePos x="0" y="0"/>
              <wp:positionH relativeFrom="column">
                <wp:posOffset>0</wp:posOffset>
              </wp:positionH>
              <wp:positionV relativeFrom="paragraph">
                <wp:posOffset>12065</wp:posOffset>
              </wp:positionV>
              <wp:extent cx="6043930" cy="31115"/>
              <wp:effectExtent l="12700" t="12700" r="13970" b="6985"/>
              <wp:wrapNone/>
              <wp:docPr id="4" name="Tvar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43930" cy="31115"/>
                      </a:xfrm>
                      <a:prstGeom prst="line">
                        <a:avLst/>
                      </a:prstGeom>
                      <a:noFill/>
                      <a:ln w="9360" cap="sq">
                        <a:solidFill>
                          <a:srgbClr val="3465A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21398" id="Tvar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75.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" strokecolor="#3465a4" strokeweight=".26mm">
              <v:stroke joinstyle="miter" endcap="square"/>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F760F"/>
    <w:multiLevelType w:val="multilevel"/>
    <w:tmpl w:val="D89468F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94"/>
    <w:rsid w:val="000156C2"/>
    <w:rsid w:val="00113CAB"/>
    <w:rsid w:val="001F6E1A"/>
    <w:rsid w:val="00202194"/>
    <w:rsid w:val="0020517B"/>
    <w:rsid w:val="003702E3"/>
    <w:rsid w:val="00763B48"/>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7B6369C5"/>
  <w15:docId w15:val="{AB07662E-5DA9-5143-93E7-C55D69DD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spacing w:before="238" w:after="238"/>
      <w:jc w:val="center"/>
      <w:outlineLvl w:val="0"/>
    </w:pPr>
    <w:rPr>
      <w:b/>
      <w:bCs/>
      <w:sz w:val="24"/>
      <w:szCs w:val="24"/>
    </w:rPr>
  </w:style>
  <w:style w:type="paragraph" w:styleId="Heading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List">
    <w:name w:val="List"/>
    <w:basedOn w:val="Textbody"/>
    <w:rPr>
      <w:rFonts w:cs="Arial Unicode MS"/>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20517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0517B"/>
    <w:rPr>
      <w:rFonts w:cs="Mangal"/>
      <w:szCs w:val="21"/>
    </w:rPr>
  </w:style>
  <w:style w:type="paragraph" w:styleId="Footer">
    <w:name w:val="footer"/>
    <w:basedOn w:val="Normal"/>
    <w:link w:val="FooterChar"/>
    <w:uiPriority w:val="99"/>
    <w:unhideWhenUsed/>
    <w:rsid w:val="0020517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0517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Sionková</cp:lastModifiedBy>
  <cp:revision>3</cp:revision>
  <dcterms:created xsi:type="dcterms:W3CDTF">2023-11-08T18:51:00Z</dcterms:created>
  <dcterms:modified xsi:type="dcterms:W3CDTF">2023-11-08T18:55:00Z</dcterms:modified>
</cp:coreProperties>
</file>