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FAB" w:rsidRDefault="001A7FAB" w:rsidP="001A7FAB">
      <w:pPr>
        <w:pStyle w:val="Zkladntext"/>
        <w:jc w:val="center"/>
      </w:pPr>
      <w:r>
        <w:rPr>
          <w:rFonts w:ascii="Arial" w:hAnsi="Arial" w:cs="Arial"/>
          <w:b/>
          <w:color w:val="000000"/>
        </w:rPr>
        <w:t>Město Příbram</w:t>
      </w:r>
    </w:p>
    <w:p w:rsidR="001A7FAB" w:rsidRDefault="001A7FAB" w:rsidP="001A7FAB">
      <w:pPr>
        <w:pStyle w:val="NormlnIMP"/>
        <w:spacing w:after="60" w:line="240" w:lineRule="auto"/>
        <w:jc w:val="center"/>
      </w:pPr>
      <w:r>
        <w:rPr>
          <w:rFonts w:ascii="Arial" w:hAnsi="Arial" w:cs="Arial"/>
          <w:b/>
          <w:color w:val="000000"/>
          <w:szCs w:val="24"/>
        </w:rPr>
        <w:t>Zastupitelstvo města Příbram</w:t>
      </w:r>
    </w:p>
    <w:p w:rsidR="001A7FAB" w:rsidRDefault="001A7FAB" w:rsidP="001A7FAB">
      <w:pPr>
        <w:pStyle w:val="NormlnIMP"/>
        <w:spacing w:line="240" w:lineRule="auto"/>
        <w:jc w:val="center"/>
      </w:pPr>
      <w:r>
        <w:rPr>
          <w:rFonts w:ascii="Arial" w:hAnsi="Arial" w:cs="Arial"/>
          <w:b/>
          <w:szCs w:val="24"/>
        </w:rPr>
        <w:t xml:space="preserve">Obecně závazná vyhláška města Příbram č. </w:t>
      </w:r>
      <w:r w:rsidR="004E23F0">
        <w:rPr>
          <w:rFonts w:ascii="Arial" w:hAnsi="Arial" w:cs="Arial"/>
          <w:b/>
          <w:szCs w:val="24"/>
        </w:rPr>
        <w:t>1</w:t>
      </w:r>
      <w:r>
        <w:rPr>
          <w:rFonts w:ascii="Arial" w:hAnsi="Arial" w:cs="Arial"/>
          <w:b/>
          <w:szCs w:val="24"/>
        </w:rPr>
        <w:t>/2022</w:t>
      </w:r>
    </w:p>
    <w:p w:rsidR="001A7FAB" w:rsidRDefault="001A7FAB" w:rsidP="001A7FAB">
      <w:pPr>
        <w:pStyle w:val="NormlnIMP"/>
        <w:spacing w:line="240" w:lineRule="auto"/>
        <w:jc w:val="center"/>
        <w:rPr>
          <w:rFonts w:ascii="Arial" w:hAnsi="Arial" w:cs="Arial"/>
          <w:b/>
          <w:color w:val="000000"/>
          <w:szCs w:val="24"/>
        </w:rPr>
      </w:pPr>
    </w:p>
    <w:p w:rsidR="001A7FAB" w:rsidRDefault="001A7FAB" w:rsidP="001A7FAB">
      <w:pPr>
        <w:jc w:val="center"/>
      </w:pPr>
      <w:r>
        <w:rPr>
          <w:rFonts w:ascii="Arial" w:eastAsia="Arial" w:hAnsi="Arial" w:cs="Arial"/>
          <w:b/>
        </w:rPr>
        <w:t xml:space="preserve"> </w:t>
      </w:r>
      <w:r>
        <w:rPr>
          <w:rFonts w:ascii="Arial" w:hAnsi="Arial" w:cs="Arial"/>
          <w:b/>
        </w:rPr>
        <w:t>o  n o č n í m  k l i d u</w:t>
      </w:r>
    </w:p>
    <w:p w:rsidR="001A7FAB" w:rsidRDefault="001A7FAB" w:rsidP="001A7FAB">
      <w:pPr>
        <w:rPr>
          <w:rFonts w:ascii="Arial" w:hAnsi="Arial" w:cs="Arial"/>
          <w:b/>
          <w:sz w:val="20"/>
          <w:szCs w:val="20"/>
          <w:u w:val="single"/>
        </w:rPr>
      </w:pPr>
    </w:p>
    <w:p w:rsidR="001A7FAB" w:rsidRDefault="001A7FAB" w:rsidP="001A7FAB">
      <w:pPr>
        <w:jc w:val="both"/>
      </w:pPr>
      <w:r>
        <w:rPr>
          <w:rFonts w:ascii="Arial" w:hAnsi="Arial" w:cs="Arial"/>
          <w:sz w:val="20"/>
          <w:szCs w:val="20"/>
        </w:rPr>
        <w:t xml:space="preserve">Zastupitelstvo města Příbram se na svém zasedání dne 25.04.2022 usnesením č. </w:t>
      </w:r>
      <w:r w:rsidRPr="00750CFB">
        <w:rPr>
          <w:rFonts w:ascii="Arial" w:hAnsi="Arial" w:cs="Arial"/>
          <w:sz w:val="20"/>
          <w:szCs w:val="20"/>
        </w:rPr>
        <w:t>807/2022/ZM</w:t>
      </w:r>
      <w:r>
        <w:rPr>
          <w:rFonts w:ascii="Arial" w:hAnsi="Arial" w:cs="Arial"/>
          <w:sz w:val="20"/>
          <w:szCs w:val="20"/>
        </w:rPr>
        <w:t xml:space="preserve"> usneslo vydat na základě ustanovení § 10 písm. d) a ustanovení § 84 odst. 2 písm. h) zákona</w:t>
      </w:r>
      <w:r>
        <w:rPr>
          <w:rFonts w:ascii="Arial" w:hAnsi="Arial" w:cs="Arial"/>
          <w:sz w:val="20"/>
          <w:szCs w:val="20"/>
        </w:rPr>
        <w:br/>
        <w:t>č. 128/2000 Sb., o obcích (obecní zřízení), ve znění pozdějších předpisů, a na základě ustanovení § 5  odst. 6 zákona č. 251/2016 Sb., o některých přestupcích, ve znění pozdějších předpisů, tuto obecně závaznou vyhlášku:</w:t>
      </w:r>
    </w:p>
    <w:p w:rsidR="001A7FAB" w:rsidRDefault="001A7FAB" w:rsidP="001A7FAB">
      <w:pPr>
        <w:jc w:val="center"/>
        <w:rPr>
          <w:rFonts w:ascii="Arial" w:hAnsi="Arial" w:cs="Arial"/>
          <w:b/>
          <w:sz w:val="20"/>
          <w:szCs w:val="20"/>
        </w:rPr>
      </w:pPr>
    </w:p>
    <w:p w:rsidR="001A7FAB" w:rsidRDefault="001A7FAB" w:rsidP="001A7FAB">
      <w:pPr>
        <w:jc w:val="center"/>
      </w:pPr>
      <w:r>
        <w:rPr>
          <w:rFonts w:ascii="Arial" w:hAnsi="Arial" w:cs="Arial"/>
          <w:b/>
          <w:sz w:val="20"/>
          <w:szCs w:val="20"/>
        </w:rPr>
        <w:t>Čl. 1</w:t>
      </w:r>
    </w:p>
    <w:p w:rsidR="001A7FAB" w:rsidRDefault="001A7FAB" w:rsidP="001A7FAB">
      <w:pPr>
        <w:jc w:val="center"/>
      </w:pPr>
      <w:r>
        <w:rPr>
          <w:rFonts w:ascii="Arial" w:hAnsi="Arial" w:cs="Arial"/>
          <w:b/>
          <w:sz w:val="20"/>
          <w:szCs w:val="20"/>
        </w:rPr>
        <w:t xml:space="preserve">Předmět </w:t>
      </w:r>
    </w:p>
    <w:p w:rsidR="001A7FAB" w:rsidRDefault="001A7FAB" w:rsidP="001A7FAB">
      <w:pPr>
        <w:jc w:val="both"/>
        <w:rPr>
          <w:rFonts w:ascii="Arial" w:hAnsi="Arial" w:cs="Arial"/>
          <w:b/>
          <w:sz w:val="20"/>
          <w:szCs w:val="20"/>
        </w:rPr>
      </w:pPr>
    </w:p>
    <w:p w:rsidR="001A7FAB" w:rsidRDefault="001A7FAB" w:rsidP="001A7FAB">
      <w:pPr>
        <w:spacing w:after="120"/>
        <w:jc w:val="both"/>
      </w:pPr>
      <w:r>
        <w:rPr>
          <w:rFonts w:ascii="Arial" w:hAnsi="Arial" w:cs="Arial"/>
          <w:sz w:val="20"/>
          <w:szCs w:val="20"/>
        </w:rPr>
        <w:t>Předmětem této obecně závazné vyhlášky je stanovení výjimečných případů, při nichž je doba nočního klidu vymezena dobou kratší nebo při nichž nemusí být doba nočního klidu dodržována</w:t>
      </w:r>
      <w:r>
        <w:rPr>
          <w:rFonts w:ascii="Arial" w:hAnsi="Arial" w:cs="Arial"/>
          <w:sz w:val="22"/>
          <w:szCs w:val="22"/>
        </w:rPr>
        <w:t>.</w:t>
      </w:r>
    </w:p>
    <w:p w:rsidR="001A7FAB" w:rsidRDefault="001A7FAB" w:rsidP="001A7FAB">
      <w:pPr>
        <w:jc w:val="both"/>
        <w:rPr>
          <w:rFonts w:ascii="Arial" w:hAnsi="Arial" w:cs="Arial"/>
          <w:sz w:val="20"/>
          <w:szCs w:val="20"/>
        </w:rPr>
      </w:pPr>
    </w:p>
    <w:p w:rsidR="001A7FAB" w:rsidRDefault="001A7FAB" w:rsidP="001A7FAB">
      <w:pPr>
        <w:jc w:val="center"/>
      </w:pPr>
      <w:r>
        <w:rPr>
          <w:rFonts w:ascii="Arial" w:hAnsi="Arial" w:cs="Arial"/>
          <w:b/>
          <w:sz w:val="20"/>
          <w:szCs w:val="20"/>
        </w:rPr>
        <w:t>Čl. 2</w:t>
      </w:r>
    </w:p>
    <w:p w:rsidR="001A7FAB" w:rsidRDefault="001A7FAB" w:rsidP="001A7FAB">
      <w:pPr>
        <w:jc w:val="center"/>
      </w:pPr>
      <w:r>
        <w:rPr>
          <w:rFonts w:ascii="Arial" w:hAnsi="Arial" w:cs="Arial"/>
          <w:b/>
          <w:sz w:val="20"/>
          <w:szCs w:val="20"/>
        </w:rPr>
        <w:t>Doba nočního klidu</w:t>
      </w:r>
    </w:p>
    <w:p w:rsidR="001A7FAB" w:rsidRDefault="001A7FAB" w:rsidP="001A7FAB">
      <w:pPr>
        <w:jc w:val="center"/>
        <w:rPr>
          <w:rFonts w:ascii="Arial" w:hAnsi="Arial" w:cs="Arial"/>
          <w:b/>
          <w:sz w:val="20"/>
          <w:szCs w:val="20"/>
        </w:rPr>
      </w:pPr>
    </w:p>
    <w:p w:rsidR="001A7FAB" w:rsidRDefault="001A7FAB" w:rsidP="001A7FAB">
      <w:pPr>
        <w:spacing w:after="120"/>
        <w:jc w:val="both"/>
        <w:rPr>
          <w:rFonts w:ascii="Arial" w:hAnsi="Arial" w:cs="Arial"/>
          <w:sz w:val="20"/>
          <w:szCs w:val="20"/>
        </w:rPr>
      </w:pPr>
      <w:r>
        <w:rPr>
          <w:rFonts w:ascii="Arial" w:hAnsi="Arial" w:cs="Arial"/>
          <w:sz w:val="20"/>
          <w:szCs w:val="20"/>
        </w:rPr>
        <w:t>Dobou nočního klidu se rozumí doba od 22. do 06. hodiny.</w:t>
      </w:r>
      <w:r>
        <w:rPr>
          <w:rStyle w:val="Znakypropoznmkupodarou"/>
          <w:rFonts w:ascii="Arial" w:hAnsi="Arial" w:cs="Arial"/>
          <w:sz w:val="20"/>
          <w:szCs w:val="20"/>
        </w:rPr>
        <w:footnoteReference w:id="1"/>
      </w:r>
    </w:p>
    <w:p w:rsidR="001A7FAB" w:rsidRDefault="001A7FAB" w:rsidP="001A7FAB">
      <w:pPr>
        <w:jc w:val="both"/>
        <w:rPr>
          <w:rFonts w:ascii="Arial" w:hAnsi="Arial" w:cs="Arial"/>
          <w:sz w:val="20"/>
          <w:szCs w:val="20"/>
        </w:rPr>
      </w:pPr>
    </w:p>
    <w:p w:rsidR="001A7FAB" w:rsidRDefault="001A7FAB" w:rsidP="001A7FAB">
      <w:pPr>
        <w:jc w:val="center"/>
      </w:pPr>
      <w:r>
        <w:rPr>
          <w:rFonts w:ascii="Arial" w:hAnsi="Arial" w:cs="Arial"/>
          <w:b/>
          <w:sz w:val="20"/>
          <w:szCs w:val="20"/>
        </w:rPr>
        <w:t>Čl. 3</w:t>
      </w:r>
    </w:p>
    <w:p w:rsidR="001A7FAB" w:rsidRDefault="001A7FAB" w:rsidP="001A7FAB">
      <w:pPr>
        <w:jc w:val="center"/>
      </w:pPr>
      <w:r>
        <w:rPr>
          <w:rFonts w:ascii="Arial" w:hAnsi="Arial" w:cs="Arial"/>
          <w:b/>
          <w:sz w:val="20"/>
          <w:szCs w:val="20"/>
        </w:rPr>
        <w:t>Stanovení výjimečných případů, při nichž nemusí být doba nočního klidu dodržována nebo při nichž je doba nočního klidu vymezena dobou kratší</w:t>
      </w:r>
    </w:p>
    <w:p w:rsidR="001A7FAB" w:rsidRDefault="001A7FAB" w:rsidP="001A7FAB">
      <w:pPr>
        <w:jc w:val="both"/>
        <w:rPr>
          <w:rFonts w:ascii="Arial" w:hAnsi="Arial" w:cs="Arial"/>
          <w:b/>
          <w:sz w:val="20"/>
          <w:szCs w:val="20"/>
        </w:rPr>
      </w:pPr>
    </w:p>
    <w:p w:rsidR="001A7FAB" w:rsidRDefault="001A7FAB" w:rsidP="001A7FAB">
      <w:pPr>
        <w:tabs>
          <w:tab w:val="left" w:pos="284"/>
        </w:tabs>
      </w:pPr>
      <w:r>
        <w:rPr>
          <w:rFonts w:ascii="Arial" w:hAnsi="Arial" w:cs="Arial"/>
          <w:sz w:val="20"/>
          <w:szCs w:val="20"/>
        </w:rPr>
        <w:t xml:space="preserve">1) Doba nočního klidu nemusí být dodržována </w:t>
      </w:r>
    </w:p>
    <w:p w:rsidR="001A7FAB" w:rsidRDefault="001A7FAB" w:rsidP="001A7FAB">
      <w:pPr>
        <w:tabs>
          <w:tab w:val="left" w:pos="284"/>
        </w:tabs>
      </w:pPr>
      <w:r>
        <w:rPr>
          <w:rFonts w:ascii="Arial" w:hAnsi="Arial" w:cs="Arial"/>
          <w:sz w:val="20"/>
          <w:szCs w:val="20"/>
        </w:rPr>
        <w:tab/>
      </w:r>
      <w:r>
        <w:rPr>
          <w:rFonts w:ascii="Arial" w:hAnsi="Arial" w:cs="Arial"/>
          <w:sz w:val="20"/>
          <w:szCs w:val="20"/>
        </w:rPr>
        <w:tab/>
        <w:t>a) v noci z 30. dubna na 1. května  - pálení čarodějnic,</w:t>
      </w:r>
    </w:p>
    <w:p w:rsidR="001A7FAB" w:rsidRDefault="001A7FAB" w:rsidP="001A7FAB">
      <w:pPr>
        <w:tabs>
          <w:tab w:val="left" w:pos="284"/>
        </w:tabs>
      </w:pPr>
      <w:r>
        <w:rPr>
          <w:rFonts w:ascii="Arial" w:hAnsi="Arial" w:cs="Arial"/>
          <w:sz w:val="20"/>
          <w:szCs w:val="20"/>
        </w:rPr>
        <w:tab/>
      </w:r>
      <w:r>
        <w:rPr>
          <w:rFonts w:ascii="Arial" w:hAnsi="Arial" w:cs="Arial"/>
          <w:sz w:val="20"/>
          <w:szCs w:val="20"/>
        </w:rPr>
        <w:tab/>
        <w:t>b) v noci z 31. prosince na 1. ledna - oslavy příchodu Nového roku,</w:t>
      </w:r>
    </w:p>
    <w:p w:rsidR="001A7FAB" w:rsidRDefault="001A7FAB" w:rsidP="001A7FAB">
      <w:pPr>
        <w:tabs>
          <w:tab w:val="left" w:pos="284"/>
        </w:tabs>
      </w:pPr>
      <w:r>
        <w:rPr>
          <w:rFonts w:ascii="Arial" w:hAnsi="Arial" w:cs="Arial"/>
          <w:sz w:val="20"/>
          <w:szCs w:val="20"/>
        </w:rPr>
        <w:tab/>
        <w:t>a to na celém území města.</w:t>
      </w:r>
    </w:p>
    <w:p w:rsidR="001A7FAB" w:rsidRDefault="001A7FAB" w:rsidP="001A7FAB">
      <w:pPr>
        <w:tabs>
          <w:tab w:val="left" w:pos="284"/>
        </w:tabs>
        <w:jc w:val="both"/>
        <w:rPr>
          <w:rFonts w:ascii="Arial" w:hAnsi="Arial" w:cs="Arial"/>
          <w:sz w:val="20"/>
          <w:szCs w:val="20"/>
        </w:rPr>
      </w:pPr>
    </w:p>
    <w:p w:rsidR="001A7FAB" w:rsidRDefault="001A7FAB" w:rsidP="001A7FAB">
      <w:pPr>
        <w:tabs>
          <w:tab w:val="left" w:pos="284"/>
        </w:tabs>
        <w:jc w:val="both"/>
      </w:pPr>
      <w:r>
        <w:rPr>
          <w:rFonts w:ascii="Arial" w:hAnsi="Arial" w:cs="Arial"/>
          <w:sz w:val="20"/>
          <w:szCs w:val="20"/>
        </w:rPr>
        <w:t xml:space="preserve">2) Doba nočního klidu se vymezuje dobou kratší </w:t>
      </w:r>
    </w:p>
    <w:p w:rsidR="001A7FAB" w:rsidRDefault="001A7FAB" w:rsidP="001A7FAB">
      <w:pPr>
        <w:numPr>
          <w:ilvl w:val="0"/>
          <w:numId w:val="1"/>
        </w:numPr>
        <w:tabs>
          <w:tab w:val="left" w:pos="284"/>
        </w:tabs>
        <w:suppressAutoHyphens/>
        <w:jc w:val="both"/>
      </w:pPr>
      <w:r>
        <w:rPr>
          <w:rFonts w:ascii="Arial" w:hAnsi="Arial" w:cs="Arial"/>
          <w:sz w:val="20"/>
          <w:szCs w:val="20"/>
        </w:rPr>
        <w:t xml:space="preserve">každý pátek a sobotu v období od 01.07.2022 do 31.08.2022 a to tak, že noční klid začíná vždy ve 23:00, není-li dále uvedeno jinak, </w:t>
      </w:r>
    </w:p>
    <w:p w:rsidR="001A7FAB" w:rsidRDefault="001A7FAB" w:rsidP="001A7FAB">
      <w:pPr>
        <w:numPr>
          <w:ilvl w:val="0"/>
          <w:numId w:val="1"/>
        </w:numPr>
        <w:tabs>
          <w:tab w:val="left" w:pos="284"/>
        </w:tabs>
        <w:suppressAutoHyphens/>
        <w:jc w:val="both"/>
      </w:pPr>
      <w:r>
        <w:rPr>
          <w:rFonts w:ascii="Arial" w:hAnsi="Arial" w:cs="Arial"/>
          <w:sz w:val="20"/>
          <w:szCs w:val="20"/>
        </w:rPr>
        <w:t>a dále v případech uvedených v příloze této obecně závazné vyhlášky.</w:t>
      </w:r>
    </w:p>
    <w:p w:rsidR="001A7FAB" w:rsidRDefault="001A7FAB" w:rsidP="001A7FAB">
      <w:pPr>
        <w:tabs>
          <w:tab w:val="left" w:pos="284"/>
        </w:tabs>
        <w:jc w:val="both"/>
        <w:rPr>
          <w:rFonts w:ascii="Arial" w:hAnsi="Arial" w:cs="Arial"/>
          <w:sz w:val="20"/>
          <w:szCs w:val="20"/>
        </w:rPr>
      </w:pPr>
    </w:p>
    <w:p w:rsidR="001A7FAB" w:rsidRDefault="001A7FAB" w:rsidP="001A7FAB">
      <w:pPr>
        <w:jc w:val="center"/>
      </w:pPr>
      <w:r>
        <w:rPr>
          <w:rFonts w:ascii="Arial" w:hAnsi="Arial" w:cs="Arial"/>
          <w:b/>
          <w:sz w:val="20"/>
          <w:szCs w:val="20"/>
        </w:rPr>
        <w:t>Čl. 4</w:t>
      </w:r>
    </w:p>
    <w:p w:rsidR="001A7FAB" w:rsidRDefault="001A7FAB" w:rsidP="001A7FAB">
      <w:pPr>
        <w:jc w:val="center"/>
      </w:pPr>
      <w:r>
        <w:rPr>
          <w:rFonts w:ascii="Arial" w:hAnsi="Arial" w:cs="Arial"/>
          <w:b/>
          <w:sz w:val="20"/>
          <w:szCs w:val="20"/>
        </w:rPr>
        <w:t>Účinnost</w:t>
      </w:r>
    </w:p>
    <w:p w:rsidR="001A7FAB" w:rsidRDefault="001A7FAB" w:rsidP="001A7FAB">
      <w:pPr>
        <w:jc w:val="center"/>
        <w:rPr>
          <w:rFonts w:ascii="Arial" w:hAnsi="Arial" w:cs="Arial"/>
          <w:b/>
          <w:sz w:val="20"/>
          <w:szCs w:val="20"/>
        </w:rPr>
      </w:pPr>
    </w:p>
    <w:p w:rsidR="001A7FAB" w:rsidRPr="00DC2DC0" w:rsidRDefault="001A7FAB" w:rsidP="001A7FAB">
      <w:pPr>
        <w:jc w:val="both"/>
        <w:rPr>
          <w:rFonts w:ascii="Arial" w:hAnsi="Arial" w:cs="Arial"/>
          <w:sz w:val="20"/>
          <w:szCs w:val="20"/>
        </w:rPr>
      </w:pPr>
      <w:r w:rsidRPr="00DC2DC0">
        <w:rPr>
          <w:rFonts w:ascii="Arial" w:hAnsi="Arial" w:cs="Arial"/>
          <w:sz w:val="20"/>
          <w:szCs w:val="20"/>
        </w:rPr>
        <w:t>Tato obecně závazná vyhláška nabývá účinnosti počátkem patnáctého dne následujícího po dni jejího vyhlášení.</w:t>
      </w:r>
    </w:p>
    <w:p w:rsidR="001A7FAB" w:rsidRDefault="001A7FAB" w:rsidP="001A7FAB">
      <w:pPr>
        <w:tabs>
          <w:tab w:val="left" w:pos="284"/>
        </w:tabs>
        <w:jc w:val="both"/>
        <w:rPr>
          <w:rFonts w:ascii="Arial" w:hAnsi="Arial" w:cs="Arial"/>
          <w:i/>
          <w:color w:val="FF0000"/>
          <w:sz w:val="20"/>
          <w:szCs w:val="20"/>
        </w:rPr>
      </w:pPr>
    </w:p>
    <w:p w:rsidR="001A7FAB" w:rsidRDefault="001A7FAB" w:rsidP="001A7FAB">
      <w:pPr>
        <w:jc w:val="center"/>
      </w:pPr>
      <w:r>
        <w:rPr>
          <w:rFonts w:ascii="Arial" w:hAnsi="Arial" w:cs="Arial"/>
          <w:b/>
          <w:sz w:val="20"/>
          <w:szCs w:val="20"/>
        </w:rPr>
        <w:t>Čl. 5</w:t>
      </w:r>
    </w:p>
    <w:p w:rsidR="001A7FAB" w:rsidRDefault="001A7FAB" w:rsidP="001A7FAB">
      <w:pPr>
        <w:jc w:val="center"/>
      </w:pPr>
      <w:r>
        <w:rPr>
          <w:rFonts w:ascii="Arial" w:hAnsi="Arial" w:cs="Arial"/>
          <w:b/>
          <w:sz w:val="20"/>
          <w:szCs w:val="20"/>
        </w:rPr>
        <w:t>Zrušovací ustanovení</w:t>
      </w:r>
    </w:p>
    <w:p w:rsidR="001A7FAB" w:rsidRDefault="001A7FAB" w:rsidP="001A7FAB">
      <w:pPr>
        <w:jc w:val="both"/>
        <w:rPr>
          <w:rFonts w:ascii="Arial" w:hAnsi="Arial" w:cs="Arial"/>
          <w:b/>
          <w:sz w:val="20"/>
          <w:szCs w:val="20"/>
        </w:rPr>
      </w:pPr>
    </w:p>
    <w:p w:rsidR="001A7FAB" w:rsidRDefault="001A7FAB" w:rsidP="001A7FAB">
      <w:pPr>
        <w:jc w:val="both"/>
      </w:pPr>
      <w:r>
        <w:rPr>
          <w:rFonts w:ascii="Arial" w:hAnsi="Arial" w:cs="Arial"/>
          <w:sz w:val="20"/>
          <w:szCs w:val="20"/>
        </w:rPr>
        <w:t xml:space="preserve">Touto obecně závaznou vyhláškou se ruší obecně závazná vyhláška č. 3/2021 o nočním klidu.  </w:t>
      </w:r>
    </w:p>
    <w:p w:rsidR="001A7FAB" w:rsidRDefault="001A7FAB" w:rsidP="001A7FAB">
      <w:pPr>
        <w:jc w:val="both"/>
        <w:rPr>
          <w:rFonts w:ascii="Arial" w:hAnsi="Arial" w:cs="Arial"/>
          <w:sz w:val="20"/>
          <w:szCs w:val="20"/>
        </w:rPr>
      </w:pPr>
    </w:p>
    <w:p w:rsidR="00FF65CB" w:rsidRDefault="00FF65CB" w:rsidP="001A7FAB">
      <w:pPr>
        <w:autoSpaceDE w:val="0"/>
        <w:rPr>
          <w:rFonts w:ascii="Arial" w:hAnsi="Arial" w:cs="Arial"/>
          <w:sz w:val="20"/>
          <w:szCs w:val="20"/>
        </w:rPr>
      </w:pPr>
    </w:p>
    <w:p w:rsidR="00FF65CB" w:rsidRDefault="00FF65CB" w:rsidP="001A7FAB">
      <w:pPr>
        <w:autoSpaceDE w:val="0"/>
        <w:rPr>
          <w:rFonts w:ascii="Arial" w:hAnsi="Arial" w:cs="Arial"/>
          <w:sz w:val="20"/>
          <w:szCs w:val="20"/>
        </w:rPr>
      </w:pPr>
    </w:p>
    <w:p w:rsidR="001A7FAB" w:rsidRDefault="001A7FAB" w:rsidP="001A7FAB">
      <w:pPr>
        <w:autoSpaceDE w:val="0"/>
      </w:pPr>
      <w:r>
        <w:rPr>
          <w:rFonts w:ascii="Arial" w:hAnsi="Arial" w:cs="Arial"/>
          <w:sz w:val="20"/>
          <w:szCs w:val="20"/>
        </w:rPr>
        <w:t>Mgr. Jan Konvalinka</w:t>
      </w:r>
      <w:r w:rsidR="00FF65CB">
        <w:rPr>
          <w:rFonts w:ascii="Arial" w:hAnsi="Arial" w:cs="Arial"/>
          <w:sz w:val="20"/>
          <w:szCs w:val="20"/>
        </w:rPr>
        <w:t xml:space="preserve"> v. r.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Ing. Martin Buršík, MBA</w:t>
      </w:r>
      <w:r w:rsidR="00FF65CB">
        <w:rPr>
          <w:rFonts w:ascii="Arial" w:hAnsi="Arial" w:cs="Arial"/>
          <w:sz w:val="20"/>
          <w:szCs w:val="20"/>
        </w:rPr>
        <w:t xml:space="preserve"> v. r.</w:t>
      </w:r>
    </w:p>
    <w:p w:rsidR="001A7FAB" w:rsidRDefault="001A7FAB" w:rsidP="001A7FAB">
      <w:pPr>
        <w:autoSpaceDE w:val="0"/>
      </w:pPr>
      <w:r>
        <w:rPr>
          <w:rFonts w:ascii="Arial" w:hAnsi="Arial" w:cs="Arial"/>
          <w:sz w:val="20"/>
          <w:szCs w:val="20"/>
        </w:rPr>
        <w:t xml:space="preserve">starosta                       </w:t>
      </w:r>
      <w:r>
        <w:rPr>
          <w:rFonts w:ascii="Arial" w:hAnsi="Arial" w:cs="Arial"/>
        </w:rPr>
        <w:t xml:space="preserve">                              </w:t>
      </w:r>
      <w:r>
        <w:rPr>
          <w:rFonts w:ascii="Arial" w:hAnsi="Arial" w:cs="Arial"/>
        </w:rPr>
        <w:tab/>
      </w:r>
      <w:r>
        <w:rPr>
          <w:rFonts w:ascii="Arial" w:hAnsi="Arial" w:cs="Arial"/>
        </w:rPr>
        <w:tab/>
        <w:t xml:space="preserve">       </w:t>
      </w:r>
      <w:r>
        <w:rPr>
          <w:rFonts w:ascii="Arial" w:hAnsi="Arial" w:cs="Arial"/>
          <w:sz w:val="20"/>
          <w:szCs w:val="20"/>
        </w:rPr>
        <w:t>1.  místostarosta</w:t>
      </w:r>
    </w:p>
    <w:p w:rsidR="001A7FAB" w:rsidRDefault="001A7FAB" w:rsidP="001A7FAB">
      <w:pPr>
        <w:pStyle w:val="pokus"/>
        <w:rPr>
          <w:rFonts w:ascii="Arial" w:hAnsi="Arial" w:cs="Arial"/>
          <w:color w:val="000000"/>
        </w:rPr>
      </w:pPr>
    </w:p>
    <w:p w:rsidR="001A7FAB" w:rsidRDefault="001A7FAB" w:rsidP="001A7FAB">
      <w:pPr>
        <w:jc w:val="both"/>
        <w:rPr>
          <w:rFonts w:ascii="Arial" w:hAnsi="Arial" w:cs="Arial"/>
          <w:sz w:val="20"/>
          <w:szCs w:val="20"/>
        </w:rPr>
      </w:pPr>
    </w:p>
    <w:p w:rsidR="001A7FAB" w:rsidRDefault="001A7FAB" w:rsidP="001A7FAB">
      <w:pPr>
        <w:jc w:val="both"/>
        <w:rPr>
          <w:rFonts w:ascii="Arial" w:hAnsi="Arial" w:cs="Arial"/>
          <w:sz w:val="20"/>
          <w:szCs w:val="20"/>
        </w:rPr>
      </w:pPr>
    </w:p>
    <w:p w:rsidR="001A7FAB" w:rsidRDefault="001A7FAB" w:rsidP="001A7FAB">
      <w:pPr>
        <w:jc w:val="both"/>
        <w:rPr>
          <w:rFonts w:ascii="Arial" w:hAnsi="Arial" w:cs="Arial"/>
          <w:sz w:val="20"/>
          <w:szCs w:val="20"/>
        </w:rPr>
      </w:pPr>
    </w:p>
    <w:p w:rsidR="001A7FAB" w:rsidRDefault="001A7FAB" w:rsidP="001A7FAB">
      <w:pPr>
        <w:jc w:val="both"/>
        <w:rPr>
          <w:rFonts w:ascii="Arial" w:hAnsi="Arial" w:cs="Arial"/>
          <w:sz w:val="20"/>
          <w:szCs w:val="20"/>
        </w:rPr>
      </w:pPr>
      <w:bookmarkStart w:id="0" w:name="_GoBack"/>
      <w:bookmarkEnd w:id="0"/>
    </w:p>
    <w:sectPr w:rsidR="001A7FAB" w:rsidSect="00CB56FF">
      <w:footerReference w:type="default" r:id="rId8"/>
      <w:pgSz w:w="11906" w:h="16838"/>
      <w:pgMar w:top="568" w:right="1417" w:bottom="142"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1A9" w:rsidRDefault="00BF51A9" w:rsidP="001A7FAB">
      <w:r>
        <w:separator/>
      </w:r>
    </w:p>
  </w:endnote>
  <w:endnote w:type="continuationSeparator" w:id="0">
    <w:p w:rsidR="00BF51A9" w:rsidRDefault="00BF51A9" w:rsidP="001A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3BB" w:rsidRDefault="00D42950">
    <w:pPr>
      <w:pStyle w:val="Zpat"/>
      <w:jc w:val="right"/>
    </w:pPr>
  </w:p>
  <w:p w:rsidR="008513BB" w:rsidRDefault="00D42950" w:rsidP="00CB56FF">
    <w:pPr>
      <w:pStyle w:val="Zpat"/>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1A9" w:rsidRDefault="00BF51A9" w:rsidP="001A7FAB">
      <w:r>
        <w:separator/>
      </w:r>
    </w:p>
  </w:footnote>
  <w:footnote w:type="continuationSeparator" w:id="0">
    <w:p w:rsidR="00BF51A9" w:rsidRDefault="00BF51A9" w:rsidP="001A7FAB">
      <w:r>
        <w:continuationSeparator/>
      </w:r>
    </w:p>
  </w:footnote>
  <w:footnote w:id="1">
    <w:p w:rsidR="001A7FAB" w:rsidRDefault="001A7FAB" w:rsidP="001A7FAB">
      <w:pPr>
        <w:pStyle w:val="Textpoznpodarou"/>
        <w:jc w:val="both"/>
      </w:pPr>
      <w:r>
        <w:rPr>
          <w:rStyle w:val="Znakypropoznmkupodarou"/>
          <w:rFonts w:ascii="Arial" w:hAnsi="Arial"/>
        </w:rPr>
        <w:footnoteRef/>
      </w:r>
      <w:r>
        <w:rPr>
          <w:rFonts w:ascii="Arial" w:hAnsi="Arial" w:cs="Arial"/>
          <w:sz w:val="18"/>
          <w:szCs w:val="18"/>
        </w:rPr>
        <w:t xml:space="preserve"> </w:t>
      </w:r>
      <w:r>
        <w:rPr>
          <w:rFonts w:ascii="Arial" w:hAnsi="Arial" w:cs="Arial"/>
        </w:rPr>
        <w:t>dle ustanovení § 5 odst. 6 zákona č. 251/2016 Sb., o některých přestupcích,</w:t>
      </w:r>
      <w:r>
        <w:rPr>
          <w:rFonts w:ascii="Arial" w:hAnsi="Arial" w:cs="Arial"/>
          <w:lang w:val="cs-CZ"/>
        </w:rPr>
        <w:t xml:space="preserve"> ve znění pozdějších předpisů,</w:t>
      </w:r>
      <w:r>
        <w:rPr>
          <w:rFonts w:ascii="Arial" w:hAnsi="Arial" w:cs="Arial"/>
        </w:rPr>
        <w:t xml:space="preserve">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Pr>
          <w:rFonts w:ascii="Arial" w:hAnsi="Arial" w:cs="Arial"/>
          <w:i/>
          <w:lang w:val="cs-CZ"/>
        </w:rPr>
        <w:t>.</w:t>
      </w:r>
      <w:r>
        <w:rPr>
          <w:rFonts w:ascii="Arial" w:hAnsi="Arial" w:cs="Arial"/>
          <w:i/>
        </w:rPr>
        <w:t>“</w:t>
      </w:r>
    </w:p>
    <w:p w:rsidR="001A7FAB" w:rsidRDefault="001A7FAB" w:rsidP="001A7FAB">
      <w:pPr>
        <w:pStyle w:val="Textpoznpodarou"/>
        <w:jc w:val="both"/>
        <w:rPr>
          <w:rFonts w:ascii="Arial" w:hAnsi="Arial" w:cs="Arial"/>
          <w:i/>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FAB"/>
    <w:rsid w:val="0005265E"/>
    <w:rsid w:val="001A7FAB"/>
    <w:rsid w:val="003F6A32"/>
    <w:rsid w:val="004E23F0"/>
    <w:rsid w:val="00551A66"/>
    <w:rsid w:val="005739C7"/>
    <w:rsid w:val="00BF51A9"/>
    <w:rsid w:val="00D42950"/>
    <w:rsid w:val="00D533C4"/>
    <w:rsid w:val="00FF65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DB865"/>
  <w15:chartTrackingRefBased/>
  <w15:docId w15:val="{A81ECE78-DF20-4E1B-BF8A-C78BBB95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7FA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1A7FAB"/>
    <w:pPr>
      <w:autoSpaceDE w:val="0"/>
      <w:autoSpaceDN w:val="0"/>
      <w:jc w:val="both"/>
    </w:pPr>
  </w:style>
  <w:style w:type="character" w:customStyle="1" w:styleId="ZkladntextChar">
    <w:name w:val="Základní text Char"/>
    <w:basedOn w:val="Standardnpsmoodstavce"/>
    <w:link w:val="Zkladntext"/>
    <w:semiHidden/>
    <w:rsid w:val="001A7FA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A7FAB"/>
    <w:pPr>
      <w:tabs>
        <w:tab w:val="center" w:pos="4536"/>
        <w:tab w:val="right" w:pos="9072"/>
      </w:tabs>
    </w:pPr>
  </w:style>
  <w:style w:type="character" w:customStyle="1" w:styleId="ZpatChar">
    <w:name w:val="Zápatí Char"/>
    <w:basedOn w:val="Standardnpsmoodstavce"/>
    <w:link w:val="Zpat"/>
    <w:uiPriority w:val="99"/>
    <w:rsid w:val="001A7FAB"/>
    <w:rPr>
      <w:rFonts w:ascii="Times New Roman" w:eastAsia="Times New Roman" w:hAnsi="Times New Roman" w:cs="Times New Roman"/>
      <w:sz w:val="24"/>
      <w:szCs w:val="24"/>
      <w:lang w:eastAsia="cs-CZ"/>
    </w:rPr>
  </w:style>
  <w:style w:type="character" w:customStyle="1" w:styleId="Znakypropoznmkupodarou">
    <w:name w:val="Znaky pro poznámku pod čarou"/>
    <w:rsid w:val="001A7FAB"/>
    <w:rPr>
      <w:vertAlign w:val="superscript"/>
    </w:rPr>
  </w:style>
  <w:style w:type="paragraph" w:styleId="Textpoznpodarou">
    <w:name w:val="footnote text"/>
    <w:basedOn w:val="Normln"/>
    <w:link w:val="TextpoznpodarouChar"/>
    <w:rsid w:val="001A7FAB"/>
    <w:pPr>
      <w:suppressAutoHyphens/>
    </w:pPr>
    <w:rPr>
      <w:sz w:val="20"/>
      <w:szCs w:val="20"/>
      <w:lang w:val="x-none"/>
    </w:rPr>
  </w:style>
  <w:style w:type="character" w:customStyle="1" w:styleId="TextpoznpodarouChar">
    <w:name w:val="Text pozn. pod čarou Char"/>
    <w:basedOn w:val="Standardnpsmoodstavce"/>
    <w:link w:val="Textpoznpodarou"/>
    <w:rsid w:val="001A7FAB"/>
    <w:rPr>
      <w:rFonts w:ascii="Times New Roman" w:eastAsia="Times New Roman" w:hAnsi="Times New Roman" w:cs="Times New Roman"/>
      <w:sz w:val="20"/>
      <w:szCs w:val="20"/>
      <w:lang w:val="x-none" w:eastAsia="cs-CZ"/>
    </w:rPr>
  </w:style>
  <w:style w:type="paragraph" w:customStyle="1" w:styleId="NormlnIMP">
    <w:name w:val="Normální_IMP"/>
    <w:basedOn w:val="Normln"/>
    <w:rsid w:val="001A7FAB"/>
    <w:pPr>
      <w:suppressAutoHyphens/>
      <w:overflowPunct w:val="0"/>
      <w:autoSpaceDE w:val="0"/>
      <w:spacing w:line="228" w:lineRule="auto"/>
      <w:jc w:val="both"/>
      <w:textAlignment w:val="baseline"/>
    </w:pPr>
    <w:rPr>
      <w:szCs w:val="20"/>
      <w:lang w:eastAsia="zh-CN"/>
    </w:rPr>
  </w:style>
  <w:style w:type="paragraph" w:customStyle="1" w:styleId="pokus">
    <w:name w:val="pokus"/>
    <w:basedOn w:val="Normln"/>
    <w:rsid w:val="001A7FAB"/>
    <w:pPr>
      <w:suppressAutoHyphens/>
      <w:overflowPunct w:val="0"/>
      <w:autoSpaceDE w:val="0"/>
      <w:jc w:val="both"/>
    </w:pPr>
    <w:rPr>
      <w:rFonts w:ascii="Courier New" w:hAnsi="Courier New" w:cs="Courier New"/>
      <w:sz w:val="20"/>
      <w:szCs w:val="20"/>
      <w:lang w:eastAsia="zh-CN"/>
    </w:rPr>
  </w:style>
  <w:style w:type="character" w:styleId="Znakapoznpodarou">
    <w:name w:val="footnote reference"/>
    <w:rsid w:val="001A7FAB"/>
    <w:rPr>
      <w:vertAlign w:val="superscript"/>
    </w:rPr>
  </w:style>
  <w:style w:type="paragraph" w:styleId="Textvysvtlivek">
    <w:name w:val="endnote text"/>
    <w:basedOn w:val="Normln"/>
    <w:link w:val="TextvysvtlivekChar"/>
    <w:uiPriority w:val="99"/>
    <w:semiHidden/>
    <w:unhideWhenUsed/>
    <w:rsid w:val="001A7FAB"/>
    <w:rPr>
      <w:sz w:val="20"/>
      <w:szCs w:val="20"/>
    </w:rPr>
  </w:style>
  <w:style w:type="character" w:customStyle="1" w:styleId="TextvysvtlivekChar">
    <w:name w:val="Text vysvětlivek Char"/>
    <w:basedOn w:val="Standardnpsmoodstavce"/>
    <w:link w:val="Textvysvtlivek"/>
    <w:uiPriority w:val="99"/>
    <w:semiHidden/>
    <w:rsid w:val="001A7FAB"/>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1A7F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B110D-4777-4B05-AA20-78030FF58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1582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Škubalová</dc:creator>
  <cp:keywords/>
  <dc:description/>
  <cp:lastModifiedBy>Zuzana Tahadlová</cp:lastModifiedBy>
  <cp:revision>3</cp:revision>
  <cp:lastPrinted>2022-05-18T10:41:00Z</cp:lastPrinted>
  <dcterms:created xsi:type="dcterms:W3CDTF">2022-05-23T09:16:00Z</dcterms:created>
  <dcterms:modified xsi:type="dcterms:W3CDTF">2022-05-23T09:17:00Z</dcterms:modified>
</cp:coreProperties>
</file>