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A2F28" w:rsidRDefault="00642DEB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0F14D885BF7C48A5B2B69F3A5657AA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p w:rsidR="00850C16" w:rsidRPr="00BA2F28" w:rsidRDefault="00642DEB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328FF3AA787B4B17B738339BF76638D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57D7C" w:rsidRPr="00757D7C">
            <w:rPr>
              <w:rFonts w:ascii="Arial Narrow" w:hAnsi="Arial Narrow"/>
              <w:sz w:val="24"/>
            </w:rPr>
            <w:t>o provedení speciální ochranné deratizace na území města Karviné</w:t>
          </w:r>
        </w:sdtContent>
      </w:sdt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A908AB8E9D2C4A349989399A0A178A87"/>
          </w:placeholder>
          <w:date w:fullDate="2024-01-2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834734">
            <w:t>29.01.2024</w:t>
          </w:r>
          <w:proofErr w:type="gramEnd"/>
        </w:sdtContent>
      </w:sdt>
      <w:r>
        <w:t xml:space="preserve"> vydalo v souladu </w:t>
      </w:r>
      <w:r w:rsidR="00757D7C">
        <w:t>§ 10 písm. d) a § 84 odst. 2 písm. h) zákona č. 128/2000 Sb., o obcích (obecní zřízení) ve znění pozdějších předpisů, k uplatnění ustanovení § 96 zákona č. 258/2000 Sb., o ochraně veřejného zdraví a o změně některých souvisejících předpisů, ve znění pozdějších předpisů, tuto obecně závaznou vyhlášku</w:t>
      </w:r>
      <w:r>
        <w:t>:</w:t>
      </w:r>
    </w:p>
    <w:p w:rsidR="00757D7C" w:rsidRDefault="00757D7C" w:rsidP="00757D7C">
      <w:pPr>
        <w:pStyle w:val="lnek"/>
        <w:numPr>
          <w:ilvl w:val="0"/>
          <w:numId w:val="2"/>
        </w:numPr>
        <w:rPr>
          <w:rStyle w:val="Nzevknihy"/>
        </w:rPr>
      </w:pPr>
    </w:p>
    <w:p w:rsidR="00757D7C" w:rsidRDefault="00757D7C" w:rsidP="00757D7C">
      <w:pPr>
        <w:pStyle w:val="Nzevlnku"/>
      </w:pPr>
      <w:r>
        <w:t>Rozsah a doba provedení speciální ochranné deratizace</w:t>
      </w:r>
    </w:p>
    <w:p w:rsidR="00757D7C" w:rsidRDefault="00757D7C" w:rsidP="00757D7C">
      <w:pPr>
        <w:pStyle w:val="rove1"/>
        <w:numPr>
          <w:ilvl w:val="1"/>
          <w:numId w:val="2"/>
        </w:numPr>
        <w:ind w:left="567" w:hanging="567"/>
        <w:rPr>
          <w:lang w:bidi="ar-SA"/>
        </w:rPr>
      </w:pPr>
      <w:r>
        <w:rPr>
          <w:rFonts w:cs="Arial"/>
        </w:rPr>
        <w:t>Na základě zvýšeného výskytu potkana obecného (</w:t>
      </w:r>
      <w:proofErr w:type="spellStart"/>
      <w:r>
        <w:rPr>
          <w:rFonts w:cs="Arial"/>
        </w:rPr>
        <w:t>Rattus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norvegicus</w:t>
      </w:r>
      <w:proofErr w:type="spellEnd"/>
      <w:r>
        <w:rPr>
          <w:rFonts w:cs="Arial"/>
        </w:rPr>
        <w:t>) se k ochraně zdraví před vznikem a šířením infekčních onemocnění nařizuje na území města provedení speciální ochranné deratizace.</w:t>
      </w:r>
    </w:p>
    <w:p w:rsidR="00757D7C" w:rsidRDefault="00757D7C" w:rsidP="00757D7C">
      <w:pPr>
        <w:pStyle w:val="rove1"/>
        <w:numPr>
          <w:ilvl w:val="1"/>
          <w:numId w:val="2"/>
        </w:numPr>
        <w:ind w:left="567" w:hanging="567"/>
        <w:rPr>
          <w:lang w:bidi="ar-SA"/>
        </w:rPr>
      </w:pPr>
      <w:r>
        <w:rPr>
          <w:lang w:bidi="ar-SA"/>
        </w:rPr>
        <w:t xml:space="preserve">Speciální ochranná deratizace bude provedena na území města dvakrát v průběhu roku </w:t>
      </w:r>
      <w:r>
        <w:rPr>
          <w:b/>
          <w:lang w:bidi="ar-SA"/>
        </w:rPr>
        <w:t>202</w:t>
      </w:r>
      <w:r w:rsidR="00834734">
        <w:rPr>
          <w:b/>
          <w:lang w:bidi="ar-SA"/>
        </w:rPr>
        <w:t>4</w:t>
      </w:r>
      <w:r>
        <w:rPr>
          <w:lang w:bidi="ar-SA"/>
        </w:rPr>
        <w:t xml:space="preserve">, a to v době od </w:t>
      </w:r>
      <w:r>
        <w:rPr>
          <w:b/>
          <w:lang w:bidi="ar-SA"/>
        </w:rPr>
        <w:t xml:space="preserve">01. </w:t>
      </w:r>
      <w:r w:rsidR="00834734">
        <w:rPr>
          <w:b/>
          <w:lang w:bidi="ar-SA"/>
        </w:rPr>
        <w:t>dubna</w:t>
      </w:r>
      <w:r>
        <w:rPr>
          <w:b/>
          <w:lang w:bidi="ar-SA"/>
        </w:rPr>
        <w:t xml:space="preserve"> do 30. </w:t>
      </w:r>
      <w:r w:rsidR="00834734">
        <w:rPr>
          <w:b/>
          <w:lang w:bidi="ar-SA"/>
        </w:rPr>
        <w:t>dubna</w:t>
      </w:r>
      <w:r>
        <w:rPr>
          <w:lang w:bidi="ar-SA"/>
        </w:rPr>
        <w:t xml:space="preserve"> a od </w:t>
      </w:r>
      <w:r>
        <w:rPr>
          <w:b/>
          <w:lang w:bidi="ar-SA"/>
        </w:rPr>
        <w:t xml:space="preserve">01. </w:t>
      </w:r>
      <w:r w:rsidR="00834734">
        <w:rPr>
          <w:b/>
          <w:lang w:bidi="ar-SA"/>
        </w:rPr>
        <w:t>září</w:t>
      </w:r>
      <w:r>
        <w:rPr>
          <w:b/>
          <w:lang w:bidi="ar-SA"/>
        </w:rPr>
        <w:t xml:space="preserve"> do 30. </w:t>
      </w:r>
      <w:r w:rsidR="00834734">
        <w:rPr>
          <w:b/>
          <w:lang w:bidi="ar-SA"/>
        </w:rPr>
        <w:t>září.</w:t>
      </w:r>
    </w:p>
    <w:p w:rsidR="00757D7C" w:rsidRDefault="00757D7C" w:rsidP="00757D7C">
      <w:pPr>
        <w:pStyle w:val="lnek"/>
        <w:numPr>
          <w:ilvl w:val="0"/>
          <w:numId w:val="2"/>
        </w:numPr>
        <w:rPr>
          <w:lang w:bidi="ar-SA"/>
        </w:rPr>
      </w:pPr>
    </w:p>
    <w:p w:rsidR="00757D7C" w:rsidRDefault="00757D7C" w:rsidP="00757D7C">
      <w:pPr>
        <w:pStyle w:val="Nzevlnku"/>
        <w:rPr>
          <w:lang w:bidi="ar-SA"/>
        </w:rPr>
      </w:pPr>
      <w:r>
        <w:rPr>
          <w:lang w:bidi="ar-SA"/>
        </w:rPr>
        <w:t>Účinnost</w:t>
      </w:r>
    </w:p>
    <w:p w:rsidR="00757D7C" w:rsidRDefault="00757D7C" w:rsidP="00757D7C">
      <w:pPr>
        <w:pStyle w:val="rove1"/>
        <w:numPr>
          <w:ilvl w:val="0"/>
          <w:numId w:val="0"/>
        </w:numPr>
        <w:rPr>
          <w:lang w:bidi="ar-SA"/>
        </w:rPr>
      </w:pPr>
      <w:r>
        <w:rPr>
          <w:rFonts w:cs="Arial"/>
          <w:szCs w:val="20"/>
        </w:rPr>
        <w:t xml:space="preserve">Tato obecně závazná vyhláška </w:t>
      </w:r>
      <w:proofErr w:type="gramStart"/>
      <w:r>
        <w:rPr>
          <w:rFonts w:cs="Arial"/>
          <w:szCs w:val="20"/>
        </w:rPr>
        <w:t>byla</w:t>
      </w:r>
      <w:proofErr w:type="gramEnd"/>
      <w:r>
        <w:rPr>
          <w:rFonts w:cs="Arial"/>
          <w:szCs w:val="20"/>
        </w:rPr>
        <w:t xml:space="preserve"> schválena Zastupitelstvem města Karviné dne </w:t>
      </w:r>
      <w:r w:rsidR="00834734">
        <w:rPr>
          <w:rFonts w:cs="Arial"/>
          <w:szCs w:val="20"/>
        </w:rPr>
        <w:t>29</w:t>
      </w:r>
      <w:r>
        <w:rPr>
          <w:rFonts w:cs="Arial"/>
          <w:szCs w:val="20"/>
        </w:rPr>
        <w:t>. 01. 202</w:t>
      </w:r>
      <w:r w:rsidR="001D5CD5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usnesením č. </w:t>
      </w:r>
      <w:r w:rsidR="001261FC">
        <w:rPr>
          <w:rFonts w:cs="Arial"/>
          <w:szCs w:val="20"/>
        </w:rPr>
        <w:t xml:space="preserve">228 </w:t>
      </w:r>
      <w:proofErr w:type="gramStart"/>
      <w:r>
        <w:rPr>
          <w:rFonts w:cs="Arial"/>
          <w:szCs w:val="20"/>
        </w:rPr>
        <w:t>nabývá</w:t>
      </w:r>
      <w:proofErr w:type="gramEnd"/>
      <w:r>
        <w:rPr>
          <w:rFonts w:cs="Arial"/>
          <w:szCs w:val="20"/>
        </w:rPr>
        <w:t xml:space="preserve"> účinnosti 15. dnem po dni vyhlášení a pozbývá platnosti dnem 31. 12. 202</w:t>
      </w:r>
      <w:r w:rsidR="00834734">
        <w:rPr>
          <w:rFonts w:cs="Arial"/>
          <w:szCs w:val="20"/>
        </w:rPr>
        <w:t>4</w:t>
      </w:r>
      <w:r>
        <w:rPr>
          <w:rFonts w:cs="Arial"/>
          <w:szCs w:val="20"/>
        </w:rPr>
        <w:t>.</w:t>
      </w:r>
    </w:p>
    <w:p w:rsidR="00757D7C" w:rsidRDefault="00757D7C" w:rsidP="00757D7C">
      <w:pPr>
        <w:rPr>
          <w:lang w:bidi="ar-SA"/>
        </w:rPr>
      </w:pPr>
    </w:p>
    <w:p w:rsidR="00CB15D9" w:rsidRDefault="00CB15D9" w:rsidP="00757D7C">
      <w:pPr>
        <w:rPr>
          <w:lang w:bidi="ar-SA"/>
        </w:rPr>
      </w:pPr>
    </w:p>
    <w:p w:rsidR="00757D7C" w:rsidRDefault="00757D7C" w:rsidP="00757D7C">
      <w:pPr>
        <w:pStyle w:val="Bezmezer"/>
        <w:jc w:val="center"/>
        <w:rPr>
          <w:lang w:bidi="ar-SA"/>
        </w:rPr>
      </w:pPr>
      <w:r>
        <w:rPr>
          <w:lang w:bidi="ar-SA"/>
        </w:rPr>
        <w:t>Ing. Jan Wolf v. r.</w:t>
      </w:r>
    </w:p>
    <w:p w:rsidR="00757D7C" w:rsidRDefault="00757D7C" w:rsidP="00757D7C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757D7C" w:rsidRDefault="00757D7C" w:rsidP="00757D7C">
      <w:pPr>
        <w:pStyle w:val="Bezmezer"/>
        <w:jc w:val="center"/>
        <w:rPr>
          <w:lang w:bidi="ar-SA"/>
        </w:rPr>
      </w:pPr>
    </w:p>
    <w:p w:rsidR="00CB15D9" w:rsidRDefault="00CB15D9" w:rsidP="00757D7C">
      <w:pPr>
        <w:pStyle w:val="Bezmezer"/>
        <w:jc w:val="center"/>
        <w:rPr>
          <w:lang w:bidi="ar-SA"/>
        </w:rPr>
      </w:pPr>
    </w:p>
    <w:p w:rsidR="00757D7C" w:rsidRDefault="00757D7C" w:rsidP="00757D7C">
      <w:pPr>
        <w:pStyle w:val="Bezmezer"/>
        <w:rPr>
          <w:lang w:bidi="ar-SA"/>
        </w:rPr>
      </w:pPr>
    </w:p>
    <w:p w:rsidR="00757D7C" w:rsidRDefault="00757D7C" w:rsidP="00757D7C">
      <w:pPr>
        <w:pStyle w:val="Bezmezer"/>
        <w:jc w:val="center"/>
        <w:rPr>
          <w:lang w:bidi="ar-SA"/>
        </w:rPr>
      </w:pPr>
      <w:r>
        <w:rPr>
          <w:lang w:bidi="ar-SA"/>
        </w:rPr>
        <w:t>Ing. Lukáš Raszyk v. r.</w:t>
      </w:r>
    </w:p>
    <w:p w:rsidR="00757D7C" w:rsidRDefault="00757D7C" w:rsidP="00757D7C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57D7C" w:rsidRDefault="00757D7C" w:rsidP="0016784A"/>
    <w:sectPr w:rsidR="00757D7C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7C" w:rsidRDefault="00757D7C" w:rsidP="00850C16">
      <w:pPr>
        <w:spacing w:after="0" w:line="240" w:lineRule="auto"/>
      </w:pPr>
      <w:r>
        <w:separator/>
      </w:r>
    </w:p>
  </w:endnote>
  <w:endnote w:type="continuationSeparator" w:id="0">
    <w:p w:rsidR="00757D7C" w:rsidRDefault="00757D7C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757D7C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642DE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642DE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642DE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7C" w:rsidRDefault="00757D7C" w:rsidP="00850C16">
      <w:pPr>
        <w:spacing w:after="0" w:line="240" w:lineRule="auto"/>
      </w:pPr>
      <w:r>
        <w:separator/>
      </w:r>
    </w:p>
  </w:footnote>
  <w:footnote w:type="continuationSeparator" w:id="0">
    <w:p w:rsidR="00757D7C" w:rsidRDefault="00757D7C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757D7C" w:rsidRPr="00BA2F28" w:rsidRDefault="00757D7C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C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1F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D5CD5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1EF5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85277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2DEB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57D7C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1927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4734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34A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3CED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15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3470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4354F31-21D5-47E4-B5BA-B69C9514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qFormat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14D885BF7C48A5B2B69F3A5657A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CA0B6-0002-4133-97C9-55C04F672166}"/>
      </w:docPartPr>
      <w:docPartBody>
        <w:p w:rsidR="00482CB1" w:rsidRDefault="00482CB1">
          <w:pPr>
            <w:pStyle w:val="0F14D885BF7C48A5B2B69F3A5657AABC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328FF3AA787B4B17B738339BF7663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BE4E1-72CA-44A7-9216-46EBA94B2512}"/>
      </w:docPartPr>
      <w:docPartBody>
        <w:p w:rsidR="00482CB1" w:rsidRDefault="00482CB1">
          <w:pPr>
            <w:pStyle w:val="328FF3AA787B4B17B738339BF76638D9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A908AB8E9D2C4A349989399A0A178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AD45B-F624-4D6B-A73D-9115F19C37CD}"/>
      </w:docPartPr>
      <w:docPartBody>
        <w:p w:rsidR="00482CB1" w:rsidRDefault="00482CB1">
          <w:pPr>
            <w:pStyle w:val="A908AB8E9D2C4A349989399A0A178A87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B1"/>
    <w:rsid w:val="004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F14D885BF7C48A5B2B69F3A5657AABC">
    <w:name w:val="0F14D885BF7C48A5B2B69F3A5657AABC"/>
  </w:style>
  <w:style w:type="paragraph" w:customStyle="1" w:styleId="328FF3AA787B4B17B738339BF76638D9">
    <w:name w:val="328FF3AA787B4B17B738339BF76638D9"/>
  </w:style>
  <w:style w:type="paragraph" w:customStyle="1" w:styleId="A908AB8E9D2C4A349989399A0A178A87">
    <w:name w:val="A908AB8E9D2C4A349989399A0A178A87"/>
  </w:style>
  <w:style w:type="paragraph" w:customStyle="1" w:styleId="5C43A186694346C59921C69C1247B118">
    <w:name w:val="5C43A186694346C59921C69C1247B118"/>
  </w:style>
  <w:style w:type="paragraph" w:customStyle="1" w:styleId="4F1EAD444BF54045AA027599DC3318C2">
    <w:name w:val="4F1EAD444BF54045AA027599DC3318C2"/>
  </w:style>
  <w:style w:type="paragraph" w:customStyle="1" w:styleId="F6FE18C7E7A0400BBD407C00DAB43AF5">
    <w:name w:val="F6FE18C7E7A0400BBD407C00DAB43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36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provedení speciální ochranné deratizace na území města Karviné</vt:lpstr>
    </vt:vector>
  </TitlesOfParts>
  <Company>mesto Karvina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provedení speciální ochranné deratizace na území města Karviné</dc:title>
  <dc:subject>OBECNĚ ZÁVAZNÁ VYHLÁŠKA</dc:subject>
  <dc:creator>Godálová Jana</dc:creator>
  <cp:keywords>*MMKASS*</cp:keywords>
  <cp:lastModifiedBy>Šmídová Silvie</cp:lastModifiedBy>
  <cp:revision>3</cp:revision>
  <cp:lastPrinted>2024-01-31T06:17:00Z</cp:lastPrinted>
  <dcterms:created xsi:type="dcterms:W3CDTF">2024-01-31T06:16:00Z</dcterms:created>
  <dcterms:modified xsi:type="dcterms:W3CDTF">2024-01-31T08:41:00Z</dcterms:modified>
</cp:coreProperties>
</file>