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D7C06" w14:textId="77777777" w:rsidR="005C19DD" w:rsidRDefault="005C19DD" w:rsidP="005C19DD">
      <w:pPr>
        <w:pStyle w:val="Nzev"/>
        <w:ind w:left="426" w:right="543"/>
        <w:rPr>
          <w:rFonts w:ascii="Myriad Web" w:hAnsi="Myriad Web"/>
          <w:sz w:val="28"/>
          <w:szCs w:val="28"/>
        </w:rPr>
      </w:pPr>
    </w:p>
    <w:p w14:paraId="1B8BE7AB" w14:textId="77777777" w:rsidR="005C19DD" w:rsidRDefault="005C19DD" w:rsidP="005C19DD">
      <w:pPr>
        <w:pStyle w:val="Nzev"/>
        <w:ind w:left="426" w:right="543"/>
        <w:rPr>
          <w:rFonts w:ascii="Myriad Web" w:hAnsi="Myriad Web"/>
          <w:sz w:val="28"/>
          <w:szCs w:val="28"/>
        </w:rPr>
      </w:pPr>
    </w:p>
    <w:p w14:paraId="61435DC4" w14:textId="77777777" w:rsidR="00DC02B8" w:rsidRDefault="00DC02B8" w:rsidP="005C19DD">
      <w:pPr>
        <w:pStyle w:val="Nzev"/>
        <w:ind w:left="426" w:right="543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Město Jičín</w:t>
      </w:r>
    </w:p>
    <w:p w14:paraId="70710F74" w14:textId="77777777" w:rsidR="00DC02B8" w:rsidRDefault="00DC02B8" w:rsidP="005C19DD">
      <w:pPr>
        <w:pStyle w:val="Nzev"/>
        <w:ind w:left="426" w:right="543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C6ABA85" w14:textId="77777777" w:rsidR="00DC02B8" w:rsidRDefault="00DC02B8" w:rsidP="005C19DD">
      <w:pPr>
        <w:pStyle w:val="Nzev"/>
        <w:ind w:left="426" w:right="543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Nařízení města Jičína</w:t>
      </w:r>
      <w:r w:rsidR="006B4B78">
        <w:rPr>
          <w:rFonts w:ascii="Myriad Web" w:hAnsi="Myriad Web"/>
          <w:sz w:val="28"/>
          <w:szCs w:val="28"/>
        </w:rPr>
        <w:t>,</w:t>
      </w:r>
    </w:p>
    <w:p w14:paraId="65825103" w14:textId="77777777" w:rsidR="00DC02B8" w:rsidRPr="00296EF2" w:rsidRDefault="00DC02B8" w:rsidP="005C19DD">
      <w:pPr>
        <w:pStyle w:val="Nzev"/>
        <w:ind w:left="426" w:right="543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 xml:space="preserve">kterým se doplňuje Nařízení města Jičína č. </w:t>
      </w:r>
      <w:r w:rsidR="00D36719">
        <w:rPr>
          <w:rFonts w:ascii="Myriad Web" w:hAnsi="Myriad Web"/>
          <w:sz w:val="28"/>
          <w:szCs w:val="28"/>
        </w:rPr>
        <w:t>12</w:t>
      </w:r>
      <w:r>
        <w:rPr>
          <w:rFonts w:ascii="Myriad Web" w:hAnsi="Myriad Web"/>
          <w:sz w:val="28"/>
          <w:szCs w:val="28"/>
        </w:rPr>
        <w:t>/</w:t>
      </w:r>
      <w:r w:rsidR="00D36719">
        <w:rPr>
          <w:rFonts w:ascii="Myriad Web" w:hAnsi="Myriad Web"/>
          <w:sz w:val="28"/>
          <w:szCs w:val="28"/>
        </w:rPr>
        <w:t xml:space="preserve">2021, </w:t>
      </w:r>
      <w:r w:rsidR="00296EF2">
        <w:rPr>
          <w:rFonts w:ascii="Myriad Web" w:hAnsi="Myriad Web"/>
          <w:sz w:val="28"/>
          <w:szCs w:val="28"/>
        </w:rPr>
        <w:t xml:space="preserve"> </w:t>
      </w:r>
    </w:p>
    <w:p w14:paraId="536AD1FB" w14:textId="77777777" w:rsidR="00DC02B8" w:rsidRDefault="00AD3DEF" w:rsidP="005C19DD">
      <w:pPr>
        <w:pStyle w:val="Nzev"/>
        <w:ind w:left="426" w:right="543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>kterým se vydává tržní řád</w:t>
      </w:r>
      <w:r w:rsidR="00CF540C">
        <w:rPr>
          <w:rFonts w:ascii="Myriad Web" w:hAnsi="Myriad Web"/>
          <w:sz w:val="28"/>
          <w:szCs w:val="28"/>
        </w:rPr>
        <w:t>, ve znění změn č. 4/2022</w:t>
      </w:r>
      <w:r w:rsidR="00644CA4">
        <w:rPr>
          <w:rFonts w:ascii="Myriad Web" w:hAnsi="Myriad Web"/>
          <w:sz w:val="28"/>
          <w:szCs w:val="28"/>
        </w:rPr>
        <w:t xml:space="preserve"> a 5/2023</w:t>
      </w:r>
    </w:p>
    <w:p w14:paraId="4406679F" w14:textId="77777777" w:rsidR="00DC02B8" w:rsidRDefault="00DC02B8" w:rsidP="005C19DD">
      <w:pPr>
        <w:pStyle w:val="Nzev"/>
        <w:ind w:left="426" w:right="543"/>
        <w:rPr>
          <w:rFonts w:ascii="Myriad Web" w:hAnsi="Myriad Web"/>
        </w:rPr>
      </w:pPr>
      <w:r>
        <w:t>  </w:t>
      </w:r>
    </w:p>
    <w:p w14:paraId="44C205A5" w14:textId="77777777" w:rsidR="00DC02B8" w:rsidRDefault="00DC02B8" w:rsidP="005C19DD">
      <w:pPr>
        <w:pStyle w:val="Zkladntext"/>
        <w:ind w:left="426" w:right="543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Rada města se na svém </w:t>
      </w:r>
      <w:r w:rsidR="00644CA4">
        <w:rPr>
          <w:rFonts w:ascii="Myriad Web" w:hAnsi="Myriad Web"/>
          <w:sz w:val="22"/>
          <w:szCs w:val="22"/>
        </w:rPr>
        <w:t>50</w:t>
      </w:r>
      <w:r w:rsidR="00296EF2">
        <w:rPr>
          <w:rFonts w:ascii="Myriad Web" w:hAnsi="Myriad Web"/>
          <w:sz w:val="22"/>
          <w:szCs w:val="22"/>
        </w:rPr>
        <w:t>.</w:t>
      </w:r>
      <w:r>
        <w:rPr>
          <w:rFonts w:ascii="Myriad Web" w:hAnsi="Myriad Web"/>
          <w:sz w:val="22"/>
          <w:szCs w:val="22"/>
        </w:rPr>
        <w:t xml:space="preserve"> zasedání dne</w:t>
      </w:r>
      <w:r w:rsidR="006C183C">
        <w:rPr>
          <w:rFonts w:ascii="Myriad Web" w:hAnsi="Myriad Web"/>
          <w:sz w:val="22"/>
          <w:szCs w:val="22"/>
        </w:rPr>
        <w:t xml:space="preserve"> </w:t>
      </w:r>
      <w:r w:rsidR="00644CA4">
        <w:rPr>
          <w:rFonts w:ascii="Myriad Web" w:hAnsi="Myriad Web"/>
          <w:sz w:val="22"/>
          <w:szCs w:val="22"/>
        </w:rPr>
        <w:t xml:space="preserve">26.6.2024 </w:t>
      </w:r>
      <w:r>
        <w:rPr>
          <w:rFonts w:ascii="Myriad Web" w:hAnsi="Myriad Web"/>
          <w:sz w:val="22"/>
          <w:szCs w:val="22"/>
        </w:rPr>
        <w:t xml:space="preserve">usnesením č. </w:t>
      </w:r>
      <w:r w:rsidR="0070061B">
        <w:rPr>
          <w:rFonts w:ascii="Myriad Web" w:hAnsi="Myriad Web"/>
          <w:sz w:val="22"/>
          <w:szCs w:val="22"/>
        </w:rPr>
        <w:t>5</w:t>
      </w:r>
      <w:r w:rsidR="00D36719">
        <w:rPr>
          <w:rFonts w:ascii="Myriad Web" w:hAnsi="Myriad Web"/>
          <w:sz w:val="22"/>
          <w:szCs w:val="22"/>
        </w:rPr>
        <w:t xml:space="preserve"> </w:t>
      </w:r>
      <w:r w:rsidR="0070061B">
        <w:rPr>
          <w:rFonts w:ascii="Myriad Web" w:hAnsi="Myriad Web"/>
          <w:sz w:val="22"/>
          <w:szCs w:val="22"/>
        </w:rPr>
        <w:t>vydala</w:t>
      </w:r>
      <w:r>
        <w:rPr>
          <w:rFonts w:ascii="Myriad Web" w:hAnsi="Myriad Web"/>
          <w:sz w:val="22"/>
          <w:szCs w:val="22"/>
        </w:rPr>
        <w:t xml:space="preserve"> na základě § 18 odst. 1 a 3 zákona č. 455/1991 Sb., o živnostenském podnikání (živnostenský zákon), ve znění pozdějších předpisů, a v souladu s § 11 odst. 1 a § 102 odst. 2 písm. d) zákona č. 128/2000 Sb., o obcích (obecní zřízení), ve znění pozdějších předpisů, toto nařízení, kterým se doplňuje Nařízení města Jičína č. 1</w:t>
      </w:r>
      <w:r w:rsidR="00D36719">
        <w:rPr>
          <w:rFonts w:ascii="Myriad Web" w:hAnsi="Myriad Web"/>
          <w:sz w:val="22"/>
          <w:szCs w:val="22"/>
        </w:rPr>
        <w:t>2</w:t>
      </w:r>
      <w:r>
        <w:rPr>
          <w:rFonts w:ascii="Myriad Web" w:hAnsi="Myriad Web"/>
          <w:sz w:val="22"/>
          <w:szCs w:val="22"/>
        </w:rPr>
        <w:t>/20</w:t>
      </w:r>
      <w:r w:rsidR="00D36719">
        <w:rPr>
          <w:rFonts w:ascii="Myriad Web" w:hAnsi="Myriad Web"/>
          <w:sz w:val="22"/>
          <w:szCs w:val="22"/>
        </w:rPr>
        <w:t>21</w:t>
      </w:r>
      <w:r>
        <w:rPr>
          <w:rFonts w:ascii="Myriad Web" w:hAnsi="Myriad Web"/>
          <w:sz w:val="22"/>
          <w:szCs w:val="22"/>
        </w:rPr>
        <w:t>, kterým se vydává tržní řád</w:t>
      </w:r>
      <w:r w:rsidR="00CF540C">
        <w:rPr>
          <w:rFonts w:ascii="Myriad Web" w:hAnsi="Myriad Web"/>
          <w:sz w:val="22"/>
          <w:szCs w:val="22"/>
        </w:rPr>
        <w:t>, ve znění změn č. 4/2022</w:t>
      </w:r>
      <w:r w:rsidR="00644CA4">
        <w:rPr>
          <w:rFonts w:ascii="Myriad Web" w:hAnsi="Myriad Web"/>
          <w:sz w:val="22"/>
          <w:szCs w:val="22"/>
        </w:rPr>
        <w:t xml:space="preserve"> a č. 5/2023</w:t>
      </w:r>
      <w:r>
        <w:rPr>
          <w:rFonts w:ascii="Myriad Web" w:hAnsi="Myriad Web"/>
          <w:sz w:val="22"/>
          <w:szCs w:val="22"/>
        </w:rPr>
        <w:t>:</w:t>
      </w:r>
    </w:p>
    <w:p w14:paraId="625F5E56" w14:textId="77777777" w:rsidR="00DC02B8" w:rsidRDefault="00DC02B8" w:rsidP="005C19DD">
      <w:pPr>
        <w:pStyle w:val="Nzev"/>
        <w:ind w:left="426" w:right="543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I.</w:t>
      </w:r>
    </w:p>
    <w:p w14:paraId="7FB2E972" w14:textId="77777777" w:rsidR="00E45359" w:rsidRDefault="00ED5613" w:rsidP="005C19DD">
      <w:pPr>
        <w:spacing w:before="100" w:beforeAutospacing="1" w:after="100" w:afterAutospacing="1"/>
        <w:ind w:left="426" w:right="543"/>
        <w:jc w:val="both"/>
        <w:rPr>
          <w:rFonts w:ascii="Myriad Web" w:hAnsi="Myriad Web"/>
        </w:rPr>
      </w:pPr>
      <w:r>
        <w:rPr>
          <w:rFonts w:ascii="Myriad Web" w:hAnsi="Myriad Web"/>
        </w:rPr>
        <w:t> </w:t>
      </w:r>
      <w:r w:rsidR="00435232">
        <w:rPr>
          <w:rFonts w:ascii="Myriad Web" w:hAnsi="Myriad Web"/>
        </w:rPr>
        <w:t xml:space="preserve">Příloha nařízení v části </w:t>
      </w:r>
      <w:r w:rsidR="00435232">
        <w:rPr>
          <w:rFonts w:ascii="Myriad Web" w:hAnsi="Myriad Web"/>
          <w:b/>
          <w:bCs/>
        </w:rPr>
        <w:t>Předzahrádky</w:t>
      </w:r>
      <w:r w:rsidR="00435232">
        <w:rPr>
          <w:rFonts w:ascii="Myriad Web" w:hAnsi="Myriad Web"/>
        </w:rPr>
        <w:t xml:space="preserve"> se </w:t>
      </w:r>
      <w:r w:rsidR="004D28EC">
        <w:rPr>
          <w:rFonts w:ascii="Myriad Web" w:hAnsi="Myriad Web"/>
        </w:rPr>
        <w:t xml:space="preserve">upravuje takto: </w:t>
      </w:r>
    </w:p>
    <w:p w14:paraId="0DB2C350" w14:textId="77777777" w:rsidR="00644CA4" w:rsidRDefault="00644CA4" w:rsidP="005C19DD">
      <w:pPr>
        <w:numPr>
          <w:ilvl w:val="0"/>
          <w:numId w:val="2"/>
        </w:numPr>
        <w:spacing w:before="100" w:beforeAutospacing="1" w:after="100" w:afterAutospacing="1"/>
        <w:ind w:left="426" w:right="543" w:firstLine="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Upravují se stávající předzahrádky takto: </w:t>
      </w:r>
    </w:p>
    <w:p w14:paraId="1DFB8225" w14:textId="77777777" w:rsidR="00E43043" w:rsidRDefault="00E43043" w:rsidP="005C19DD">
      <w:pPr>
        <w:ind w:left="426" w:right="543"/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 xml:space="preserve">63.  Valdštejnovo nám. </w:t>
      </w:r>
      <w:r w:rsidR="00D46483">
        <w:rPr>
          <w:rFonts w:ascii="Myriad Web" w:hAnsi="Myriad Web"/>
          <w:b/>
          <w:bCs/>
        </w:rPr>
        <w:t xml:space="preserve">č.p. </w:t>
      </w:r>
      <w:r>
        <w:rPr>
          <w:rFonts w:ascii="Myriad Web" w:hAnsi="Myriad Web"/>
          <w:b/>
          <w:bCs/>
        </w:rPr>
        <w:t>88 (kavárna LOKÁL CAFE v „Myší díře“)</w:t>
      </w:r>
    </w:p>
    <w:p w14:paraId="54BC941D" w14:textId="77777777" w:rsidR="00E43043" w:rsidRDefault="00E43043" w:rsidP="005C19DD">
      <w:pPr>
        <w:ind w:left="426" w:right="543"/>
        <w:jc w:val="both"/>
        <w:rPr>
          <w:rFonts w:ascii="Myriad Web" w:hAnsi="Myriad Web"/>
        </w:rPr>
      </w:pP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 30 m</w:t>
      </w:r>
      <w:r>
        <w:rPr>
          <w:rFonts w:cs="Calibri"/>
          <w:vertAlign w:val="superscript"/>
        </w:rPr>
        <w:t>2</w:t>
      </w:r>
    </w:p>
    <w:p w14:paraId="618B1219" w14:textId="77777777" w:rsidR="00E43043" w:rsidRDefault="00E43043" w:rsidP="005C19DD">
      <w:pPr>
        <w:ind w:left="426" w:right="543"/>
        <w:jc w:val="both"/>
        <w:rPr>
          <w:rFonts w:ascii="Myriad Web" w:hAnsi="Myriad Web"/>
        </w:rPr>
      </w:pP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</w:t>
      </w:r>
      <w:r w:rsidR="003857F2">
        <w:rPr>
          <w:rFonts w:ascii="Myriad Web" w:hAnsi="Myriad Web"/>
        </w:rPr>
        <w:t>6</w:t>
      </w:r>
      <w:r>
        <w:rPr>
          <w:rFonts w:ascii="Myriad Web" w:hAnsi="Myriad Web"/>
        </w:rPr>
        <w:t xml:space="preserve"> stolk</w:t>
      </w:r>
      <w:r w:rsidR="00B945F8">
        <w:rPr>
          <w:rFonts w:ascii="Myriad Web" w:hAnsi="Myriad Web"/>
        </w:rPr>
        <w:t>ů</w:t>
      </w:r>
      <w:r>
        <w:rPr>
          <w:rFonts w:ascii="Myriad Web" w:hAnsi="Myriad Web"/>
        </w:rPr>
        <w:t xml:space="preserve">, </w:t>
      </w:r>
      <w:r w:rsidR="003857F2">
        <w:rPr>
          <w:rFonts w:ascii="Myriad Web" w:hAnsi="Myriad Web"/>
        </w:rPr>
        <w:t>22</w:t>
      </w:r>
      <w:r>
        <w:rPr>
          <w:rFonts w:ascii="Myriad Web" w:hAnsi="Myriad Web"/>
        </w:rPr>
        <w:t xml:space="preserve"> židlí, 4 slunečníky</w:t>
      </w:r>
    </w:p>
    <w:p w14:paraId="2F4222B3" w14:textId="77777777" w:rsidR="00E43043" w:rsidRDefault="00E43043" w:rsidP="005C19DD">
      <w:pPr>
        <w:ind w:left="426" w:right="543"/>
        <w:jc w:val="both"/>
        <w:rPr>
          <w:rFonts w:ascii="Myriad Web" w:hAnsi="Myriad Web"/>
        </w:rPr>
      </w:pP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>             </w:t>
      </w:r>
      <w:r w:rsidR="003857F2">
        <w:rPr>
          <w:rFonts w:ascii="Myriad Web" w:hAnsi="Myriad Web"/>
        </w:rPr>
        <w:t>22</w:t>
      </w:r>
      <w:r w:rsidR="00B945F8">
        <w:rPr>
          <w:rFonts w:ascii="Myriad Web" w:hAnsi="Myriad Web"/>
        </w:rPr>
        <w:t xml:space="preserve"> míst</w:t>
      </w:r>
    </w:p>
    <w:p w14:paraId="1739E9CC" w14:textId="77777777" w:rsidR="00644CA4" w:rsidRDefault="00644CA4" w:rsidP="005C19DD">
      <w:pPr>
        <w:spacing w:before="100" w:beforeAutospacing="1" w:after="100" w:afterAutospacing="1"/>
        <w:ind w:left="426" w:right="543"/>
        <w:jc w:val="both"/>
        <w:rPr>
          <w:rFonts w:ascii="Myriad Web" w:hAnsi="Myriad Web"/>
        </w:rPr>
      </w:pPr>
    </w:p>
    <w:p w14:paraId="23CAF680" w14:textId="77777777" w:rsidR="00435232" w:rsidRDefault="00644CA4" w:rsidP="005C19DD">
      <w:pPr>
        <w:spacing w:before="100" w:beforeAutospacing="1" w:after="100" w:afterAutospacing="1"/>
        <w:ind w:left="426" w:right="543"/>
        <w:jc w:val="both"/>
        <w:rPr>
          <w:rFonts w:ascii="Myriad Web" w:hAnsi="Myriad Web"/>
        </w:rPr>
      </w:pPr>
      <w:r>
        <w:rPr>
          <w:rFonts w:ascii="Myriad Web" w:hAnsi="Myriad Web"/>
        </w:rPr>
        <w:t>B</w:t>
      </w:r>
      <w:r w:rsidR="00C7348E">
        <w:rPr>
          <w:rFonts w:ascii="Myriad Web" w:hAnsi="Myriad Web"/>
        </w:rPr>
        <w:t>)</w:t>
      </w:r>
      <w:r>
        <w:rPr>
          <w:rFonts w:ascii="Myriad Web" w:hAnsi="Myriad Web"/>
        </w:rPr>
        <w:t xml:space="preserve"> </w:t>
      </w:r>
      <w:r w:rsidR="008B7C9C">
        <w:rPr>
          <w:rFonts w:ascii="Myriad Web" w:hAnsi="Myriad Web"/>
        </w:rPr>
        <w:t>D</w:t>
      </w:r>
      <w:r w:rsidR="00435232">
        <w:rPr>
          <w:rFonts w:ascii="Myriad Web" w:hAnsi="Myriad Web"/>
        </w:rPr>
        <w:t>oplňuj</w:t>
      </w:r>
      <w:r w:rsidR="00E45359">
        <w:rPr>
          <w:rFonts w:ascii="Myriad Web" w:hAnsi="Myriad Web"/>
        </w:rPr>
        <w:t>í</w:t>
      </w:r>
      <w:r w:rsidR="008B7C9C">
        <w:rPr>
          <w:rFonts w:ascii="Myriad Web" w:hAnsi="Myriad Web"/>
        </w:rPr>
        <w:t xml:space="preserve"> se nov</w:t>
      </w:r>
      <w:r w:rsidR="00E45359">
        <w:rPr>
          <w:rFonts w:ascii="Myriad Web" w:hAnsi="Myriad Web"/>
        </w:rPr>
        <w:t>é</w:t>
      </w:r>
      <w:r w:rsidR="008B7C9C">
        <w:rPr>
          <w:rFonts w:ascii="Myriad Web" w:hAnsi="Myriad Web"/>
        </w:rPr>
        <w:t xml:space="preserve"> předzahrádk</w:t>
      </w:r>
      <w:r w:rsidR="00E45359">
        <w:rPr>
          <w:rFonts w:ascii="Myriad Web" w:hAnsi="Myriad Web"/>
        </w:rPr>
        <w:t>y</w:t>
      </w:r>
      <w:r w:rsidR="00435232">
        <w:rPr>
          <w:rFonts w:ascii="Myriad Web" w:hAnsi="Myriad Web"/>
        </w:rPr>
        <w:t xml:space="preserve">: </w:t>
      </w:r>
    </w:p>
    <w:p w14:paraId="3C5F599A" w14:textId="77777777" w:rsidR="00E45359" w:rsidRDefault="00E45359" w:rsidP="005C19DD">
      <w:pPr>
        <w:ind w:left="426" w:right="543"/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6</w:t>
      </w:r>
      <w:r w:rsidR="005C19DD">
        <w:rPr>
          <w:rFonts w:ascii="Myriad Web" w:hAnsi="Myriad Web"/>
          <w:b/>
          <w:bCs/>
        </w:rPr>
        <w:t>7</w:t>
      </w:r>
      <w:r>
        <w:rPr>
          <w:rFonts w:ascii="Myriad Web" w:hAnsi="Myriad Web"/>
          <w:b/>
          <w:bCs/>
        </w:rPr>
        <w:t xml:space="preserve">. </w:t>
      </w:r>
      <w:r w:rsidR="00B945F8">
        <w:rPr>
          <w:rFonts w:ascii="Myriad Web" w:hAnsi="Myriad Web"/>
          <w:b/>
          <w:bCs/>
        </w:rPr>
        <w:t xml:space="preserve">Žižkovo nám. č.p. </w:t>
      </w:r>
      <w:proofErr w:type="gramStart"/>
      <w:r w:rsidR="00B945F8">
        <w:rPr>
          <w:rFonts w:ascii="Myriad Web" w:hAnsi="Myriad Web"/>
          <w:b/>
          <w:bCs/>
        </w:rPr>
        <w:t xml:space="preserve">7 </w:t>
      </w:r>
      <w:r>
        <w:rPr>
          <w:rFonts w:ascii="Myriad Web" w:hAnsi="Myriad Web"/>
          <w:b/>
          <w:bCs/>
        </w:rPr>
        <w:t xml:space="preserve"> (</w:t>
      </w:r>
      <w:proofErr w:type="gramEnd"/>
      <w:r w:rsidR="00B945F8">
        <w:rPr>
          <w:rFonts w:ascii="Myriad Web" w:hAnsi="Myriad Web"/>
          <w:b/>
          <w:bCs/>
        </w:rPr>
        <w:t>Maisie</w:t>
      </w:r>
      <w:r>
        <w:rPr>
          <w:rFonts w:ascii="Myriad Web" w:hAnsi="Myriad Web"/>
          <w:b/>
          <w:bCs/>
        </w:rPr>
        <w:t>)</w:t>
      </w:r>
    </w:p>
    <w:p w14:paraId="30FD3F44" w14:textId="77777777" w:rsidR="00E45359" w:rsidRDefault="00E45359" w:rsidP="005C19DD">
      <w:pPr>
        <w:ind w:left="426" w:right="543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</w:t>
      </w:r>
      <w:r w:rsidR="00B945F8">
        <w:rPr>
          <w:rFonts w:ascii="Myriad Web" w:hAnsi="Myriad Web"/>
        </w:rPr>
        <w:t>veřejné prostranství 30</w:t>
      </w:r>
      <w:r>
        <w:rPr>
          <w:rFonts w:ascii="Myriad Web" w:hAnsi="Myriad Web"/>
        </w:rPr>
        <w:t xml:space="preserve"> m</w:t>
      </w:r>
      <w:r>
        <w:rPr>
          <w:rFonts w:cs="Calibri"/>
          <w:vertAlign w:val="superscript"/>
        </w:rPr>
        <w:t>2</w:t>
      </w:r>
      <w:r>
        <w:rPr>
          <w:rFonts w:ascii="Myriad Web" w:hAnsi="Myriad Web"/>
        </w:rPr>
        <w:t xml:space="preserve">    </w:t>
      </w:r>
    </w:p>
    <w:p w14:paraId="7E70D0C4" w14:textId="77777777" w:rsidR="00E45359" w:rsidRDefault="00E45359" w:rsidP="005C19DD">
      <w:pPr>
        <w:ind w:left="426" w:right="543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</w:t>
      </w:r>
      <w:r w:rsidR="00B945F8">
        <w:rPr>
          <w:rFonts w:ascii="Myriad Web" w:hAnsi="Myriad Web"/>
        </w:rPr>
        <w:t>8</w:t>
      </w:r>
      <w:r>
        <w:rPr>
          <w:rFonts w:ascii="Myriad Web" w:hAnsi="Myriad Web"/>
        </w:rPr>
        <w:t xml:space="preserve"> stol</w:t>
      </w:r>
      <w:r w:rsidR="00B945F8">
        <w:rPr>
          <w:rFonts w:ascii="Myriad Web" w:hAnsi="Myriad Web"/>
        </w:rPr>
        <w:t>ků</w:t>
      </w:r>
      <w:r>
        <w:rPr>
          <w:rFonts w:ascii="Myriad Web" w:hAnsi="Myriad Web"/>
        </w:rPr>
        <w:t xml:space="preserve">, </w:t>
      </w:r>
      <w:r w:rsidR="00B945F8">
        <w:rPr>
          <w:rFonts w:ascii="Myriad Web" w:hAnsi="Myriad Web"/>
        </w:rPr>
        <w:t>32</w:t>
      </w:r>
      <w:r>
        <w:rPr>
          <w:rFonts w:ascii="Myriad Web" w:hAnsi="Myriad Web"/>
        </w:rPr>
        <w:t xml:space="preserve"> židl</w:t>
      </w:r>
      <w:r w:rsidR="00B945F8">
        <w:rPr>
          <w:rFonts w:ascii="Myriad Web" w:hAnsi="Myriad Web"/>
        </w:rPr>
        <w:t>í, 4 slunečníky</w:t>
      </w:r>
      <w:r>
        <w:rPr>
          <w:rFonts w:ascii="Myriad Web" w:hAnsi="Myriad Web"/>
        </w:rPr>
        <w:t xml:space="preserve">  </w:t>
      </w:r>
    </w:p>
    <w:p w14:paraId="4905F0D4" w14:textId="77777777" w:rsidR="00E45359" w:rsidRDefault="00E45359" w:rsidP="005C19DD">
      <w:pPr>
        <w:ind w:left="426" w:right="543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>            </w:t>
      </w:r>
      <w:r w:rsidR="00B945F8">
        <w:rPr>
          <w:rFonts w:ascii="Myriad Web" w:hAnsi="Myriad Web"/>
        </w:rPr>
        <w:t>32</w:t>
      </w:r>
      <w:r>
        <w:rPr>
          <w:rFonts w:ascii="Myriad Web" w:hAnsi="Myriad Web"/>
        </w:rPr>
        <w:t xml:space="preserve"> míst </w:t>
      </w:r>
    </w:p>
    <w:p w14:paraId="03F4D826" w14:textId="77777777" w:rsidR="00E45359" w:rsidRDefault="00E45359" w:rsidP="005C19DD">
      <w:pPr>
        <w:ind w:left="426" w:right="543"/>
        <w:jc w:val="both"/>
        <w:rPr>
          <w:rFonts w:ascii="Myriad Web" w:hAnsi="Myriad Web"/>
        </w:rPr>
      </w:pPr>
    </w:p>
    <w:p w14:paraId="6314E931" w14:textId="77777777" w:rsidR="00DC02B8" w:rsidRDefault="00DC02B8" w:rsidP="005C19DD">
      <w:pPr>
        <w:ind w:left="426" w:right="543"/>
        <w:jc w:val="center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II.</w:t>
      </w:r>
    </w:p>
    <w:p w14:paraId="3442F044" w14:textId="77777777" w:rsidR="00DC02B8" w:rsidRDefault="00DC02B8" w:rsidP="005C19DD">
      <w:pPr>
        <w:pStyle w:val="Zkladntext"/>
        <w:ind w:left="426" w:right="543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Toto Nařízení nabývá účinnosti </w:t>
      </w:r>
      <w:r w:rsidR="003222FB">
        <w:rPr>
          <w:rFonts w:ascii="Myriad Web" w:hAnsi="Myriad Web"/>
          <w:sz w:val="22"/>
          <w:szCs w:val="22"/>
        </w:rPr>
        <w:t>počátkem patnáctého dne následujícího po dni jeho vyhlášení</w:t>
      </w:r>
      <w:r>
        <w:rPr>
          <w:rFonts w:ascii="Myriad Web" w:hAnsi="Myriad Web"/>
          <w:sz w:val="22"/>
          <w:szCs w:val="22"/>
        </w:rPr>
        <w:t>.</w:t>
      </w:r>
    </w:p>
    <w:p w14:paraId="07083706" w14:textId="77777777" w:rsidR="00DC02B8" w:rsidRDefault="00DC02B8" w:rsidP="005C19DD">
      <w:pPr>
        <w:pStyle w:val="Nzev"/>
        <w:ind w:left="426" w:right="543"/>
        <w:jc w:val="both"/>
        <w:rPr>
          <w:rFonts w:ascii="Myriad Web" w:hAnsi="Myriad Web"/>
          <w:b w:val="0"/>
          <w:bCs w:val="0"/>
          <w:i/>
          <w:iCs/>
          <w:sz w:val="22"/>
          <w:szCs w:val="22"/>
        </w:rPr>
      </w:pPr>
    </w:p>
    <w:p w14:paraId="61339E3F" w14:textId="77777777" w:rsidR="00100516" w:rsidRDefault="00DC02B8" w:rsidP="005C19DD">
      <w:pPr>
        <w:pStyle w:val="Zkladntext"/>
        <w:ind w:left="426" w:right="543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</w:t>
      </w:r>
    </w:p>
    <w:p w14:paraId="144AB227" w14:textId="77777777" w:rsidR="00B04044" w:rsidRDefault="00B04044" w:rsidP="005C19DD">
      <w:pPr>
        <w:pStyle w:val="Zkladntext"/>
        <w:ind w:left="426" w:right="543"/>
        <w:rPr>
          <w:sz w:val="22"/>
          <w:szCs w:val="22"/>
        </w:rPr>
      </w:pPr>
    </w:p>
    <w:p w14:paraId="10A13ECA" w14:textId="77777777" w:rsidR="00DC02B8" w:rsidRDefault="00DC02B8" w:rsidP="005C19DD">
      <w:pPr>
        <w:pStyle w:val="Zkladntext"/>
        <w:ind w:left="426" w:right="543"/>
        <w:rPr>
          <w:sz w:val="22"/>
          <w:szCs w:val="22"/>
        </w:rPr>
      </w:pPr>
      <w:r>
        <w:rPr>
          <w:rFonts w:ascii="Myriad Web" w:hAnsi="Myriad Web"/>
          <w:sz w:val="22"/>
          <w:szCs w:val="22"/>
        </w:rPr>
        <w:t>JUDr. Jan Malý    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 Mgr. Petr Hamáček 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</w:t>
      </w:r>
      <w:r w:rsidR="00100516">
        <w:rPr>
          <w:rFonts w:ascii="Myriad Web" w:hAnsi="Myriad Web"/>
          <w:sz w:val="22"/>
          <w:szCs w:val="22"/>
        </w:rPr>
        <w:tab/>
      </w:r>
      <w:r w:rsidR="00E65BEF">
        <w:rPr>
          <w:rFonts w:ascii="Myriad Web" w:hAnsi="Myriad Web"/>
          <w:sz w:val="22"/>
          <w:szCs w:val="22"/>
        </w:rPr>
        <w:t xml:space="preserve">           </w:t>
      </w:r>
      <w:r w:rsidR="008B7C9C">
        <w:rPr>
          <w:rFonts w:ascii="Myriad Web" w:hAnsi="Myriad Web"/>
          <w:sz w:val="22"/>
          <w:szCs w:val="22"/>
        </w:rPr>
        <w:t>Mgr. Alena Stillerová</w:t>
      </w:r>
    </w:p>
    <w:p w14:paraId="14F27CD7" w14:textId="77777777" w:rsidR="00DC02B8" w:rsidRDefault="00DC02B8" w:rsidP="005C19DD">
      <w:pPr>
        <w:pStyle w:val="Zkladntext"/>
        <w:ind w:left="426" w:right="543"/>
        <w:rPr>
          <w:sz w:val="22"/>
          <w:szCs w:val="22"/>
        </w:rPr>
      </w:pPr>
    </w:p>
    <w:p w14:paraId="35ABF316" w14:textId="77777777" w:rsidR="00DC02B8" w:rsidRDefault="00DC02B8" w:rsidP="005C19DD">
      <w:pPr>
        <w:pStyle w:val="Zkladntext"/>
        <w:ind w:left="426" w:right="543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  starosta                           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 1. místostarosta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 </w:t>
      </w:r>
      <w:r w:rsidR="00100516">
        <w:rPr>
          <w:rFonts w:ascii="Myriad Web" w:hAnsi="Myriad Web"/>
          <w:sz w:val="22"/>
          <w:szCs w:val="22"/>
        </w:rPr>
        <w:t xml:space="preserve">    </w:t>
      </w:r>
      <w:r>
        <w:rPr>
          <w:rFonts w:ascii="Myriad Web" w:hAnsi="Myriad Web"/>
          <w:sz w:val="22"/>
          <w:szCs w:val="22"/>
        </w:rPr>
        <w:t>2. místostarosta</w:t>
      </w:r>
    </w:p>
    <w:sectPr w:rsidR="00DC02B8" w:rsidSect="0036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F246C"/>
    <w:multiLevelType w:val="hybridMultilevel"/>
    <w:tmpl w:val="73AE4A2C"/>
    <w:lvl w:ilvl="0" w:tplc="BF6038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C67"/>
    <w:multiLevelType w:val="hybridMultilevel"/>
    <w:tmpl w:val="8B3E3C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18425379">
    <w:abstractNumId w:val="1"/>
  </w:num>
  <w:num w:numId="2" w16cid:durableId="7796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B8"/>
    <w:rsid w:val="0003561F"/>
    <w:rsid w:val="00057B0E"/>
    <w:rsid w:val="00087CDF"/>
    <w:rsid w:val="00097308"/>
    <w:rsid w:val="000B748C"/>
    <w:rsid w:val="00100516"/>
    <w:rsid w:val="0010057C"/>
    <w:rsid w:val="00127734"/>
    <w:rsid w:val="00151905"/>
    <w:rsid w:val="001D77EA"/>
    <w:rsid w:val="00224AF0"/>
    <w:rsid w:val="00296EF2"/>
    <w:rsid w:val="002A56A8"/>
    <w:rsid w:val="002A60EB"/>
    <w:rsid w:val="00310781"/>
    <w:rsid w:val="003222FB"/>
    <w:rsid w:val="00322CA9"/>
    <w:rsid w:val="003424F5"/>
    <w:rsid w:val="003613C9"/>
    <w:rsid w:val="00380ECF"/>
    <w:rsid w:val="003857F2"/>
    <w:rsid w:val="00392525"/>
    <w:rsid w:val="003A45D5"/>
    <w:rsid w:val="003F2571"/>
    <w:rsid w:val="00405FA4"/>
    <w:rsid w:val="004111B6"/>
    <w:rsid w:val="00435232"/>
    <w:rsid w:val="00461FEC"/>
    <w:rsid w:val="004C69FE"/>
    <w:rsid w:val="004D28EC"/>
    <w:rsid w:val="004E5966"/>
    <w:rsid w:val="00512863"/>
    <w:rsid w:val="00532D42"/>
    <w:rsid w:val="005A5FF0"/>
    <w:rsid w:val="005C19DD"/>
    <w:rsid w:val="005D321F"/>
    <w:rsid w:val="00600F50"/>
    <w:rsid w:val="006131C2"/>
    <w:rsid w:val="00644CA4"/>
    <w:rsid w:val="00690BF7"/>
    <w:rsid w:val="00697A14"/>
    <w:rsid w:val="006B4B78"/>
    <w:rsid w:val="006C183C"/>
    <w:rsid w:val="006F2230"/>
    <w:rsid w:val="0070061B"/>
    <w:rsid w:val="00702445"/>
    <w:rsid w:val="00705A46"/>
    <w:rsid w:val="00756CFB"/>
    <w:rsid w:val="007D346D"/>
    <w:rsid w:val="00801112"/>
    <w:rsid w:val="00802C20"/>
    <w:rsid w:val="00813FAF"/>
    <w:rsid w:val="00857CAB"/>
    <w:rsid w:val="008861A4"/>
    <w:rsid w:val="008B7C9C"/>
    <w:rsid w:val="008D276E"/>
    <w:rsid w:val="008E33D8"/>
    <w:rsid w:val="0092571E"/>
    <w:rsid w:val="00975BFF"/>
    <w:rsid w:val="0099437B"/>
    <w:rsid w:val="009B58B0"/>
    <w:rsid w:val="009C40DD"/>
    <w:rsid w:val="00A07E75"/>
    <w:rsid w:val="00A203E7"/>
    <w:rsid w:val="00A6596B"/>
    <w:rsid w:val="00AD3DEF"/>
    <w:rsid w:val="00AD7E64"/>
    <w:rsid w:val="00AE3D03"/>
    <w:rsid w:val="00B020A7"/>
    <w:rsid w:val="00B04044"/>
    <w:rsid w:val="00B206B1"/>
    <w:rsid w:val="00B23C2A"/>
    <w:rsid w:val="00B25C67"/>
    <w:rsid w:val="00B45C1A"/>
    <w:rsid w:val="00B945F8"/>
    <w:rsid w:val="00BD70BD"/>
    <w:rsid w:val="00C44E2B"/>
    <w:rsid w:val="00C52CB5"/>
    <w:rsid w:val="00C5384C"/>
    <w:rsid w:val="00C7348E"/>
    <w:rsid w:val="00CC7995"/>
    <w:rsid w:val="00CE70FB"/>
    <w:rsid w:val="00CF540C"/>
    <w:rsid w:val="00D10B27"/>
    <w:rsid w:val="00D30F68"/>
    <w:rsid w:val="00D36719"/>
    <w:rsid w:val="00D46483"/>
    <w:rsid w:val="00D57889"/>
    <w:rsid w:val="00D75B43"/>
    <w:rsid w:val="00D937AC"/>
    <w:rsid w:val="00DB4A13"/>
    <w:rsid w:val="00DB6A84"/>
    <w:rsid w:val="00DC02B8"/>
    <w:rsid w:val="00DD432A"/>
    <w:rsid w:val="00DE23E6"/>
    <w:rsid w:val="00E03AAA"/>
    <w:rsid w:val="00E40523"/>
    <w:rsid w:val="00E43043"/>
    <w:rsid w:val="00E45359"/>
    <w:rsid w:val="00E65BEF"/>
    <w:rsid w:val="00E72391"/>
    <w:rsid w:val="00ED5613"/>
    <w:rsid w:val="00ED7DC2"/>
    <w:rsid w:val="00EE220E"/>
    <w:rsid w:val="00EF5B1A"/>
    <w:rsid w:val="00F37F65"/>
    <w:rsid w:val="00F44813"/>
    <w:rsid w:val="00F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AD59"/>
  <w15:chartTrackingRefBased/>
  <w15:docId w15:val="{B9E122DF-97B4-466E-A883-37A0051C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02B8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10"/>
    <w:rsid w:val="00DC02B8"/>
    <w:rPr>
      <w:rFonts w:ascii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unhideWhenUsed/>
    <w:rsid w:val="00DC02B8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DC02B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1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65ED-FBB5-4B31-BA47-3AB3C235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Hlava Martin</cp:lastModifiedBy>
  <cp:revision>2</cp:revision>
  <cp:lastPrinted>2024-06-27T08:07:00Z</cp:lastPrinted>
  <dcterms:created xsi:type="dcterms:W3CDTF">2024-06-27T13:09:00Z</dcterms:created>
  <dcterms:modified xsi:type="dcterms:W3CDTF">2024-06-27T13:09:00Z</dcterms:modified>
</cp:coreProperties>
</file>