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AFE7" w14:textId="33A9B321" w:rsidR="003D1DF7" w:rsidRPr="003969BC" w:rsidRDefault="00FA3D92" w:rsidP="003969BC">
      <w:pPr>
        <w:pStyle w:val="Zkladntext"/>
        <w:spacing w:line="288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969BC">
        <w:rPr>
          <w:rFonts w:asciiTheme="minorHAnsi" w:hAnsiTheme="minorHAnsi" w:cstheme="minorHAnsi"/>
          <w:b/>
          <w:sz w:val="32"/>
          <w:szCs w:val="32"/>
        </w:rPr>
        <w:br/>
        <w:t xml:space="preserve">Nařízení </w:t>
      </w:r>
      <w:r w:rsidR="003D1DF7" w:rsidRPr="003969BC">
        <w:rPr>
          <w:rFonts w:asciiTheme="minorHAnsi" w:hAnsiTheme="minorHAnsi" w:cstheme="minorHAnsi"/>
          <w:b/>
          <w:sz w:val="32"/>
          <w:szCs w:val="32"/>
        </w:rPr>
        <w:t>obce Měšice</w:t>
      </w:r>
      <w:r w:rsidR="00FA6E18">
        <w:rPr>
          <w:rFonts w:asciiTheme="minorHAnsi" w:hAnsiTheme="minorHAnsi" w:cstheme="minorHAnsi"/>
          <w:b/>
          <w:sz w:val="32"/>
          <w:szCs w:val="32"/>
        </w:rPr>
        <w:t xml:space="preserve"> č. 1/2024</w:t>
      </w:r>
      <w:r w:rsidR="002C58E3" w:rsidRPr="003969BC">
        <w:rPr>
          <w:rFonts w:asciiTheme="minorHAnsi" w:hAnsiTheme="minorHAnsi" w:cstheme="minorHAnsi"/>
          <w:b/>
          <w:sz w:val="32"/>
          <w:szCs w:val="32"/>
        </w:rPr>
        <w:t>,</w:t>
      </w:r>
      <w:r w:rsidR="002C58E3" w:rsidRPr="003969BC">
        <w:rPr>
          <w:rFonts w:asciiTheme="minorHAnsi" w:hAnsiTheme="minorHAnsi" w:cstheme="minorHAnsi"/>
          <w:b/>
          <w:sz w:val="32"/>
          <w:szCs w:val="32"/>
        </w:rPr>
        <w:br/>
      </w:r>
      <w:r w:rsidR="003D1DF7" w:rsidRPr="003969BC">
        <w:rPr>
          <w:rFonts w:asciiTheme="minorHAnsi" w:hAnsiTheme="minorHAnsi" w:cstheme="minorHAnsi"/>
          <w:b/>
          <w:sz w:val="32"/>
          <w:szCs w:val="32"/>
        </w:rPr>
        <w:t>o zákazu některých forem prodeje zboží a poskytování služeb</w:t>
      </w:r>
      <w:r w:rsidR="00F62FE8">
        <w:rPr>
          <w:rFonts w:asciiTheme="minorHAnsi" w:hAnsiTheme="minorHAnsi" w:cstheme="minorHAnsi"/>
          <w:b/>
          <w:sz w:val="32"/>
          <w:szCs w:val="32"/>
        </w:rPr>
        <w:t>,</w:t>
      </w:r>
      <w:r w:rsidR="002E73D8">
        <w:rPr>
          <w:rFonts w:asciiTheme="minorHAnsi" w:hAnsiTheme="minorHAnsi" w:cstheme="minorHAnsi"/>
          <w:b/>
          <w:sz w:val="32"/>
          <w:szCs w:val="32"/>
        </w:rPr>
        <w:t xml:space="preserve"> a to včetně služeb dle energetického zákona.</w:t>
      </w:r>
    </w:p>
    <w:p w14:paraId="6C0F6A7A" w14:textId="77777777" w:rsidR="003969BC" w:rsidRDefault="003969BC" w:rsidP="003969BC">
      <w:pPr>
        <w:spacing w:after="0" w:line="288" w:lineRule="auto"/>
        <w:jc w:val="both"/>
        <w:rPr>
          <w:rFonts w:cstheme="minorHAnsi"/>
          <w:b/>
        </w:rPr>
      </w:pPr>
    </w:p>
    <w:p w14:paraId="387937BB" w14:textId="48E8434B" w:rsidR="00FA3D92" w:rsidRPr="003969BC" w:rsidRDefault="00FA3D92" w:rsidP="003969BC">
      <w:pPr>
        <w:spacing w:after="0" w:line="288" w:lineRule="auto"/>
        <w:jc w:val="both"/>
        <w:rPr>
          <w:rFonts w:cstheme="minorHAnsi"/>
        </w:rPr>
      </w:pPr>
      <w:r w:rsidRPr="003969BC">
        <w:rPr>
          <w:rFonts w:cstheme="minorHAnsi"/>
          <w:b/>
        </w:rPr>
        <w:br/>
      </w:r>
      <w:r w:rsidR="003D1DF7" w:rsidRPr="003969BC">
        <w:rPr>
          <w:rFonts w:cstheme="minorHAnsi"/>
        </w:rPr>
        <w:t xml:space="preserve">Rada obce Měšice se usnesla dne </w:t>
      </w:r>
      <w:r w:rsidR="00FA6E18">
        <w:rPr>
          <w:rFonts w:cstheme="minorHAnsi"/>
        </w:rPr>
        <w:t xml:space="preserve">7. 2. 2024 usnesením č. </w:t>
      </w:r>
      <w:r w:rsidR="00FA6E18" w:rsidRPr="00FA6E18">
        <w:rPr>
          <w:rFonts w:cstheme="minorHAnsi"/>
        </w:rPr>
        <w:t xml:space="preserve">9-31/2024/RO </w:t>
      </w:r>
      <w:r w:rsidR="003D1DF7" w:rsidRPr="003969BC">
        <w:rPr>
          <w:rFonts w:cstheme="minorHAnsi"/>
        </w:rPr>
        <w:t>vydat podle § 11 a § 102 odst. 2 písm. d) zákona č. 128/2000 Sb., o obcích (obecní zřízení), ve znění pozdějších předpisů, a podle ustanovení § 11p zákona č. 458/2000 Sb., o podmínkách podnikání a o výkonu státní správy v energetických odvětvích a</w:t>
      </w:r>
      <w:r w:rsidR="00082E57" w:rsidRPr="003969BC">
        <w:rPr>
          <w:rFonts w:cstheme="minorHAnsi"/>
        </w:rPr>
        <w:t xml:space="preserve"> o změně některých zákonů (ener</w:t>
      </w:r>
      <w:r w:rsidR="003D1DF7" w:rsidRPr="003969BC">
        <w:rPr>
          <w:rFonts w:cstheme="minorHAnsi"/>
        </w:rPr>
        <w:t>getický zákon), ve znění pozdějších předpisů a podle ustanovení § 18 odst. 4 zákona č. 455/1991 Sb., o živnostenském podnikání (živnostenský zákon), ve znění pozdějších předpisů toto nařízení obce:</w:t>
      </w:r>
    </w:p>
    <w:p w14:paraId="7FD7424B" w14:textId="77777777" w:rsidR="00AF1AC3" w:rsidRPr="003969BC" w:rsidRDefault="00AF1AC3" w:rsidP="003969BC">
      <w:pPr>
        <w:spacing w:after="0" w:line="288" w:lineRule="auto"/>
        <w:jc w:val="center"/>
        <w:rPr>
          <w:rFonts w:cstheme="minorHAnsi"/>
          <w:b/>
        </w:rPr>
      </w:pPr>
    </w:p>
    <w:p w14:paraId="64A0353C" w14:textId="77777777" w:rsidR="007E177D" w:rsidRPr="003969BC" w:rsidRDefault="00C91B62" w:rsidP="003969BC">
      <w:pPr>
        <w:spacing w:after="0" w:line="288" w:lineRule="auto"/>
        <w:jc w:val="center"/>
        <w:rPr>
          <w:rFonts w:cstheme="minorHAnsi"/>
          <w:b/>
        </w:rPr>
      </w:pPr>
      <w:r w:rsidRPr="003969BC">
        <w:rPr>
          <w:rFonts w:cstheme="minorHAnsi"/>
          <w:b/>
        </w:rPr>
        <w:t>Čl. 1</w:t>
      </w:r>
      <w:r w:rsidRPr="003969BC">
        <w:rPr>
          <w:rFonts w:cstheme="minorHAnsi"/>
          <w:b/>
        </w:rPr>
        <w:br/>
        <w:t>Účel nařízení</w:t>
      </w:r>
    </w:p>
    <w:p w14:paraId="71272226" w14:textId="5C52BD66" w:rsidR="007E177D" w:rsidRPr="003969BC" w:rsidRDefault="007E177D" w:rsidP="003969BC">
      <w:pPr>
        <w:spacing w:after="0" w:line="288" w:lineRule="auto"/>
        <w:jc w:val="both"/>
        <w:rPr>
          <w:rFonts w:cstheme="minorHAnsi"/>
        </w:rPr>
      </w:pPr>
    </w:p>
    <w:p w14:paraId="06B25BE9" w14:textId="4276707C" w:rsidR="00AF1AC3" w:rsidRPr="0045154B" w:rsidRDefault="00AF1AC3" w:rsidP="0045154B">
      <w:pPr>
        <w:pStyle w:val="Odstavecseseznamem"/>
        <w:numPr>
          <w:ilvl w:val="0"/>
          <w:numId w:val="10"/>
        </w:numPr>
        <w:spacing w:after="0" w:line="288" w:lineRule="auto"/>
        <w:ind w:left="426" w:hanging="426"/>
        <w:jc w:val="both"/>
        <w:rPr>
          <w:rFonts w:cstheme="minorHAnsi"/>
        </w:rPr>
      </w:pPr>
      <w:r w:rsidRPr="0045154B">
        <w:rPr>
          <w:rFonts w:cstheme="minorHAnsi"/>
        </w:rPr>
        <w:t>Účelem tohoto nařízení obce je stanovit</w:t>
      </w:r>
      <w:r w:rsidR="00366D74" w:rsidRPr="0045154B">
        <w:rPr>
          <w:rFonts w:cstheme="minorHAnsi"/>
        </w:rPr>
        <w:t>:</w:t>
      </w:r>
    </w:p>
    <w:p w14:paraId="77245936" w14:textId="64AE14EB" w:rsidR="00AF1AC3" w:rsidRPr="003969BC" w:rsidRDefault="00AF1AC3" w:rsidP="003969BC">
      <w:pPr>
        <w:pStyle w:val="Odstavecseseznamem"/>
        <w:numPr>
          <w:ilvl w:val="0"/>
          <w:numId w:val="7"/>
        </w:numPr>
        <w:spacing w:after="0" w:line="288" w:lineRule="auto"/>
        <w:jc w:val="both"/>
        <w:rPr>
          <w:rFonts w:cstheme="minorHAnsi"/>
        </w:rPr>
      </w:pPr>
      <w:r w:rsidRPr="003969BC">
        <w:rPr>
          <w:rFonts w:cstheme="minorHAnsi"/>
        </w:rPr>
        <w:t>dle §</w:t>
      </w:r>
      <w:r w:rsidR="00366D74">
        <w:rPr>
          <w:rFonts w:cstheme="minorHAnsi"/>
        </w:rPr>
        <w:t xml:space="preserve"> </w:t>
      </w:r>
      <w:r w:rsidRPr="003969BC">
        <w:rPr>
          <w:rFonts w:cstheme="minorHAnsi"/>
        </w:rPr>
        <w:t>18 odst. 4 živnostenského zákona, které formy prodeje zboží nebo poskytování služeb, prováděné mimo provozovnu (mimo obchodní prostory), jsou na území obce Měšice zakázány</w:t>
      </w:r>
      <w:r w:rsidR="00366D74">
        <w:rPr>
          <w:rFonts w:cstheme="minorHAnsi"/>
        </w:rPr>
        <w:t>,</w:t>
      </w:r>
      <w:r w:rsidRPr="003969BC">
        <w:rPr>
          <w:rFonts w:cstheme="minorHAnsi"/>
        </w:rPr>
        <w:t xml:space="preserve"> </w:t>
      </w:r>
    </w:p>
    <w:p w14:paraId="2CD38829" w14:textId="1CC4BBCF" w:rsidR="00AF1AC3" w:rsidRPr="003969BC" w:rsidRDefault="00AF1AC3" w:rsidP="003969BC">
      <w:pPr>
        <w:pStyle w:val="Odstavecseseznamem"/>
        <w:numPr>
          <w:ilvl w:val="0"/>
          <w:numId w:val="7"/>
        </w:numPr>
        <w:spacing w:after="0" w:line="288" w:lineRule="auto"/>
        <w:jc w:val="both"/>
        <w:rPr>
          <w:rFonts w:cstheme="minorHAnsi"/>
        </w:rPr>
      </w:pPr>
      <w:r w:rsidRPr="003969BC">
        <w:rPr>
          <w:rFonts w:cstheme="minorHAnsi"/>
        </w:rPr>
        <w:t>dle § 11p energetického zákona, které f</w:t>
      </w:r>
      <w:r w:rsidRPr="003969BC">
        <w:rPr>
          <w:rFonts w:cstheme="minorHAnsi"/>
          <w:color w:val="000000"/>
          <w:shd w:val="clear" w:color="auto" w:fill="FFFFFF"/>
        </w:rPr>
        <w:t xml:space="preserve">ormy prodeje zboží nebo poskytování služeb prováděné mimo obchodní prostory jsou při výkonu licencované činnosti držitelem licence nebo při výkonu zprostředkovatelské činnosti v energetických odvětvích dle tohoto zákona, </w:t>
      </w:r>
      <w:r w:rsidRPr="003969BC">
        <w:rPr>
          <w:rFonts w:cstheme="minorHAnsi"/>
        </w:rPr>
        <w:t>jsou na území obce Měšice zakázány</w:t>
      </w:r>
      <w:r w:rsidR="00366D74">
        <w:rPr>
          <w:rFonts w:cstheme="minorHAnsi"/>
        </w:rPr>
        <w:t>,</w:t>
      </w:r>
    </w:p>
    <w:p w14:paraId="58458B14" w14:textId="77777777" w:rsidR="00AF1AC3" w:rsidRPr="003969BC" w:rsidRDefault="00AF1AC3" w:rsidP="003969BC">
      <w:pPr>
        <w:spacing w:after="0" w:line="288" w:lineRule="auto"/>
        <w:jc w:val="both"/>
        <w:rPr>
          <w:rFonts w:cstheme="minorHAnsi"/>
        </w:rPr>
      </w:pPr>
    </w:p>
    <w:p w14:paraId="67EA2BA2" w14:textId="223FACDC" w:rsidR="00AF1AC3" w:rsidRPr="003969BC" w:rsidRDefault="00AF1AC3" w:rsidP="003969BC">
      <w:pPr>
        <w:spacing w:after="0" w:line="288" w:lineRule="auto"/>
        <w:jc w:val="both"/>
        <w:rPr>
          <w:rFonts w:cstheme="minorHAnsi"/>
        </w:rPr>
      </w:pPr>
      <w:r w:rsidRPr="003969BC">
        <w:rPr>
          <w:rFonts w:cstheme="minorHAnsi"/>
        </w:rPr>
        <w:t xml:space="preserve">to vše s cílem obce chránit své obyvatele před případnými nekalými praktikami, které mohou být spojeny s některými formami prodeje. </w:t>
      </w:r>
    </w:p>
    <w:p w14:paraId="6D9A6D85" w14:textId="0B3C4B44" w:rsidR="00082E57" w:rsidRPr="003969BC" w:rsidRDefault="00082E57" w:rsidP="003969BC">
      <w:pPr>
        <w:spacing w:after="0" w:line="288" w:lineRule="auto"/>
        <w:jc w:val="both"/>
        <w:rPr>
          <w:rFonts w:cstheme="minorHAnsi"/>
        </w:rPr>
      </w:pPr>
    </w:p>
    <w:p w14:paraId="05560677" w14:textId="77777777" w:rsidR="0093437F" w:rsidRPr="003969BC" w:rsidRDefault="00C91B62" w:rsidP="003969BC">
      <w:pPr>
        <w:spacing w:after="0" w:line="288" w:lineRule="auto"/>
        <w:jc w:val="center"/>
        <w:rPr>
          <w:rFonts w:cstheme="minorHAnsi"/>
          <w:b/>
        </w:rPr>
      </w:pPr>
      <w:r w:rsidRPr="003969BC">
        <w:rPr>
          <w:rFonts w:cstheme="minorHAnsi"/>
          <w:b/>
        </w:rPr>
        <w:t>Čl. 2</w:t>
      </w:r>
      <w:r w:rsidR="007E177D" w:rsidRPr="003969BC">
        <w:rPr>
          <w:rFonts w:cstheme="minorHAnsi"/>
          <w:b/>
        </w:rPr>
        <w:br/>
      </w:r>
      <w:r w:rsidRPr="003969BC">
        <w:rPr>
          <w:rFonts w:cstheme="minorHAnsi"/>
          <w:b/>
        </w:rPr>
        <w:t>Vymezení základních pojmů</w:t>
      </w:r>
    </w:p>
    <w:p w14:paraId="5042C40B" w14:textId="77777777" w:rsidR="0090337F" w:rsidRPr="003969BC" w:rsidRDefault="0090337F" w:rsidP="003969BC">
      <w:pPr>
        <w:spacing w:after="0" w:line="288" w:lineRule="auto"/>
        <w:jc w:val="both"/>
        <w:rPr>
          <w:rFonts w:cstheme="minorHAnsi"/>
        </w:rPr>
      </w:pPr>
      <w:r w:rsidRPr="003969BC">
        <w:rPr>
          <w:rFonts w:cstheme="minorHAnsi"/>
        </w:rPr>
        <w:br/>
      </w:r>
      <w:r w:rsidR="007E177D" w:rsidRPr="003969BC">
        <w:rPr>
          <w:rFonts w:cstheme="minorHAnsi"/>
        </w:rPr>
        <w:t>P</w:t>
      </w:r>
      <w:r w:rsidR="0093437F" w:rsidRPr="003969BC">
        <w:rPr>
          <w:rFonts w:cstheme="minorHAnsi"/>
        </w:rPr>
        <w:t xml:space="preserve">ro </w:t>
      </w:r>
      <w:r w:rsidR="00C91B62" w:rsidRPr="003969BC">
        <w:rPr>
          <w:rFonts w:cstheme="minorHAnsi"/>
        </w:rPr>
        <w:t>účely tohoto nařízení se rozumí:</w:t>
      </w:r>
    </w:p>
    <w:p w14:paraId="633B2CF2" w14:textId="77777777" w:rsidR="00AF1AC3" w:rsidRPr="003969BC" w:rsidRDefault="00AF1AC3" w:rsidP="003969BC">
      <w:pPr>
        <w:spacing w:after="0" w:line="288" w:lineRule="auto"/>
        <w:jc w:val="both"/>
        <w:rPr>
          <w:rFonts w:cstheme="minorHAnsi"/>
        </w:rPr>
      </w:pPr>
    </w:p>
    <w:p w14:paraId="2C67B868" w14:textId="2F14E9D6" w:rsidR="0090337F" w:rsidRPr="00366D74" w:rsidRDefault="00733E36" w:rsidP="00366D74">
      <w:pPr>
        <w:pStyle w:val="Odstavecseseznamem"/>
        <w:numPr>
          <w:ilvl w:val="0"/>
          <w:numId w:val="2"/>
        </w:numPr>
        <w:spacing w:after="0" w:line="288" w:lineRule="auto"/>
        <w:ind w:left="567" w:hanging="425"/>
        <w:jc w:val="both"/>
        <w:rPr>
          <w:rFonts w:cstheme="minorHAnsi"/>
        </w:rPr>
      </w:pPr>
      <w:r w:rsidRPr="003969BC">
        <w:rPr>
          <w:rFonts w:cstheme="minorHAnsi"/>
        </w:rPr>
        <w:t xml:space="preserve">Prodejem se pro účely tohoto nařízení rozumí </w:t>
      </w:r>
      <w:r w:rsidR="00936B02" w:rsidRPr="003969BC">
        <w:rPr>
          <w:rFonts w:cstheme="minorHAnsi"/>
        </w:rPr>
        <w:t xml:space="preserve">zejména </w:t>
      </w:r>
      <w:r w:rsidRPr="003969BC">
        <w:rPr>
          <w:rFonts w:cstheme="minorHAnsi"/>
        </w:rPr>
        <w:t>jakákoliv</w:t>
      </w:r>
      <w:r w:rsidR="00C91B62" w:rsidRPr="003969BC">
        <w:rPr>
          <w:rFonts w:cstheme="minorHAnsi"/>
        </w:rPr>
        <w:t xml:space="preserve"> </w:t>
      </w:r>
      <w:r w:rsidR="002E73D8">
        <w:rPr>
          <w:rFonts w:cstheme="minorHAnsi"/>
        </w:rPr>
        <w:t xml:space="preserve">nabídka </w:t>
      </w:r>
      <w:r w:rsidR="00C91B62" w:rsidRPr="003969BC">
        <w:rPr>
          <w:rFonts w:cstheme="minorHAnsi"/>
        </w:rPr>
        <w:t>prodeje zboží, prodej zboží, poskytování služe</w:t>
      </w:r>
      <w:r w:rsidR="0090337F" w:rsidRPr="003969BC">
        <w:rPr>
          <w:rFonts w:cstheme="minorHAnsi"/>
        </w:rPr>
        <w:t xml:space="preserve">b, </w:t>
      </w:r>
      <w:r w:rsidRPr="003969BC">
        <w:rPr>
          <w:rFonts w:cstheme="minorHAnsi"/>
        </w:rPr>
        <w:t xml:space="preserve">nebo </w:t>
      </w:r>
      <w:r w:rsidR="002E73D8">
        <w:rPr>
          <w:rFonts w:cstheme="minorHAnsi"/>
        </w:rPr>
        <w:t>nabídka poskytovaní služeb</w:t>
      </w:r>
      <w:r w:rsidR="0045154B">
        <w:rPr>
          <w:rFonts w:cstheme="minorHAnsi"/>
        </w:rPr>
        <w:t>,</w:t>
      </w:r>
      <w:r w:rsidR="002E73D8">
        <w:rPr>
          <w:rFonts w:cstheme="minorHAnsi"/>
        </w:rPr>
        <w:t xml:space="preserve"> a to v bez ohledu na jejich formu. </w:t>
      </w:r>
      <w:r w:rsidR="0090337F" w:rsidRPr="00366D74">
        <w:rPr>
          <w:rFonts w:cstheme="minorHAnsi"/>
        </w:rPr>
        <w:br/>
      </w:r>
    </w:p>
    <w:p w14:paraId="7BA5F1E6" w14:textId="78A97848" w:rsidR="00E6194B" w:rsidRPr="00366D74" w:rsidRDefault="002E73D8" w:rsidP="00366D74">
      <w:pPr>
        <w:pStyle w:val="Odstavecseseznamem"/>
        <w:numPr>
          <w:ilvl w:val="0"/>
          <w:numId w:val="2"/>
        </w:numPr>
        <w:spacing w:after="0" w:line="288" w:lineRule="auto"/>
        <w:ind w:left="567" w:hanging="425"/>
        <w:jc w:val="both"/>
        <w:rPr>
          <w:rFonts w:cstheme="minorHAnsi"/>
        </w:rPr>
      </w:pPr>
      <w:r>
        <w:rPr>
          <w:rFonts w:cstheme="minorHAnsi"/>
        </w:rPr>
        <w:t>Prodejem mimo provozovnu (mimo obchodní prostory) se pro účely tohoto nařízení rozumí zejména</w:t>
      </w:r>
      <w:r w:rsidR="00C91B62" w:rsidRPr="003969BC">
        <w:rPr>
          <w:rFonts w:cstheme="minorHAnsi"/>
        </w:rPr>
        <w:t xml:space="preserve"> pochůzkový prodej a podomní prodej. </w:t>
      </w:r>
    </w:p>
    <w:p w14:paraId="246C8BEB" w14:textId="77777777" w:rsidR="0064410D" w:rsidRPr="003969BC" w:rsidRDefault="0064410D" w:rsidP="003969BC">
      <w:pPr>
        <w:pStyle w:val="Odstavecseseznamem"/>
        <w:spacing w:after="0" w:line="288" w:lineRule="auto"/>
        <w:rPr>
          <w:rFonts w:cstheme="minorHAnsi"/>
        </w:rPr>
      </w:pPr>
    </w:p>
    <w:p w14:paraId="5455E2DB" w14:textId="478C92A2" w:rsidR="00E6194B" w:rsidRDefault="00A20AF3" w:rsidP="00084D13">
      <w:pPr>
        <w:pStyle w:val="Odstavecseseznamem"/>
        <w:numPr>
          <w:ilvl w:val="0"/>
          <w:numId w:val="2"/>
        </w:numPr>
        <w:spacing w:after="0" w:line="288" w:lineRule="auto"/>
        <w:ind w:left="567" w:hanging="425"/>
        <w:jc w:val="both"/>
        <w:rPr>
          <w:rFonts w:cstheme="minorHAnsi"/>
        </w:rPr>
      </w:pPr>
      <w:r w:rsidRPr="003969BC">
        <w:rPr>
          <w:rFonts w:cstheme="minorHAnsi"/>
        </w:rPr>
        <w:lastRenderedPageBreak/>
        <w:t>Pochůzkovým prodejem se pro účely tohoto nařízení rozumí, jednání mimo provozovnu</w:t>
      </w:r>
      <w:r w:rsidR="00A15C48">
        <w:rPr>
          <w:rFonts w:cstheme="minorHAnsi"/>
        </w:rPr>
        <w:t xml:space="preserve"> (obchodní prostory)</w:t>
      </w:r>
      <w:r w:rsidRPr="003969BC">
        <w:rPr>
          <w:rFonts w:cstheme="minorHAnsi"/>
        </w:rPr>
        <w:t>, při kterém podnikatel nabízí zboží a služby, prodává zboží a poskytuje služby spotřebiteli</w:t>
      </w:r>
      <w:r w:rsidR="00936B02" w:rsidRPr="003969BC">
        <w:rPr>
          <w:rFonts w:cstheme="minorHAnsi"/>
        </w:rPr>
        <w:t xml:space="preserve"> </w:t>
      </w:r>
      <w:r w:rsidRPr="003969BC">
        <w:rPr>
          <w:rFonts w:cstheme="minorHAnsi"/>
        </w:rPr>
        <w:t xml:space="preserve">na veřejně přístupných místech. Pochůzkový prodej je uskutečňován zejména bez </w:t>
      </w:r>
      <w:r w:rsidR="00A15C48">
        <w:rPr>
          <w:rFonts w:cstheme="minorHAnsi"/>
        </w:rPr>
        <w:t xml:space="preserve">dalšího </w:t>
      </w:r>
      <w:r w:rsidRPr="003969BC">
        <w:rPr>
          <w:rFonts w:cstheme="minorHAnsi"/>
        </w:rPr>
        <w:t xml:space="preserve">prodejního zařízení. </w:t>
      </w:r>
    </w:p>
    <w:p w14:paraId="5F6404C3" w14:textId="77777777" w:rsidR="00084D13" w:rsidRPr="00084D13" w:rsidRDefault="00084D13" w:rsidP="00084D13">
      <w:pPr>
        <w:spacing w:after="0" w:line="288" w:lineRule="auto"/>
        <w:jc w:val="both"/>
        <w:rPr>
          <w:rFonts w:cstheme="minorHAnsi"/>
        </w:rPr>
      </w:pPr>
    </w:p>
    <w:p w14:paraId="22CD0AD3" w14:textId="6706FF5A" w:rsidR="003969BC" w:rsidRPr="00F15319" w:rsidRDefault="00A20AF3" w:rsidP="00F15319">
      <w:pPr>
        <w:pStyle w:val="Odstavecseseznamem"/>
        <w:numPr>
          <w:ilvl w:val="0"/>
          <w:numId w:val="2"/>
        </w:numPr>
        <w:spacing w:after="0" w:line="288" w:lineRule="auto"/>
        <w:ind w:left="567" w:hanging="425"/>
        <w:jc w:val="both"/>
        <w:rPr>
          <w:rFonts w:cstheme="minorHAnsi"/>
        </w:rPr>
      </w:pPr>
      <w:r w:rsidRPr="003969BC">
        <w:rPr>
          <w:rFonts w:cstheme="minorHAnsi"/>
        </w:rPr>
        <w:t>Podomním prodejem se pro účely tohoto nařízení rozumí</w:t>
      </w:r>
      <w:r w:rsidR="00936B02" w:rsidRPr="003969BC">
        <w:rPr>
          <w:rFonts w:cstheme="minorHAnsi"/>
        </w:rPr>
        <w:t xml:space="preserve">, jednání mimo provozovnu </w:t>
      </w:r>
      <w:r w:rsidR="00A15C48">
        <w:rPr>
          <w:rFonts w:cstheme="minorHAnsi"/>
        </w:rPr>
        <w:t>(obchodní prostory)</w:t>
      </w:r>
      <w:r w:rsidR="00936B02" w:rsidRPr="003969BC">
        <w:rPr>
          <w:rFonts w:cstheme="minorHAnsi"/>
        </w:rPr>
        <w:t>, při kterém podnikatel nabízí zboží a služby, prodává zboží a poskytuje služby spotřebiteli v objektech sloužících zejména ke spotřebitelově bydlení, rekreaci nebo k </w:t>
      </w:r>
      <w:proofErr w:type="gramStart"/>
      <w:r w:rsidR="00936B02" w:rsidRPr="003969BC">
        <w:rPr>
          <w:rFonts w:cstheme="minorHAnsi"/>
        </w:rPr>
        <w:t>práci</w:t>
      </w:r>
      <w:proofErr w:type="gramEnd"/>
      <w:r w:rsidR="00936B02" w:rsidRPr="003969BC">
        <w:rPr>
          <w:rFonts w:cstheme="minorHAnsi"/>
        </w:rPr>
        <w:t xml:space="preserve"> a to bez předchozí objednávky či žádosti ze strany spotřebitele. </w:t>
      </w:r>
      <w:r w:rsidR="00A15C48">
        <w:rPr>
          <w:rFonts w:cstheme="minorHAnsi"/>
        </w:rPr>
        <w:t xml:space="preserve">Objednávkou dle věty předchozí není souhlas či žádost spotřebitele učiněná v návaznosti na předchozí bezprostřední jednání podnikatele uskutečněné na území obce směrem ke spotřebiteli. </w:t>
      </w:r>
      <w:r w:rsidR="00936B02" w:rsidRPr="003969BC">
        <w:rPr>
          <w:rFonts w:cstheme="minorHAnsi"/>
        </w:rPr>
        <w:t>Podomní prodej je druhem prodeje zboží či poskytování služeb, jehož cílem je uzavření smlouvy mimo obchodní prostory podnikatele za současné fyzické přítomnosti obou stran.</w:t>
      </w:r>
    </w:p>
    <w:p w14:paraId="7DC90486" w14:textId="77777777" w:rsidR="00936B02" w:rsidRPr="003969BC" w:rsidRDefault="00936B02" w:rsidP="003969BC">
      <w:pPr>
        <w:pStyle w:val="Odstavecseseznamem"/>
        <w:spacing w:after="0" w:line="288" w:lineRule="auto"/>
        <w:ind w:left="567"/>
        <w:jc w:val="both"/>
        <w:rPr>
          <w:rFonts w:cstheme="minorHAnsi"/>
        </w:rPr>
      </w:pPr>
    </w:p>
    <w:p w14:paraId="71D4AAA1" w14:textId="52CC1AC6" w:rsidR="00936B02" w:rsidRPr="00F15319" w:rsidRDefault="00936B02" w:rsidP="00F15319">
      <w:pPr>
        <w:pStyle w:val="Odstavecseseznamem"/>
        <w:numPr>
          <w:ilvl w:val="0"/>
          <w:numId w:val="2"/>
        </w:numPr>
        <w:spacing w:after="0" w:line="288" w:lineRule="auto"/>
        <w:ind w:left="567" w:hanging="425"/>
        <w:jc w:val="both"/>
        <w:rPr>
          <w:rFonts w:cstheme="minorHAnsi"/>
        </w:rPr>
      </w:pPr>
      <w:r w:rsidRPr="003969BC">
        <w:rPr>
          <w:rFonts w:cstheme="minorHAnsi"/>
        </w:rPr>
        <w:t>Spotřebitelem se pro účely tohoto nařízení rozumí jakákoliv osoba, které je prodej určen či adresován.</w:t>
      </w:r>
    </w:p>
    <w:p w14:paraId="341E7CBD" w14:textId="77777777" w:rsidR="00E6194B" w:rsidRPr="003969BC" w:rsidRDefault="00E6194B" w:rsidP="003969BC">
      <w:pPr>
        <w:pStyle w:val="Zpat"/>
        <w:spacing w:line="288" w:lineRule="auto"/>
        <w:ind w:left="720"/>
        <w:rPr>
          <w:rFonts w:cstheme="minorHAnsi"/>
          <w:vertAlign w:val="superscript"/>
        </w:rPr>
      </w:pPr>
    </w:p>
    <w:p w14:paraId="435F91CD" w14:textId="49DE7126" w:rsidR="00646E5C" w:rsidRDefault="00071A8A" w:rsidP="003969BC">
      <w:pPr>
        <w:spacing w:after="0" w:line="288" w:lineRule="auto"/>
        <w:jc w:val="center"/>
        <w:rPr>
          <w:rFonts w:cstheme="minorHAnsi"/>
        </w:rPr>
      </w:pPr>
      <w:r w:rsidRPr="003969BC">
        <w:rPr>
          <w:rFonts w:cstheme="minorHAnsi"/>
          <w:b/>
        </w:rPr>
        <w:t>Čl. 3</w:t>
      </w:r>
      <w:r w:rsidRPr="003969BC">
        <w:rPr>
          <w:rFonts w:cstheme="minorHAnsi"/>
        </w:rPr>
        <w:br/>
      </w:r>
      <w:r w:rsidRPr="003969BC">
        <w:rPr>
          <w:rFonts w:cstheme="minorHAnsi"/>
          <w:b/>
        </w:rPr>
        <w:t>Zakázané formy prodeje zboží a poskytování služe</w:t>
      </w:r>
      <w:r w:rsidR="007B2523">
        <w:rPr>
          <w:rFonts w:cstheme="minorHAnsi"/>
          <w:b/>
        </w:rPr>
        <w:t>b</w:t>
      </w:r>
    </w:p>
    <w:p w14:paraId="357F24F3" w14:textId="77777777" w:rsidR="00CF6515" w:rsidRPr="003969BC" w:rsidRDefault="00CF6515" w:rsidP="003969BC">
      <w:pPr>
        <w:spacing w:after="0" w:line="288" w:lineRule="auto"/>
        <w:jc w:val="center"/>
        <w:rPr>
          <w:rFonts w:cstheme="minorHAnsi"/>
        </w:rPr>
      </w:pPr>
    </w:p>
    <w:p w14:paraId="1504EDDC" w14:textId="212D78DC" w:rsidR="00646E5C" w:rsidRPr="007B2523" w:rsidRDefault="00071A8A" w:rsidP="007B2523">
      <w:pPr>
        <w:pStyle w:val="Odstavecseseznamem"/>
        <w:numPr>
          <w:ilvl w:val="0"/>
          <w:numId w:val="4"/>
        </w:numPr>
        <w:spacing w:after="0" w:line="288" w:lineRule="auto"/>
        <w:ind w:left="567" w:hanging="425"/>
        <w:jc w:val="both"/>
        <w:rPr>
          <w:rFonts w:cstheme="minorHAnsi"/>
        </w:rPr>
      </w:pPr>
      <w:r w:rsidRPr="003969BC">
        <w:rPr>
          <w:rFonts w:cstheme="minorHAnsi"/>
        </w:rPr>
        <w:t>Pochůzkový prodej</w:t>
      </w:r>
      <w:r w:rsidR="004F26D8">
        <w:rPr>
          <w:rFonts w:cstheme="minorHAnsi"/>
        </w:rPr>
        <w:t>,</w:t>
      </w:r>
      <w:r w:rsidRPr="003969BC">
        <w:rPr>
          <w:rFonts w:cstheme="minorHAnsi"/>
        </w:rPr>
        <w:t xml:space="preserve"> </w:t>
      </w:r>
      <w:r w:rsidR="003969BC" w:rsidRPr="003969BC">
        <w:rPr>
          <w:rFonts w:cstheme="minorHAnsi"/>
        </w:rPr>
        <w:t>a to včetně pochůzkového prodeje prováděného mimo obchodní prostory při výkonu licencované činnosti držitelem licence nebo při výkonu zprostředkovatelské činnosti v energetických odvětvích dle energetického zákona je na celém území obce Měšice zakázán.</w:t>
      </w:r>
    </w:p>
    <w:p w14:paraId="69B93BF1" w14:textId="77777777" w:rsidR="00CF6515" w:rsidRPr="003969BC" w:rsidRDefault="00CF6515" w:rsidP="003969BC">
      <w:pPr>
        <w:pStyle w:val="Odstavecseseznamem"/>
        <w:spacing w:after="0" w:line="288" w:lineRule="auto"/>
        <w:jc w:val="both"/>
        <w:rPr>
          <w:rFonts w:cstheme="minorHAnsi"/>
        </w:rPr>
      </w:pPr>
    </w:p>
    <w:p w14:paraId="20909481" w14:textId="68824CFC" w:rsidR="003969BC" w:rsidRPr="003969BC" w:rsidRDefault="003969BC" w:rsidP="003969BC">
      <w:pPr>
        <w:pStyle w:val="Odstavecseseznamem"/>
        <w:numPr>
          <w:ilvl w:val="0"/>
          <w:numId w:val="4"/>
        </w:numPr>
        <w:spacing w:after="0" w:line="288" w:lineRule="auto"/>
        <w:ind w:left="567" w:hanging="425"/>
        <w:jc w:val="both"/>
        <w:rPr>
          <w:rFonts w:cstheme="minorHAnsi"/>
        </w:rPr>
      </w:pPr>
      <w:r w:rsidRPr="003969BC">
        <w:rPr>
          <w:rFonts w:cstheme="minorHAnsi"/>
        </w:rPr>
        <w:t>Podomní prodej</w:t>
      </w:r>
      <w:r w:rsidR="004F26D8">
        <w:rPr>
          <w:rFonts w:cstheme="minorHAnsi"/>
        </w:rPr>
        <w:t>,</w:t>
      </w:r>
      <w:r w:rsidRPr="003969BC">
        <w:rPr>
          <w:rFonts w:cstheme="minorHAnsi"/>
        </w:rPr>
        <w:t xml:space="preserve"> a to včetně domovního prodeje prováděného mimo obchodní prostory při výkonu licencované činnosti držitelem licence nebo při výkonu zprostředkovatelské činnosti v energetických odvětvích dle energetického zákona je na celém území obce Měšice zakázán.</w:t>
      </w:r>
    </w:p>
    <w:p w14:paraId="730B09FD" w14:textId="77777777" w:rsidR="003969BC" w:rsidRDefault="003969BC" w:rsidP="003969BC">
      <w:pPr>
        <w:pStyle w:val="Odstavecseseznamem"/>
        <w:spacing w:after="0" w:line="288" w:lineRule="auto"/>
        <w:ind w:left="567"/>
        <w:jc w:val="both"/>
        <w:rPr>
          <w:rFonts w:cstheme="minorHAnsi"/>
        </w:rPr>
      </w:pPr>
    </w:p>
    <w:p w14:paraId="2B936C3B" w14:textId="043CCC98" w:rsidR="00646E5C" w:rsidRDefault="00071A8A" w:rsidP="003969BC">
      <w:pPr>
        <w:spacing w:after="0" w:line="288" w:lineRule="auto"/>
        <w:jc w:val="center"/>
        <w:rPr>
          <w:rFonts w:cstheme="minorHAnsi"/>
        </w:rPr>
      </w:pPr>
      <w:r w:rsidRPr="003969BC">
        <w:rPr>
          <w:rFonts w:cstheme="minorHAnsi"/>
          <w:b/>
        </w:rPr>
        <w:t>Čl. 4</w:t>
      </w:r>
      <w:r w:rsidRPr="003969BC">
        <w:rPr>
          <w:rFonts w:cstheme="minorHAnsi"/>
          <w:b/>
        </w:rPr>
        <w:br/>
        <w:t>Formy prodeje zboží a poskytování služeb, na kt</w:t>
      </w:r>
      <w:r w:rsidR="0064410D" w:rsidRPr="003969BC">
        <w:rPr>
          <w:rFonts w:cstheme="minorHAnsi"/>
          <w:b/>
        </w:rPr>
        <w:t>eré se toto nařízená nevztahuje</w:t>
      </w:r>
    </w:p>
    <w:p w14:paraId="0B5F5B8B" w14:textId="77777777" w:rsidR="00CF6515" w:rsidRPr="003969BC" w:rsidRDefault="00CF6515" w:rsidP="003969BC">
      <w:pPr>
        <w:spacing w:after="0" w:line="288" w:lineRule="auto"/>
        <w:jc w:val="center"/>
        <w:rPr>
          <w:rFonts w:cstheme="minorHAnsi"/>
        </w:rPr>
      </w:pPr>
    </w:p>
    <w:p w14:paraId="51ABE900" w14:textId="3F17296F" w:rsidR="0064410D" w:rsidRPr="0045154B" w:rsidRDefault="00071A8A" w:rsidP="0045154B">
      <w:pPr>
        <w:pStyle w:val="Odstavecseseznamem"/>
        <w:numPr>
          <w:ilvl w:val="0"/>
          <w:numId w:val="11"/>
        </w:numPr>
        <w:spacing w:after="0" w:line="288" w:lineRule="auto"/>
        <w:jc w:val="both"/>
        <w:rPr>
          <w:rFonts w:cstheme="minorHAnsi"/>
        </w:rPr>
      </w:pPr>
      <w:r w:rsidRPr="0045154B">
        <w:rPr>
          <w:rFonts w:cstheme="minorHAnsi"/>
        </w:rPr>
        <w:t>Tato nařízení se nevztahuje na prodej zboží a poskyt</w:t>
      </w:r>
      <w:r w:rsidR="00646E5C" w:rsidRPr="0045154B">
        <w:rPr>
          <w:rFonts w:cstheme="minorHAnsi"/>
        </w:rPr>
        <w:t>ování služeb mimo provozovnu:</w:t>
      </w:r>
      <w:r w:rsidR="00646E5C" w:rsidRPr="0045154B">
        <w:rPr>
          <w:rFonts w:cstheme="minorHAnsi"/>
        </w:rPr>
        <w:br/>
      </w:r>
    </w:p>
    <w:p w14:paraId="4B168F79" w14:textId="77FA8AFD" w:rsidR="00646E5C" w:rsidRPr="003969BC" w:rsidRDefault="00071A8A" w:rsidP="0045154B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cstheme="minorHAnsi"/>
        </w:rPr>
      </w:pPr>
      <w:r w:rsidRPr="003969BC">
        <w:rPr>
          <w:rFonts w:cstheme="minorHAnsi"/>
        </w:rPr>
        <w:t>při veřejných sbírkách</w:t>
      </w:r>
      <w:r w:rsidR="00A15C48">
        <w:rPr>
          <w:rFonts w:cstheme="minorHAnsi"/>
        </w:rPr>
        <w:t>,</w:t>
      </w:r>
    </w:p>
    <w:p w14:paraId="5C9BB269" w14:textId="77777777" w:rsidR="002D7A5C" w:rsidRPr="003969BC" w:rsidRDefault="00071A8A" w:rsidP="0045154B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cstheme="minorHAnsi"/>
        </w:rPr>
      </w:pPr>
      <w:r w:rsidRPr="003969BC">
        <w:rPr>
          <w:rFonts w:cstheme="minorHAnsi"/>
        </w:rPr>
        <w:t>při prodeji tiskovin zajišťujících pomoc a podporu osobám za účelem sociálního začlenění nebo prevence sociálního vyloučení</w:t>
      </w:r>
    </w:p>
    <w:p w14:paraId="28952125" w14:textId="6C20E54A" w:rsidR="00071A8A" w:rsidRPr="003969BC" w:rsidRDefault="00071A8A" w:rsidP="0045154B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cstheme="minorHAnsi"/>
        </w:rPr>
      </w:pPr>
      <w:r w:rsidRPr="003969BC">
        <w:rPr>
          <w:rFonts w:cstheme="minorHAnsi"/>
        </w:rPr>
        <w:t xml:space="preserve">při hromadném očkování </w:t>
      </w:r>
      <w:r w:rsidR="003969BC" w:rsidRPr="003969BC">
        <w:rPr>
          <w:rFonts w:cstheme="minorHAnsi"/>
        </w:rPr>
        <w:t>domácích zvířat,</w:t>
      </w:r>
    </w:p>
    <w:p w14:paraId="1774850C" w14:textId="6CBC2636" w:rsidR="003969BC" w:rsidRPr="00FA6E18" w:rsidRDefault="003969BC" w:rsidP="0045154B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cstheme="minorHAnsi"/>
        </w:rPr>
      </w:pPr>
      <w:r w:rsidRPr="00FA6E18">
        <w:rPr>
          <w:rFonts w:cstheme="minorHAnsi"/>
        </w:rPr>
        <w:t>nabízení služeb podle nařízení vlády č. 91/2010 Sb., o podmínkách požární bezpečnosti při provozu komínů, kouřovodů a spotřebičů paliv,</w:t>
      </w:r>
    </w:p>
    <w:p w14:paraId="567330F3" w14:textId="5E38E40F" w:rsidR="00A15C48" w:rsidRPr="0045154B" w:rsidRDefault="003969BC" w:rsidP="004C0D63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cstheme="minorHAnsi"/>
        </w:rPr>
      </w:pPr>
      <w:r w:rsidRPr="0045154B">
        <w:rPr>
          <w:rFonts w:cstheme="minorHAnsi"/>
        </w:rPr>
        <w:t>prodej zboží a poskytování služeb mimo provozovnu při slavnostech, sportovních, kulturních nebo jiných podobných akcích</w:t>
      </w:r>
      <w:r w:rsidR="00A15C48" w:rsidRPr="0045154B">
        <w:rPr>
          <w:rFonts w:cstheme="minorHAnsi"/>
        </w:rPr>
        <w:t>,</w:t>
      </w:r>
    </w:p>
    <w:p w14:paraId="2D4641E3" w14:textId="238D2892" w:rsidR="00A15C48" w:rsidRPr="003969BC" w:rsidRDefault="00A15C48" w:rsidP="0045154B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cstheme="minorHAnsi"/>
        </w:rPr>
      </w:pPr>
      <w:r>
        <w:rPr>
          <w:rFonts w:cstheme="minorHAnsi"/>
        </w:rPr>
        <w:t>jakékoliv mobilní provozovny ve smyslu zvláštních právních předpisů.</w:t>
      </w:r>
    </w:p>
    <w:p w14:paraId="648718A0" w14:textId="77777777" w:rsidR="002D7A5C" w:rsidRPr="003969BC" w:rsidRDefault="002D7A5C" w:rsidP="003969BC">
      <w:pPr>
        <w:spacing w:after="0" w:line="288" w:lineRule="auto"/>
        <w:jc w:val="both"/>
        <w:rPr>
          <w:rFonts w:cstheme="minorHAnsi"/>
        </w:rPr>
      </w:pPr>
    </w:p>
    <w:p w14:paraId="644797F2" w14:textId="3D8F876D" w:rsidR="00CF6515" w:rsidRPr="00023C8D" w:rsidRDefault="0064410D" w:rsidP="00023C8D">
      <w:pPr>
        <w:spacing w:after="0" w:line="288" w:lineRule="auto"/>
        <w:jc w:val="center"/>
        <w:rPr>
          <w:rFonts w:cstheme="minorHAnsi"/>
          <w:b/>
        </w:rPr>
      </w:pPr>
      <w:r w:rsidRPr="003969BC">
        <w:rPr>
          <w:rFonts w:cstheme="minorHAnsi"/>
          <w:b/>
        </w:rPr>
        <w:t>Čl. 5</w:t>
      </w:r>
      <w:r w:rsidRPr="003969BC">
        <w:rPr>
          <w:rFonts w:cstheme="minorHAnsi"/>
          <w:b/>
        </w:rPr>
        <w:br/>
        <w:t>Kontrola</w:t>
      </w:r>
    </w:p>
    <w:p w14:paraId="404B88CF" w14:textId="1FED7FBB" w:rsidR="0064410D" w:rsidRPr="0045154B" w:rsidRDefault="0064410D" w:rsidP="0045154B">
      <w:pPr>
        <w:pStyle w:val="Odstavecseseznamem"/>
        <w:numPr>
          <w:ilvl w:val="0"/>
          <w:numId w:val="14"/>
        </w:numPr>
        <w:tabs>
          <w:tab w:val="left" w:pos="284"/>
        </w:tabs>
        <w:spacing w:after="0" w:line="288" w:lineRule="auto"/>
        <w:ind w:left="567" w:hanging="425"/>
        <w:jc w:val="both"/>
        <w:rPr>
          <w:rFonts w:cstheme="minorHAnsi"/>
          <w:vertAlign w:val="superscript"/>
        </w:rPr>
      </w:pPr>
      <w:r w:rsidRPr="0045154B">
        <w:rPr>
          <w:rFonts w:cstheme="minorHAnsi"/>
        </w:rPr>
        <w:t>Kontrola nad dodržováním povinností stanovených tímto nařízením je prováděna podle zvláštních předpisů.</w:t>
      </w:r>
      <w:r w:rsidR="003969BC" w:rsidRPr="0045154B">
        <w:rPr>
          <w:rFonts w:cstheme="minorHAnsi"/>
          <w:vertAlign w:val="superscript"/>
        </w:rPr>
        <w:t xml:space="preserve"> </w:t>
      </w:r>
    </w:p>
    <w:p w14:paraId="2CCC3249" w14:textId="12316F6D" w:rsidR="0064410D" w:rsidRDefault="0064410D" w:rsidP="003969BC">
      <w:pPr>
        <w:spacing w:after="0" w:line="288" w:lineRule="auto"/>
        <w:jc w:val="center"/>
        <w:rPr>
          <w:rFonts w:cstheme="minorHAnsi"/>
          <w:b/>
        </w:rPr>
      </w:pPr>
      <w:r w:rsidRPr="003969BC">
        <w:rPr>
          <w:rFonts w:cstheme="minorHAnsi"/>
          <w:b/>
        </w:rPr>
        <w:t>Čl. 6</w:t>
      </w:r>
      <w:r w:rsidRPr="003969BC">
        <w:rPr>
          <w:rFonts w:cstheme="minorHAnsi"/>
          <w:b/>
        </w:rPr>
        <w:br/>
        <w:t>Sankce</w:t>
      </w:r>
    </w:p>
    <w:p w14:paraId="299D1571" w14:textId="77777777" w:rsidR="00CF6515" w:rsidRPr="003969BC" w:rsidRDefault="00CF6515" w:rsidP="003969BC">
      <w:pPr>
        <w:spacing w:after="0" w:line="288" w:lineRule="auto"/>
        <w:jc w:val="center"/>
        <w:rPr>
          <w:rFonts w:cstheme="minorHAnsi"/>
          <w:b/>
        </w:rPr>
      </w:pPr>
    </w:p>
    <w:p w14:paraId="30B1E021" w14:textId="551F8816" w:rsidR="007E177D" w:rsidRPr="0045154B" w:rsidRDefault="00071A8A" w:rsidP="0045154B">
      <w:pPr>
        <w:pStyle w:val="Odstavecseseznamem"/>
        <w:numPr>
          <w:ilvl w:val="0"/>
          <w:numId w:val="13"/>
        </w:numPr>
        <w:tabs>
          <w:tab w:val="left" w:pos="142"/>
        </w:tabs>
        <w:spacing w:after="0" w:line="288" w:lineRule="auto"/>
        <w:jc w:val="both"/>
        <w:rPr>
          <w:rFonts w:cstheme="minorHAnsi"/>
        </w:rPr>
      </w:pPr>
      <w:r w:rsidRPr="0045154B">
        <w:rPr>
          <w:rFonts w:cstheme="minorHAnsi"/>
        </w:rPr>
        <w:t>Při porušení povinností stanovených tímto nařízením bude postupováno podle zvláštního právního předpisu.</w:t>
      </w:r>
    </w:p>
    <w:p w14:paraId="3C78EFC9" w14:textId="5769BD13" w:rsidR="003969BC" w:rsidRDefault="00071A8A" w:rsidP="002E7521">
      <w:pPr>
        <w:spacing w:after="0" w:line="288" w:lineRule="auto"/>
        <w:jc w:val="center"/>
        <w:rPr>
          <w:rFonts w:cstheme="minorHAnsi"/>
          <w:b/>
        </w:rPr>
      </w:pPr>
      <w:r w:rsidRPr="003969BC">
        <w:rPr>
          <w:rFonts w:cstheme="minorHAnsi"/>
          <w:b/>
        </w:rPr>
        <w:t>Čl. 7</w:t>
      </w:r>
      <w:r w:rsidRPr="003969BC">
        <w:rPr>
          <w:rFonts w:cstheme="minorHAnsi"/>
          <w:b/>
        </w:rPr>
        <w:br/>
        <w:t>Závěrečné ustanovení</w:t>
      </w:r>
    </w:p>
    <w:p w14:paraId="0A4C683F" w14:textId="77777777" w:rsidR="00CF6515" w:rsidRPr="003969BC" w:rsidRDefault="00CF6515" w:rsidP="003969BC">
      <w:pPr>
        <w:spacing w:after="0" w:line="288" w:lineRule="auto"/>
        <w:jc w:val="center"/>
        <w:rPr>
          <w:rFonts w:cstheme="minorHAnsi"/>
          <w:b/>
        </w:rPr>
      </w:pPr>
    </w:p>
    <w:p w14:paraId="4155A6A1" w14:textId="5628C690" w:rsidR="0064410D" w:rsidRPr="0045154B" w:rsidRDefault="00071A8A" w:rsidP="0045154B">
      <w:pPr>
        <w:pStyle w:val="Odstavecseseznamem"/>
        <w:numPr>
          <w:ilvl w:val="0"/>
          <w:numId w:val="12"/>
        </w:numPr>
        <w:spacing w:after="0" w:line="288" w:lineRule="auto"/>
        <w:ind w:left="567"/>
        <w:jc w:val="both"/>
        <w:rPr>
          <w:rFonts w:cstheme="minorHAnsi"/>
        </w:rPr>
      </w:pPr>
      <w:r w:rsidRPr="0045154B">
        <w:rPr>
          <w:rFonts w:cstheme="minorHAnsi"/>
        </w:rPr>
        <w:t xml:space="preserve">Práva a povinnosti prodejců a provozovatelů stanovená zvláštními právními předpisy </w:t>
      </w:r>
      <w:r w:rsidR="0064410D" w:rsidRPr="0045154B">
        <w:rPr>
          <w:rFonts w:cstheme="minorHAnsi"/>
        </w:rPr>
        <w:t>nejsou tímto nařízením dotčena.</w:t>
      </w:r>
    </w:p>
    <w:p w14:paraId="77A7FB86" w14:textId="53E55146" w:rsidR="00DA23DB" w:rsidRPr="0045154B" w:rsidRDefault="00071A8A" w:rsidP="0045154B">
      <w:pPr>
        <w:pStyle w:val="Odstavecseseznamem"/>
        <w:numPr>
          <w:ilvl w:val="0"/>
          <w:numId w:val="12"/>
        </w:numPr>
        <w:spacing w:after="0" w:line="288" w:lineRule="auto"/>
        <w:ind w:left="567"/>
        <w:jc w:val="both"/>
        <w:rPr>
          <w:rFonts w:cstheme="minorHAnsi"/>
        </w:rPr>
      </w:pPr>
      <w:r w:rsidRPr="0045154B">
        <w:rPr>
          <w:rFonts w:cstheme="minorHAnsi"/>
        </w:rPr>
        <w:t>Toto nařízení nabývá účinnosti patnáctým dnem po dni jeho vyhlášení.</w:t>
      </w:r>
    </w:p>
    <w:p w14:paraId="1A24B506" w14:textId="77777777" w:rsidR="002C58E3" w:rsidRPr="003969BC" w:rsidRDefault="002C58E3" w:rsidP="003969BC">
      <w:pPr>
        <w:spacing w:after="0" w:line="288" w:lineRule="auto"/>
        <w:jc w:val="both"/>
        <w:rPr>
          <w:rFonts w:cstheme="minorHAnsi"/>
        </w:rPr>
      </w:pPr>
    </w:p>
    <w:p w14:paraId="1F98E3B3" w14:textId="77777777" w:rsidR="00DA23DB" w:rsidRPr="003969BC" w:rsidRDefault="00DA23DB" w:rsidP="003969BC">
      <w:pPr>
        <w:spacing w:after="0" w:line="288" w:lineRule="auto"/>
        <w:rPr>
          <w:rFonts w:cstheme="minorHAnsi"/>
        </w:rPr>
      </w:pPr>
    </w:p>
    <w:p w14:paraId="0AB31E88" w14:textId="77777777" w:rsidR="002E7521" w:rsidRDefault="002E7521" w:rsidP="002E7521">
      <w:pPr>
        <w:spacing w:after="0" w:line="288" w:lineRule="auto"/>
        <w:ind w:left="4956"/>
        <w:rPr>
          <w:rFonts w:cstheme="minorHAnsi"/>
        </w:rPr>
      </w:pPr>
    </w:p>
    <w:p w14:paraId="1FDF28A4" w14:textId="40D6C793" w:rsidR="006F4E57" w:rsidRPr="002E7521" w:rsidRDefault="00071A8A" w:rsidP="002E7521">
      <w:pPr>
        <w:spacing w:after="0" w:line="288" w:lineRule="auto"/>
        <w:ind w:left="4956"/>
        <w:rPr>
          <w:rFonts w:cstheme="minorHAnsi"/>
        </w:rPr>
      </w:pPr>
      <w:r w:rsidRPr="003969BC">
        <w:rPr>
          <w:rFonts w:cstheme="minorHAnsi"/>
        </w:rPr>
        <w:br/>
      </w:r>
      <w:r w:rsidR="00CF6515">
        <w:rPr>
          <w:rFonts w:cstheme="minorHAnsi"/>
        </w:rPr>
        <w:t>Ing. Martin Čacký, starosta</w:t>
      </w:r>
    </w:p>
    <w:p w14:paraId="1EAE6017" w14:textId="77777777" w:rsidR="006F4E57" w:rsidRPr="003969BC" w:rsidRDefault="006F4E57" w:rsidP="003969BC">
      <w:pPr>
        <w:spacing w:after="0" w:line="288" w:lineRule="auto"/>
        <w:jc w:val="both"/>
        <w:rPr>
          <w:rFonts w:eastAsia="Times New Roman" w:cstheme="minorHAnsi"/>
          <w:lang w:eastAsia="cs-CZ"/>
        </w:rPr>
      </w:pPr>
    </w:p>
    <w:p w14:paraId="7943381F" w14:textId="0E8757D9" w:rsidR="006F4E57" w:rsidRDefault="006F4E57" w:rsidP="003969BC">
      <w:p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3969BC">
        <w:rPr>
          <w:rFonts w:eastAsia="Times New Roman" w:cstheme="minorHAnsi"/>
          <w:lang w:eastAsia="cs-CZ"/>
        </w:rPr>
        <w:t>Zveřejněno ve Sbírce právních předpisů územních samosprávných celků a některých správních úřadů dne: ……………</w:t>
      </w:r>
      <w:proofErr w:type="gramStart"/>
      <w:r w:rsidRPr="003969BC">
        <w:rPr>
          <w:rFonts w:eastAsia="Times New Roman" w:cstheme="minorHAnsi"/>
          <w:lang w:eastAsia="cs-CZ"/>
        </w:rPr>
        <w:t>…….</w:t>
      </w:r>
      <w:proofErr w:type="gramEnd"/>
      <w:r w:rsidRPr="003969BC">
        <w:rPr>
          <w:rFonts w:eastAsia="Times New Roman" w:cstheme="minorHAnsi"/>
          <w:lang w:eastAsia="cs-CZ"/>
        </w:rPr>
        <w:t>.</w:t>
      </w:r>
    </w:p>
    <w:p w14:paraId="6F4B58BD" w14:textId="77777777" w:rsidR="002E7521" w:rsidRPr="003969BC" w:rsidRDefault="002E7521" w:rsidP="003969BC">
      <w:pPr>
        <w:spacing w:after="0" w:line="288" w:lineRule="auto"/>
        <w:jc w:val="both"/>
        <w:rPr>
          <w:rFonts w:eastAsia="Times New Roman" w:cstheme="minorHAnsi"/>
          <w:lang w:eastAsia="cs-CZ"/>
        </w:rPr>
      </w:pPr>
    </w:p>
    <w:p w14:paraId="2CCD65F1" w14:textId="0AEA93F4" w:rsidR="00CF6515" w:rsidRPr="003969BC" w:rsidRDefault="006F4E57" w:rsidP="002E68C2">
      <w:pPr>
        <w:spacing w:after="0" w:line="288" w:lineRule="auto"/>
        <w:jc w:val="both"/>
        <w:rPr>
          <w:rFonts w:cstheme="minorHAnsi"/>
          <w:vertAlign w:val="superscript"/>
        </w:rPr>
      </w:pPr>
      <w:r w:rsidRPr="003969BC">
        <w:rPr>
          <w:rFonts w:eastAsia="Times New Roman" w:cstheme="minorHAnsi"/>
          <w:lang w:eastAsia="cs-CZ"/>
        </w:rPr>
        <w:t xml:space="preserve">Vyrozumění o vyhlášení nařízení ve Sbírce právních předpisů vyvěšeno na elektronické úřední desce </w:t>
      </w:r>
      <w:r w:rsidR="00CF6515">
        <w:rPr>
          <w:rFonts w:eastAsia="Times New Roman" w:cstheme="minorHAnsi"/>
          <w:lang w:eastAsia="cs-CZ"/>
        </w:rPr>
        <w:t>obce Měšice</w:t>
      </w:r>
      <w:r w:rsidRPr="003969BC">
        <w:rPr>
          <w:rFonts w:eastAsia="Times New Roman" w:cstheme="minorHAnsi"/>
          <w:lang w:eastAsia="cs-CZ"/>
        </w:rPr>
        <w:t>, umožňující dálk</w:t>
      </w:r>
      <w:r w:rsidR="00CF6515">
        <w:rPr>
          <w:rFonts w:eastAsia="Times New Roman" w:cstheme="minorHAnsi"/>
          <w:lang w:eastAsia="cs-CZ"/>
        </w:rPr>
        <w:t xml:space="preserve">ový přístup přes webové stránky </w:t>
      </w:r>
      <w:r w:rsidR="00CF6515">
        <w:rPr>
          <w:rFonts w:eastAsia="Times New Roman" w:cstheme="minorHAnsi"/>
          <w:color w:val="0000FF"/>
          <w:u w:val="single"/>
          <w:lang w:eastAsia="cs-CZ"/>
        </w:rPr>
        <w:t>www.mesice.cz</w:t>
      </w:r>
      <w:r w:rsidRPr="003969BC">
        <w:rPr>
          <w:rFonts w:eastAsia="Times New Roman" w:cstheme="minorHAnsi"/>
          <w:color w:val="0000FF"/>
          <w:u w:val="single"/>
          <w:lang w:eastAsia="cs-CZ"/>
        </w:rPr>
        <w:t>,</w:t>
      </w:r>
      <w:r w:rsidRPr="003969BC">
        <w:rPr>
          <w:rFonts w:eastAsia="Times New Roman" w:cstheme="minorHAnsi"/>
          <w:lang w:eastAsia="cs-CZ"/>
        </w:rPr>
        <w:t xml:space="preserve"> dne: ……………</w:t>
      </w:r>
      <w:proofErr w:type="gramStart"/>
      <w:r w:rsidRPr="003969BC">
        <w:rPr>
          <w:rFonts w:eastAsia="Times New Roman" w:cstheme="minorHAnsi"/>
          <w:lang w:eastAsia="cs-CZ"/>
        </w:rPr>
        <w:t>…….</w:t>
      </w:r>
      <w:proofErr w:type="gramEnd"/>
      <w:r w:rsidRPr="003969BC">
        <w:rPr>
          <w:rFonts w:eastAsia="Times New Roman" w:cstheme="minorHAnsi"/>
          <w:lang w:eastAsia="cs-CZ"/>
        </w:rPr>
        <w:t>.</w:t>
      </w:r>
    </w:p>
    <w:sectPr w:rsidR="00CF6515" w:rsidRPr="003969BC" w:rsidSect="00646E5C">
      <w:headerReference w:type="default" r:id="rId8"/>
      <w:footerReference w:type="even" r:id="rId9"/>
      <w:footerReference w:type="default" r:id="rId10"/>
      <w:pgSz w:w="11906" w:h="16838"/>
      <w:pgMar w:top="1417" w:right="1417" w:bottom="1701" w:left="1417" w:header="708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342B" w14:textId="77777777" w:rsidR="00363689" w:rsidRDefault="00363689" w:rsidP="00071A8A">
      <w:pPr>
        <w:spacing w:after="0" w:line="240" w:lineRule="auto"/>
      </w:pPr>
      <w:r>
        <w:separator/>
      </w:r>
    </w:p>
  </w:endnote>
  <w:endnote w:type="continuationSeparator" w:id="0">
    <w:p w14:paraId="7D46DF7F" w14:textId="77777777" w:rsidR="00363689" w:rsidRDefault="00363689" w:rsidP="0007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380250"/>
      <w:docPartObj>
        <w:docPartGallery w:val="Page Numbers (Bottom of Page)"/>
        <w:docPartUnique/>
      </w:docPartObj>
    </w:sdtPr>
    <w:sdtEndPr/>
    <w:sdtContent>
      <w:p w14:paraId="43DF20D6" w14:textId="77777777" w:rsidR="002C58E3" w:rsidRDefault="002C5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C48">
          <w:rPr>
            <w:noProof/>
          </w:rPr>
          <w:t>2</w:t>
        </w:r>
        <w:r>
          <w:fldChar w:fldCharType="end"/>
        </w:r>
      </w:p>
    </w:sdtContent>
  </w:sdt>
  <w:p w14:paraId="61FB9565" w14:textId="77777777" w:rsidR="002C58E3" w:rsidRDefault="002C5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605921"/>
      <w:docPartObj>
        <w:docPartGallery w:val="Page Numbers (Bottom of Page)"/>
        <w:docPartUnique/>
      </w:docPartObj>
    </w:sdtPr>
    <w:sdtEndPr/>
    <w:sdtContent>
      <w:p w14:paraId="75955589" w14:textId="77777777" w:rsidR="002C58E3" w:rsidRDefault="002C5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C48">
          <w:rPr>
            <w:noProof/>
          </w:rPr>
          <w:t>3</w:t>
        </w:r>
        <w:r>
          <w:fldChar w:fldCharType="end"/>
        </w:r>
      </w:p>
    </w:sdtContent>
  </w:sdt>
  <w:p w14:paraId="7CFF6812" w14:textId="77777777" w:rsidR="002C58E3" w:rsidRDefault="002C5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A1FE" w14:textId="77777777" w:rsidR="00363689" w:rsidRDefault="00363689" w:rsidP="00071A8A">
      <w:pPr>
        <w:spacing w:after="0" w:line="240" w:lineRule="auto"/>
      </w:pPr>
      <w:r>
        <w:separator/>
      </w:r>
    </w:p>
  </w:footnote>
  <w:footnote w:type="continuationSeparator" w:id="0">
    <w:p w14:paraId="7266A7C6" w14:textId="77777777" w:rsidR="00363689" w:rsidRDefault="00363689" w:rsidP="0007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43B0" w14:textId="5E877377" w:rsidR="004F26D8" w:rsidRDefault="004F26D8" w:rsidP="004F26D8">
    <w:pPr>
      <w:spacing w:after="0" w:line="240" w:lineRule="auto"/>
      <w:ind w:left="1134"/>
      <w:rPr>
        <w:rFonts w:ascii="Arial" w:hAnsi="Arial" w:cs="Arial"/>
        <w:b/>
        <w:smallCaps/>
        <w:color w:val="2F5496"/>
        <w:sz w:val="44"/>
        <w:szCs w:val="44"/>
      </w:rPr>
    </w:pPr>
    <w:r>
      <w:rPr>
        <w:rFonts w:ascii="Times New Roman" w:hAnsi="Times New Roman"/>
        <w:b/>
        <w:noProof/>
        <w:color w:val="17365D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442E1F3" wp14:editId="64E2F50D">
          <wp:simplePos x="0" y="0"/>
          <wp:positionH relativeFrom="column">
            <wp:posOffset>-24765</wp:posOffset>
          </wp:positionH>
          <wp:positionV relativeFrom="paragraph">
            <wp:posOffset>-1905</wp:posOffset>
          </wp:positionV>
          <wp:extent cx="584835" cy="581660"/>
          <wp:effectExtent l="0" t="0" r="5715" b="8890"/>
          <wp:wrapNone/>
          <wp:docPr id="102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mallCaps/>
        <w:color w:val="2F5496"/>
        <w:sz w:val="44"/>
        <w:szCs w:val="44"/>
      </w:rPr>
      <w:t>Obec Měšice</w:t>
    </w:r>
  </w:p>
  <w:p w14:paraId="6C027846" w14:textId="77777777" w:rsidR="004F26D8" w:rsidRDefault="004F26D8" w:rsidP="004F26D8">
    <w:pPr>
      <w:pStyle w:val="Zhlav"/>
      <w:ind w:left="1134"/>
      <w:rPr>
        <w:rFonts w:ascii="Arial" w:hAnsi="Arial" w:cs="Arial"/>
        <w:smallCaps/>
        <w:color w:val="2F5496"/>
        <w:sz w:val="24"/>
        <w:szCs w:val="24"/>
      </w:rPr>
    </w:pPr>
    <w:r>
      <w:rPr>
        <w:rFonts w:ascii="Arial" w:hAnsi="Arial" w:cs="Arial"/>
        <w:smallCaps/>
        <w:color w:val="2F5496"/>
        <w:sz w:val="24"/>
        <w:szCs w:val="24"/>
      </w:rPr>
      <w:t xml:space="preserve">Hlavní 55, 250 </w:t>
    </w:r>
    <w:proofErr w:type="gramStart"/>
    <w:r>
      <w:rPr>
        <w:rFonts w:ascii="Arial" w:hAnsi="Arial" w:cs="Arial"/>
        <w:smallCaps/>
        <w:color w:val="2F5496"/>
        <w:sz w:val="24"/>
        <w:szCs w:val="24"/>
      </w:rPr>
      <w:t>64  Měšice</w:t>
    </w:r>
    <w:proofErr w:type="gramEnd"/>
  </w:p>
  <w:p w14:paraId="35CCFE41" w14:textId="77777777" w:rsidR="004F26D8" w:rsidRDefault="004F26D8" w:rsidP="004F26D8">
    <w:pPr>
      <w:pStyle w:val="Zhlav"/>
      <w:pBdr>
        <w:bottom w:val="single" w:sz="4" w:space="1" w:color="1F3864"/>
      </w:pBdr>
    </w:pPr>
  </w:p>
  <w:p w14:paraId="7C3CB71D" w14:textId="77777777" w:rsidR="0045154B" w:rsidRDefault="004515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6FB7"/>
    <w:multiLevelType w:val="hybridMultilevel"/>
    <w:tmpl w:val="25EAF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6B39"/>
    <w:multiLevelType w:val="hybridMultilevel"/>
    <w:tmpl w:val="5372BABC"/>
    <w:lvl w:ilvl="0" w:tplc="6058860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4067"/>
    <w:multiLevelType w:val="hybridMultilevel"/>
    <w:tmpl w:val="47D2D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478F2"/>
    <w:multiLevelType w:val="hybridMultilevel"/>
    <w:tmpl w:val="5372B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9725F"/>
    <w:multiLevelType w:val="hybridMultilevel"/>
    <w:tmpl w:val="96745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40BEC"/>
    <w:multiLevelType w:val="hybridMultilevel"/>
    <w:tmpl w:val="FB78D0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3251C"/>
    <w:multiLevelType w:val="hybridMultilevel"/>
    <w:tmpl w:val="B414E4B8"/>
    <w:lvl w:ilvl="0" w:tplc="051A29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8054D"/>
    <w:multiLevelType w:val="hybridMultilevel"/>
    <w:tmpl w:val="41500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C1D38"/>
    <w:multiLevelType w:val="hybridMultilevel"/>
    <w:tmpl w:val="368037DE"/>
    <w:lvl w:ilvl="0" w:tplc="56C2E7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3D42D84"/>
    <w:multiLevelType w:val="hybridMultilevel"/>
    <w:tmpl w:val="76FE7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7362F"/>
    <w:multiLevelType w:val="hybridMultilevel"/>
    <w:tmpl w:val="080E6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443B8"/>
    <w:multiLevelType w:val="hybridMultilevel"/>
    <w:tmpl w:val="369C5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73B57"/>
    <w:multiLevelType w:val="hybridMultilevel"/>
    <w:tmpl w:val="29586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53E4D"/>
    <w:multiLevelType w:val="hybridMultilevel"/>
    <w:tmpl w:val="253CD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92392">
    <w:abstractNumId w:val="11"/>
  </w:num>
  <w:num w:numId="2" w16cid:durableId="1331643180">
    <w:abstractNumId w:val="10"/>
  </w:num>
  <w:num w:numId="3" w16cid:durableId="1072581077">
    <w:abstractNumId w:val="12"/>
  </w:num>
  <w:num w:numId="4" w16cid:durableId="977103465">
    <w:abstractNumId w:val="13"/>
  </w:num>
  <w:num w:numId="5" w16cid:durableId="156851656">
    <w:abstractNumId w:val="0"/>
  </w:num>
  <w:num w:numId="6" w16cid:durableId="1192768392">
    <w:abstractNumId w:val="4"/>
  </w:num>
  <w:num w:numId="7" w16cid:durableId="1727797861">
    <w:abstractNumId w:val="6"/>
  </w:num>
  <w:num w:numId="8" w16cid:durableId="171184890">
    <w:abstractNumId w:val="5"/>
  </w:num>
  <w:num w:numId="9" w16cid:durableId="1615399083">
    <w:abstractNumId w:val="9"/>
  </w:num>
  <w:num w:numId="10" w16cid:durableId="561409490">
    <w:abstractNumId w:val="7"/>
  </w:num>
  <w:num w:numId="11" w16cid:durableId="1221554242">
    <w:abstractNumId w:val="1"/>
  </w:num>
  <w:num w:numId="12" w16cid:durableId="424960537">
    <w:abstractNumId w:val="2"/>
  </w:num>
  <w:num w:numId="13" w16cid:durableId="890460490">
    <w:abstractNumId w:val="8"/>
  </w:num>
  <w:num w:numId="14" w16cid:durableId="458232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4C"/>
    <w:rsid w:val="00000F3F"/>
    <w:rsid w:val="00023C8D"/>
    <w:rsid w:val="00037FB5"/>
    <w:rsid w:val="00062865"/>
    <w:rsid w:val="00071A8A"/>
    <w:rsid w:val="00082E57"/>
    <w:rsid w:val="00084D13"/>
    <w:rsid w:val="00215C1D"/>
    <w:rsid w:val="002A6017"/>
    <w:rsid w:val="002C58E3"/>
    <w:rsid w:val="002D7A5C"/>
    <w:rsid w:val="002E68C2"/>
    <w:rsid w:val="002E73D8"/>
    <w:rsid w:val="002E7521"/>
    <w:rsid w:val="00363689"/>
    <w:rsid w:val="00366D74"/>
    <w:rsid w:val="003969BC"/>
    <w:rsid w:val="00396F47"/>
    <w:rsid w:val="003D1DF7"/>
    <w:rsid w:val="003F3F46"/>
    <w:rsid w:val="0045154B"/>
    <w:rsid w:val="004610CD"/>
    <w:rsid w:val="00467136"/>
    <w:rsid w:val="004A0783"/>
    <w:rsid w:val="004F26D8"/>
    <w:rsid w:val="0064410D"/>
    <w:rsid w:val="00646E5C"/>
    <w:rsid w:val="0065348C"/>
    <w:rsid w:val="006F4E57"/>
    <w:rsid w:val="00733E36"/>
    <w:rsid w:val="007A127E"/>
    <w:rsid w:val="007B2523"/>
    <w:rsid w:val="007B43ED"/>
    <w:rsid w:val="007E177D"/>
    <w:rsid w:val="00856FA3"/>
    <w:rsid w:val="008D2F88"/>
    <w:rsid w:val="008E6DAF"/>
    <w:rsid w:val="0090337F"/>
    <w:rsid w:val="0093437F"/>
    <w:rsid w:val="00936B02"/>
    <w:rsid w:val="009C5A1F"/>
    <w:rsid w:val="009D4ECA"/>
    <w:rsid w:val="00A15C48"/>
    <w:rsid w:val="00A20AF3"/>
    <w:rsid w:val="00A22F7A"/>
    <w:rsid w:val="00A723FA"/>
    <w:rsid w:val="00AF1AC3"/>
    <w:rsid w:val="00B42538"/>
    <w:rsid w:val="00B50B9D"/>
    <w:rsid w:val="00B852A3"/>
    <w:rsid w:val="00C90D4C"/>
    <w:rsid w:val="00C91B62"/>
    <w:rsid w:val="00C979BB"/>
    <w:rsid w:val="00CF6515"/>
    <w:rsid w:val="00D6577C"/>
    <w:rsid w:val="00DA23DB"/>
    <w:rsid w:val="00E6194B"/>
    <w:rsid w:val="00F15319"/>
    <w:rsid w:val="00F62FE8"/>
    <w:rsid w:val="00FA3D92"/>
    <w:rsid w:val="00FA6E18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0B286"/>
  <w15:chartTrackingRefBased/>
  <w15:docId w15:val="{32CE213A-CDC9-4D13-B1CB-8BD428DA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71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71A8A"/>
  </w:style>
  <w:style w:type="paragraph" w:styleId="Zpat">
    <w:name w:val="footer"/>
    <w:basedOn w:val="Normln"/>
    <w:link w:val="ZpatChar"/>
    <w:uiPriority w:val="99"/>
    <w:unhideWhenUsed/>
    <w:rsid w:val="00071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A8A"/>
  </w:style>
  <w:style w:type="paragraph" w:styleId="Odstavecseseznamem">
    <w:name w:val="List Paragraph"/>
    <w:basedOn w:val="Normln"/>
    <w:uiPriority w:val="34"/>
    <w:qFormat/>
    <w:rsid w:val="009343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3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D1DF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D1D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33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74FF7-235D-4D4B-9364-00593794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Cermanová Natálie</dc:creator>
  <cp:keywords/>
  <dc:description/>
  <cp:lastModifiedBy>Irena Šulcová</cp:lastModifiedBy>
  <cp:revision>2</cp:revision>
  <cp:lastPrinted>2023-06-13T11:10:00Z</cp:lastPrinted>
  <dcterms:created xsi:type="dcterms:W3CDTF">2024-02-19T13:29:00Z</dcterms:created>
  <dcterms:modified xsi:type="dcterms:W3CDTF">2024-02-19T13:29:00Z</dcterms:modified>
</cp:coreProperties>
</file>