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A78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16/2002 Sb. HMP </w:t>
      </w:r>
    </w:p>
    <w:p w14:paraId="68DF513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A3C97F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vyhláška </w:t>
      </w:r>
    </w:p>
    <w:p w14:paraId="619E631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8CF4C4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3AD6F19" w14:textId="43273194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BB71D3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2F8BD3D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24BD7EC" w14:textId="60E89AD8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12.9.2002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>, o</w:t>
      </w:r>
      <w:r w:rsidR="00BB71D3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hlavním městě Praze, tuto obecně závaznou vyhlášku: </w:t>
      </w:r>
    </w:p>
    <w:p w14:paraId="52A73E4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50CA61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014DD0E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154C9A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CC9A07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9/2002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11/2002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obecně závazné vyhlášky č.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12/2002 Sb. hl. m. Prahy</w:t>
        </w:r>
      </w:hyperlink>
      <w:r>
        <w:rPr>
          <w:rFonts w:ascii="Arial" w:hAnsi="Arial" w:cs="Arial"/>
          <w:sz w:val="16"/>
          <w:szCs w:val="16"/>
        </w:rPr>
        <w:t xml:space="preserve"> a obecně závazné vyhlášky č.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13/2002</w:t>
        </w:r>
      </w:hyperlink>
      <w:r>
        <w:rPr>
          <w:rFonts w:ascii="Arial" w:hAnsi="Arial" w:cs="Arial"/>
          <w:sz w:val="16"/>
          <w:szCs w:val="16"/>
        </w:rPr>
        <w:t xml:space="preserve"> Sb. hl. m. Prahy, se mění takto: </w:t>
      </w:r>
    </w:p>
    <w:p w14:paraId="6E1D66B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8FAFB5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v položce č. 203 na konci doplňují tato slova: </w:t>
      </w:r>
    </w:p>
    <w:p w14:paraId="4F88DF3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"a rozhodování o povolení zvláštního užívání silnic III. třídy, pokud daný způsob zvláštního užívání přesahuje územní obvod jednoho silničního správního úřadu". </w:t>
      </w:r>
    </w:p>
    <w:p w14:paraId="50E7499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400250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v položce č. 206 za slova "I. třídy" vkládají slova: </w:t>
      </w:r>
    </w:p>
    <w:p w14:paraId="2499C70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"a rozhodování o povolení zvláštního užívání místních komunikací II., III. a IV. třídy, pokud daný způsob zvláštního užívání přesahuje územní obvod jednoho silničního správního úřadu". </w:t>
      </w:r>
    </w:p>
    <w:p w14:paraId="3A751B9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9AFD3E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4 na konci doplňuje tento výčet: </w:t>
      </w:r>
    </w:p>
    <w:p w14:paraId="29614EA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1512978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054B3D5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Podolí       85/1         8272</w:t>
      </w:r>
    </w:p>
    <w:p w14:paraId="327C96F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Podolí       114           411</w:t>
      </w:r>
    </w:p>
    <w:p w14:paraId="70B80DD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Nusle        2910/97       379</w:t>
      </w:r>
    </w:p>
    <w:p w14:paraId="5FF8E7D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č. pop., terénních a sadových  úprav a </w:t>
      </w:r>
    </w:p>
    <w:p w14:paraId="6AE24BF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drobné architektury" </w:t>
      </w:r>
    </w:p>
    <w:p w14:paraId="0689130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3ACCF2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7933D6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56A710B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14:paraId="6238880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2DC76F0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 Smíchov     2377         1258</w:t>
      </w:r>
    </w:p>
    <w:p w14:paraId="56FC1EE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2378         5000</w:t>
      </w:r>
    </w:p>
    <w:p w14:paraId="2139CA2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2379         3779</w:t>
      </w:r>
    </w:p>
    <w:p w14:paraId="410CEBE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2381/1       6641</w:t>
      </w:r>
    </w:p>
    <w:p w14:paraId="27C3879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2382/2       1998</w:t>
      </w:r>
    </w:p>
    <w:p w14:paraId="133570F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2382/3       1286</w:t>
      </w:r>
    </w:p>
    <w:p w14:paraId="043A932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2382/4        844</w:t>
      </w:r>
    </w:p>
    <w:p w14:paraId="562C5BE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2382/5        101</w:t>
      </w:r>
    </w:p>
    <w:p w14:paraId="7ECF1FE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2382/6        247</w:t>
      </w:r>
    </w:p>
    <w:p w14:paraId="6B0809C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2382/7        192</w:t>
      </w:r>
    </w:p>
    <w:p w14:paraId="2E6D0DD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2382/8        267</w:t>
      </w:r>
    </w:p>
    <w:p w14:paraId="28B98BA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2388           78</w:t>
      </w:r>
    </w:p>
    <w:p w14:paraId="712FAAF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2389         1752</w:t>
      </w:r>
    </w:p>
    <w:p w14:paraId="4CBE6DA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2390         6376</w:t>
      </w:r>
    </w:p>
    <w:p w14:paraId="40820BE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Smíchov     2391          267</w:t>
      </w:r>
    </w:p>
    <w:p w14:paraId="5810053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včetně staveb bez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., terén.  a sadových úprav, které </w:t>
      </w:r>
    </w:p>
    <w:p w14:paraId="79A42C4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nejsou předmětem zápisu do KN" </w:t>
      </w:r>
    </w:p>
    <w:p w14:paraId="2A44575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AD7AF00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F61594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11 na konci doplňuje tento výčet: </w:t>
      </w:r>
    </w:p>
    <w:p w14:paraId="34AB078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</w:t>
      </w:r>
    </w:p>
    <w:p w14:paraId="204CC73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3C838EE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"Háje        717/1        1402</w:t>
      </w:r>
    </w:p>
    <w:p w14:paraId="1E0D17E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717/2         277</w:t>
      </w:r>
    </w:p>
    <w:p w14:paraId="775B657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717/3         931</w:t>
      </w:r>
    </w:p>
    <w:p w14:paraId="085070E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717/4         218</w:t>
      </w:r>
    </w:p>
    <w:p w14:paraId="1109271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717/5         161</w:t>
      </w:r>
    </w:p>
    <w:p w14:paraId="272E566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717/6          32</w:t>
      </w:r>
    </w:p>
    <w:p w14:paraId="37B5A99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717/7         219</w:t>
      </w:r>
    </w:p>
    <w:p w14:paraId="4F37456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Háje        717/8         525</w:t>
      </w:r>
    </w:p>
    <w:p w14:paraId="166EEB9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lastRenderedPageBreak/>
        <w:t xml:space="preserve">   Háje        1210/35       440</w:t>
      </w:r>
    </w:p>
    <w:p w14:paraId="3851ECC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včetně </w:t>
      </w:r>
      <w:proofErr w:type="gramStart"/>
      <w:r>
        <w:rPr>
          <w:rFonts w:ascii="Courier CE" w:hAnsi="Courier CE" w:cs="Courier CE"/>
          <w:sz w:val="16"/>
          <w:szCs w:val="16"/>
        </w:rPr>
        <w:t>stavby  bez</w:t>
      </w:r>
      <w:proofErr w:type="gramEnd"/>
      <w:r>
        <w:rPr>
          <w:rFonts w:ascii="Courier CE" w:hAnsi="Courier CE" w:cs="Courier CE"/>
          <w:sz w:val="16"/>
          <w:szCs w:val="16"/>
        </w:rPr>
        <w:t xml:space="preserve">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., terénních a  sadových úprav a </w:t>
      </w:r>
    </w:p>
    <w:p w14:paraId="39F4989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drobné architektury</w:t>
      </w:r>
    </w:p>
    <w:p w14:paraId="778E584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2386          233</w:t>
      </w:r>
    </w:p>
    <w:p w14:paraId="2ADCA46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2387          222</w:t>
      </w:r>
    </w:p>
    <w:p w14:paraId="6D9D02A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2388          222</w:t>
      </w:r>
    </w:p>
    <w:p w14:paraId="3B7C843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2389          228</w:t>
      </w:r>
    </w:p>
    <w:p w14:paraId="32E8CBA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2390          229</w:t>
      </w:r>
    </w:p>
    <w:p w14:paraId="27DAB7A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2391          228</w:t>
      </w:r>
    </w:p>
    <w:p w14:paraId="0CC4CC5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3336/17       361</w:t>
      </w:r>
    </w:p>
    <w:p w14:paraId="74E0592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3336/18       359</w:t>
      </w:r>
    </w:p>
    <w:p w14:paraId="5DC84F4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3336/19       362</w:t>
      </w:r>
    </w:p>
    <w:p w14:paraId="6896669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1328/5        809</w:t>
      </w:r>
    </w:p>
    <w:p w14:paraId="6CEA2B6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Chodov      1328/6       3736</w:t>
      </w:r>
    </w:p>
    <w:p w14:paraId="6E90275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včetně stavby bez č. pop</w:t>
      </w:r>
      <w:proofErr w:type="gramStart"/>
      <w:r>
        <w:rPr>
          <w:rFonts w:ascii="Courier CE" w:hAnsi="Courier CE" w:cs="Courier CE"/>
          <w:sz w:val="16"/>
          <w:szCs w:val="16"/>
        </w:rPr>
        <w:t>.,  terénních</w:t>
      </w:r>
      <w:proofErr w:type="gramEnd"/>
      <w:r>
        <w:rPr>
          <w:rFonts w:ascii="Courier CE" w:hAnsi="Courier CE" w:cs="Courier CE"/>
          <w:sz w:val="16"/>
          <w:szCs w:val="16"/>
        </w:rPr>
        <w:t xml:space="preserve"> a sadových úprav a </w:t>
      </w:r>
    </w:p>
    <w:p w14:paraId="2B4250D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drobné architektury, které nejsou předmětem zápisu v KN" </w:t>
      </w:r>
    </w:p>
    <w:p w14:paraId="2A23CA9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A1F696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1A915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V </w:t>
      </w: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14 na konci doplňuje tento výčet: </w:t>
      </w:r>
    </w:p>
    <w:p w14:paraId="3047A8E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"Hloubětín     537           578 </w:t>
      </w:r>
    </w:p>
    <w:p w14:paraId="4827730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včetně terénních a sadových úprav" </w:t>
      </w:r>
    </w:p>
    <w:p w14:paraId="2C745D2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725C4C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V </w:t>
      </w:r>
      <w:hyperlink r:id="rId2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"Věci svěřené z vlastnictví hlavního města Prahy - kašny, veřejné plastiky, pamětní desky a veřejné studny"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4EFB07E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"T. G. Masaryk   Praha 1         Hradčany       729"</w:t>
      </w:r>
    </w:p>
    <w:p w14:paraId="0F6BA55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B3458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8. V </w:t>
      </w:r>
      <w:hyperlink r:id="rId2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4 na konci doplňuje tento výčet: </w:t>
      </w:r>
    </w:p>
    <w:p w14:paraId="0B7E87F0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1031B16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5D6F33C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CE" w:hAnsi="Courier CE" w:cs="Courier CE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"Hodkovičky</w:t>
      </w:r>
    </w:p>
    <w:p w14:paraId="0E231D9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Lhotka        stavební úpravy pozemních komunikací v pořizovací </w:t>
      </w:r>
    </w:p>
    <w:p w14:paraId="7432BC5C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hodnotě celkem                   </w:t>
      </w:r>
      <w:proofErr w:type="gramStart"/>
      <w:r>
        <w:rPr>
          <w:rFonts w:ascii="Courier CE" w:hAnsi="Courier CE" w:cs="Courier CE"/>
          <w:sz w:val="16"/>
          <w:szCs w:val="16"/>
        </w:rPr>
        <w:t>17,715.366,-</w:t>
      </w:r>
      <w:proofErr w:type="gramEnd"/>
      <w:r>
        <w:rPr>
          <w:rFonts w:ascii="Courier CE" w:hAnsi="Courier CE" w:cs="Courier CE"/>
          <w:sz w:val="16"/>
          <w:szCs w:val="16"/>
        </w:rPr>
        <w:t xml:space="preserve"> Kč</w:t>
      </w:r>
    </w:p>
    <w:p w14:paraId="5971107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</w:t>
      </w:r>
      <w:proofErr w:type="gramStart"/>
      <w:r>
        <w:rPr>
          <w:rFonts w:ascii="Courier CE" w:hAnsi="Courier CE" w:cs="Courier CE"/>
          <w:sz w:val="16"/>
          <w:szCs w:val="16"/>
        </w:rPr>
        <w:t>na  pozemcích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1026/1, 1026/2, </w:t>
      </w:r>
      <w:r>
        <w:rPr>
          <w:rFonts w:ascii="Courier" w:hAnsi="Courier" w:cs="Courier"/>
          <w:sz w:val="16"/>
          <w:szCs w:val="16"/>
        </w:rPr>
        <w:t xml:space="preserve"> 1027,  1028   v  </w:t>
      </w:r>
      <w:proofErr w:type="spellStart"/>
      <w:r>
        <w:rPr>
          <w:rFonts w:ascii="Courier" w:hAnsi="Courier" w:cs="Courier"/>
          <w:sz w:val="16"/>
          <w:szCs w:val="16"/>
        </w:rPr>
        <w:t>k.ú</w:t>
      </w:r>
      <w:proofErr w:type="spellEnd"/>
      <w:r>
        <w:rPr>
          <w:rFonts w:ascii="Courier" w:hAnsi="Courier" w:cs="Courier"/>
          <w:sz w:val="16"/>
          <w:szCs w:val="16"/>
        </w:rPr>
        <w:t>.</w:t>
      </w:r>
    </w:p>
    <w:p w14:paraId="619115DE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Hodkovičky</w:t>
      </w:r>
    </w:p>
    <w:p w14:paraId="1600DCC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na pozemcích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140/78 a 1904/1 v </w:t>
      </w:r>
      <w:proofErr w:type="spellStart"/>
      <w:r>
        <w:rPr>
          <w:rFonts w:ascii="Courier CE" w:hAnsi="Courier CE" w:cs="Courier CE"/>
          <w:sz w:val="16"/>
          <w:szCs w:val="16"/>
        </w:rPr>
        <w:t>k.ú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Lhotka" </w:t>
      </w:r>
    </w:p>
    <w:p w14:paraId="3A22DD8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698EA4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60205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9. V </w:t>
      </w:r>
      <w:hyperlink r:id="rId2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před část Praha 4 vkládá nová část Praha 3, která včetně nadpisu zní: </w:t>
      </w:r>
    </w:p>
    <w:p w14:paraId="69C4E00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3</w:t>
      </w:r>
    </w:p>
    <w:p w14:paraId="40D3382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21DC7D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Žižkov       2197/1       1116        část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>. 1700</w:t>
      </w:r>
    </w:p>
    <w:p w14:paraId="4B88929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</w:t>
      </w:r>
      <w:r>
        <w:rPr>
          <w:rFonts w:ascii="Courier CE" w:hAnsi="Courier CE" w:cs="Courier CE"/>
          <w:sz w:val="16"/>
          <w:szCs w:val="16"/>
        </w:rPr>
        <w:t xml:space="preserve">                                 (budova bez č. pop. a č. ev.)</w:t>
      </w:r>
    </w:p>
    <w:p w14:paraId="516CA4F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Žižkov       2199/1       5427</w:t>
      </w:r>
    </w:p>
    <w:p w14:paraId="5002719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úprav" </w:t>
      </w:r>
    </w:p>
    <w:p w14:paraId="08CCE5C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798E6E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DF084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10. V </w:t>
      </w:r>
      <w:hyperlink r:id="rId3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10 na konci doplňuje tento výčet: </w:t>
      </w:r>
    </w:p>
    <w:p w14:paraId="2A4E70C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1E485C7B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59108F4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"Strašnice     2032          510</w:t>
      </w:r>
    </w:p>
    <w:p w14:paraId="6B55AAA0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Malešice      267           370</w:t>
      </w:r>
    </w:p>
    <w:p w14:paraId="507FA46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staveb bez č. pop. a terénních úprav" </w:t>
      </w:r>
    </w:p>
    <w:p w14:paraId="4BD3BD71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5177BB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0F1988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11. V </w:t>
      </w:r>
      <w:hyperlink r:id="rId3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10 se vkládá nová část Praha 11, která včetně nadpisu zní: </w:t>
      </w:r>
    </w:p>
    <w:p w14:paraId="0F767C9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4F959F9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3A193B2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"Praha 11</w:t>
      </w:r>
    </w:p>
    <w:p w14:paraId="750011D3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EB8BBB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                         2024</w:t>
      </w:r>
    </w:p>
    <w:p w14:paraId="30075E09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3051         4170</w:t>
      </w:r>
    </w:p>
    <w:p w14:paraId="25AF5C5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3053         5555        1501</w:t>
      </w:r>
    </w:p>
    <w:p w14:paraId="5375F34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3054        18958</w:t>
      </w:r>
    </w:p>
    <w:p w14:paraId="6F02F927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včetně  terénních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úprav  a  staveb  bez 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.,  které  </w:t>
      </w:r>
    </w:p>
    <w:p w14:paraId="601D51D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nejsou předmětem zápisu v KN</w:t>
      </w:r>
    </w:p>
    <w:p w14:paraId="5FDA7F7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789          1672        673</w:t>
      </w:r>
    </w:p>
    <w:p w14:paraId="5C5A20C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Háje         790          6847</w:t>
      </w:r>
    </w:p>
    <w:p w14:paraId="08A82C8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úprav"</w:t>
      </w:r>
    </w:p>
    <w:p w14:paraId="36C07C9A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178DFB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652B12B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0791EBD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října 2002. </w:t>
      </w:r>
    </w:p>
    <w:p w14:paraId="019D1DF8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3935664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RNDr. Igor Němec </w:t>
      </w:r>
    </w:p>
    <w:p w14:paraId="4665DCA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CCE929F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2BDBAED6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5CF0FC0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 </w:t>
      </w:r>
    </w:p>
    <w:p w14:paraId="139C0195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2F579E2" w14:textId="77777777" w:rsidR="00145290" w:rsidRDefault="00145290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14529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0E6A"/>
    <w:rsid w:val="00145290"/>
    <w:rsid w:val="002A0E6A"/>
    <w:rsid w:val="0079103C"/>
    <w:rsid w:val="00BB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97286"/>
  <w14:defaultImageDpi w14:val="0"/>
  <w15:docId w15:val="{059FC1DF-FAAA-4509-9B11-F544C48F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1/2002%20%5b1206%5d%2523'&amp;ucin-k-dni='30.12.9999'" TargetMode="External"/><Relationship Id="rId18" Type="http://schemas.openxmlformats.org/officeDocument/2006/relationships/hyperlink" Target="aspi://module='MUNI'&amp;link='11/2002%20%5b1206%5d%2523'&amp;ucin-k-dni='30.12.9999'" TargetMode="External"/><Relationship Id="rId26" Type="http://schemas.openxmlformats.org/officeDocument/2006/relationships/hyperlink" Target="aspi://module='MUNI'&amp;link='55/2000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9/2001%20%5b1206%5d%2523'&amp;ucin-k-dni='30.12.9999'" TargetMode="External"/><Relationship Id="rId17" Type="http://schemas.openxmlformats.org/officeDocument/2006/relationships/hyperlink" Target="aspi://module='MUNI'&amp;link='9/2002%20%5b1206%5d%2523'&amp;ucin-k-dni='30.12.9999'" TargetMode="External"/><Relationship Id="rId25" Type="http://schemas.openxmlformats.org/officeDocument/2006/relationships/hyperlink" Target="aspi://module='MUNI'&amp;link='55/2000%20%5b1206%5d%2523'&amp;ucin-k-dni='30.12.9999'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8/2002%20%5b1206%5d%2523'&amp;ucin-k-dni='30.12.9999'" TargetMode="External"/><Relationship Id="rId20" Type="http://schemas.openxmlformats.org/officeDocument/2006/relationships/hyperlink" Target="aspi://module='MUNI'&amp;link='13/2002%20%5b1206%5d%2523'&amp;ucin-k-dni='30.12.9999'" TargetMode="External"/><Relationship Id="rId29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MUNI'&amp;link='55/2000%20%5b1206%5d%2523'&amp;ucin-k-dni='30.12.9999'" TargetMode="External"/><Relationship Id="rId32" Type="http://schemas.openxmlformats.org/officeDocument/2006/relationships/fontTable" Target="fontTable.xm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/2002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28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12/2002%20%5b1206%5d%2523'&amp;ucin-k-dni='30.12.9999'" TargetMode="External"/><Relationship Id="rId31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3/2002%20%5b1206%5d%2523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Relationship Id="rId27" Type="http://schemas.openxmlformats.org/officeDocument/2006/relationships/hyperlink" Target="aspi://module='MUNI'&amp;link='55/2000%20%5b1206%5d%2523'&amp;ucin-k-dni='30.12.9999'" TargetMode="External"/><Relationship Id="rId30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6799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2022-05-12T13:31:00Z</cp:lastPrinted>
  <dcterms:created xsi:type="dcterms:W3CDTF">2024-04-29T15:34:00Z</dcterms:created>
  <dcterms:modified xsi:type="dcterms:W3CDTF">2024-04-29T15:34:00Z</dcterms:modified>
</cp:coreProperties>
</file>