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EB66" w14:textId="77777777" w:rsidR="00AC623F" w:rsidRDefault="00B220EE">
      <w:pPr>
        <w:pStyle w:val="Standard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Město Turnov</w:t>
      </w:r>
    </w:p>
    <w:p w14:paraId="385295C0" w14:textId="77777777" w:rsidR="00AC623F" w:rsidRDefault="00B220EE">
      <w:pPr>
        <w:pStyle w:val="Standard"/>
        <w:spacing w:before="113"/>
        <w:jc w:val="center"/>
      </w:pPr>
      <w:r>
        <w:rPr>
          <w:rFonts w:cs="Arial"/>
          <w:b/>
          <w:sz w:val="28"/>
          <w:szCs w:val="28"/>
        </w:rPr>
        <w:t>Nařízení č. 3/2009</w:t>
      </w:r>
      <w:r>
        <w:rPr>
          <w:rFonts w:cs="Arial"/>
          <w:b/>
        </w:rPr>
        <w:t>,</w:t>
      </w:r>
    </w:p>
    <w:p w14:paraId="5347BD97" w14:textId="77777777" w:rsidR="00AC623F" w:rsidRDefault="00B220EE">
      <w:pPr>
        <w:pStyle w:val="Standard"/>
        <w:jc w:val="center"/>
      </w:pPr>
      <w:r>
        <w:rPr>
          <w:rFonts w:cs="Arial"/>
          <w:b/>
          <w:bCs/>
          <w:sz w:val="26"/>
          <w:szCs w:val="26"/>
        </w:rPr>
        <w:t xml:space="preserve">kterým se vymezuje </w:t>
      </w:r>
      <w:r>
        <w:rPr>
          <w:b/>
          <w:bCs/>
          <w:color w:val="000000"/>
          <w:sz w:val="26"/>
          <w:szCs w:val="26"/>
        </w:rPr>
        <w:t>rozsah, způsob a lhůty odstraňování (zmírňování) závad</w:t>
      </w:r>
    </w:p>
    <w:p w14:paraId="024137B4" w14:textId="77777777" w:rsidR="00AC623F" w:rsidRDefault="00B220EE">
      <w:pPr>
        <w:pStyle w:val="Standard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ve sjízdnosti a schůdnosti místních komunikací a chodníků a kterým se vymezují místní komunikace a chodníky, na kterých se pro jejich malý dopravní význam nezajišťuje sjízdnost a schůdnost odstraňováním sněhu a náledí</w:t>
      </w:r>
    </w:p>
    <w:p w14:paraId="1B02B2CF" w14:textId="77777777" w:rsidR="00AC623F" w:rsidRDefault="00AC623F">
      <w:pPr>
        <w:pStyle w:val="Standard"/>
        <w:jc w:val="both"/>
        <w:rPr>
          <w:rFonts w:cs="Arial"/>
        </w:rPr>
      </w:pPr>
    </w:p>
    <w:p w14:paraId="51926E71" w14:textId="77777777" w:rsidR="00AC623F" w:rsidRDefault="00B220EE">
      <w:pPr>
        <w:pStyle w:val="Standard"/>
        <w:suppressAutoHyphens w:val="0"/>
        <w:ind w:firstLine="285"/>
        <w:jc w:val="both"/>
        <w:rPr>
          <w:rFonts w:cs="Arial"/>
        </w:rPr>
      </w:pPr>
      <w:r>
        <w:rPr>
          <w:rFonts w:cs="Arial"/>
        </w:rPr>
        <w:t>Rada Města Turnova se na svém zasedání dne 14. 9. 2009 usnesením č. 471 usnesla vydat                   na základě § 27 odst. 5 a 6 zákona č. 13/1997 Sb. o pozemních komunikacích, ve znění pozdějších předpisů, a v souladu s § 11 odst. 2 zákona č. 128/2000 Sb. o obcích, ve znění pozdějších předpisů, toto nařízení:</w:t>
      </w:r>
    </w:p>
    <w:p w14:paraId="79A3BB37" w14:textId="77777777" w:rsidR="00AC623F" w:rsidRDefault="00AC623F">
      <w:pPr>
        <w:pStyle w:val="Standard"/>
      </w:pPr>
    </w:p>
    <w:p w14:paraId="195228D7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1</w:t>
      </w:r>
    </w:p>
    <w:p w14:paraId="7FF57D51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Předmět úpravy</w:t>
      </w:r>
    </w:p>
    <w:p w14:paraId="07D59BFE" w14:textId="77777777" w:rsidR="00AC623F" w:rsidRDefault="00B220EE">
      <w:pPr>
        <w:pStyle w:val="Standard"/>
        <w:suppressAutoHyphens w:val="0"/>
        <w:spacing w:before="113"/>
        <w:ind w:firstLine="285"/>
        <w:jc w:val="both"/>
      </w:pPr>
      <w:r>
        <w:rPr>
          <w:rFonts w:cs="Arial"/>
        </w:rPr>
        <w:t xml:space="preserve">Tímto nařízením se stanovuje </w:t>
      </w:r>
      <w:r>
        <w:t xml:space="preserve">rozsah, způsob a časové lhůty odstraňování závad ve sjízdnosti                      a schůdnosti </w:t>
      </w:r>
      <w:r>
        <w:rPr>
          <w:rFonts w:cs="Arial"/>
        </w:rPr>
        <w:t>místních komunikací a chodníků</w:t>
      </w:r>
      <w:r>
        <w:t xml:space="preserve"> v městě Turnov, které jsou vymezeny v příloze č. 1 tohoto nařízení, jakož i vymezuje části komunikací, uvedené v příloze č. 3, které se neudržují.</w:t>
      </w:r>
    </w:p>
    <w:p w14:paraId="28CE13A6" w14:textId="77777777" w:rsidR="00AC623F" w:rsidRDefault="00AC623F">
      <w:pPr>
        <w:pStyle w:val="Standard"/>
        <w:jc w:val="both"/>
        <w:rPr>
          <w:rFonts w:cs="Arial"/>
        </w:rPr>
      </w:pPr>
    </w:p>
    <w:p w14:paraId="04D49FE0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2</w:t>
      </w:r>
    </w:p>
    <w:p w14:paraId="6C05FC4F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Stanovení zimního období</w:t>
      </w:r>
    </w:p>
    <w:p w14:paraId="3CAD5BC9" w14:textId="77777777" w:rsidR="00AC623F" w:rsidRDefault="00B220EE">
      <w:pPr>
        <w:pStyle w:val="Standard"/>
        <w:suppressAutoHyphens w:val="0"/>
        <w:spacing w:before="113"/>
        <w:ind w:firstLine="270"/>
        <w:jc w:val="both"/>
        <w:rPr>
          <w:rFonts w:cs="Arial"/>
        </w:rPr>
      </w:pPr>
      <w:r>
        <w:rPr>
          <w:rFonts w:cs="Arial"/>
        </w:rPr>
        <w:t>Pro účely tohoto nařízení začíná zimní období 1. listopadu a končí 31. března následujícího roku. Pokud vznikne nepříznivá zimní povětrnostní situace mimo toto období, zmírňují se závady ve sjízdnosti a schůdnosti bez zbytečných odkladů přiměřeně k vzniklé situaci.</w:t>
      </w:r>
    </w:p>
    <w:p w14:paraId="61A6F5E0" w14:textId="77777777" w:rsidR="00AC623F" w:rsidRDefault="00AC623F">
      <w:pPr>
        <w:pStyle w:val="Standard"/>
        <w:rPr>
          <w:rFonts w:cs="Arial"/>
        </w:rPr>
      </w:pPr>
    </w:p>
    <w:p w14:paraId="5D3373A1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3</w:t>
      </w:r>
    </w:p>
    <w:p w14:paraId="19E7DEDA" w14:textId="77777777" w:rsidR="00AC623F" w:rsidRDefault="00B220EE">
      <w:pPr>
        <w:pStyle w:val="Standard"/>
        <w:jc w:val="center"/>
      </w:pPr>
      <w:r>
        <w:rPr>
          <w:rFonts w:cs="Arial"/>
          <w:b/>
        </w:rPr>
        <w:t xml:space="preserve">Povinnosti odstranění závad </w:t>
      </w:r>
      <w:r>
        <w:rPr>
          <w:b/>
        </w:rPr>
        <w:t>ve sjízdnosti místních komunikací a ve schůdnosti chodníků</w:t>
      </w:r>
    </w:p>
    <w:p w14:paraId="6F5D123B" w14:textId="77777777" w:rsidR="00AC623F" w:rsidRDefault="00B220EE">
      <w:pPr>
        <w:pStyle w:val="Standard"/>
        <w:jc w:val="center"/>
        <w:rPr>
          <w:b/>
        </w:rPr>
      </w:pPr>
      <w:r>
        <w:rPr>
          <w:b/>
        </w:rPr>
        <w:t>a místních komunikací</w:t>
      </w:r>
    </w:p>
    <w:p w14:paraId="609154BF" w14:textId="77777777" w:rsidR="00AC623F" w:rsidRDefault="00B220EE">
      <w:pPr>
        <w:pStyle w:val="Standard"/>
        <w:suppressAutoHyphens w:val="0"/>
        <w:spacing w:before="113"/>
        <w:ind w:firstLine="270"/>
        <w:jc w:val="both"/>
      </w:pPr>
      <w:r>
        <w:rPr>
          <w:rFonts w:cs="Arial"/>
        </w:rPr>
        <w:t>Vlastník místní komunikace je povinen zajistit</w:t>
      </w:r>
      <w:r>
        <w:rPr>
          <w:color w:val="000000"/>
        </w:rPr>
        <w:t xml:space="preserve"> takový stav </w:t>
      </w:r>
      <w:r>
        <w:t>místní komunikace</w:t>
      </w:r>
      <w:r>
        <w:rPr>
          <w:color w:val="000000"/>
        </w:rPr>
        <w:t>, který umožňuje jízdu silničních a jiných vozidel přizpůsobenou dopravně technickému a stavebnímu stavu komunikace, povětrnostním podmínkám a jejich důsledkům.</w:t>
      </w:r>
    </w:p>
    <w:p w14:paraId="426D1235" w14:textId="77777777" w:rsidR="00AC623F" w:rsidRDefault="00B220EE">
      <w:pPr>
        <w:pStyle w:val="Standard"/>
        <w:suppressAutoHyphens w:val="0"/>
        <w:spacing w:before="113"/>
        <w:ind w:firstLine="270"/>
        <w:jc w:val="both"/>
        <w:rPr>
          <w:color w:val="000000"/>
        </w:rPr>
      </w:pPr>
      <w:r>
        <w:rPr>
          <w:color w:val="000000"/>
        </w:rPr>
        <w:t>Vlastník chodníku a místní komunikace je povinen zajistit takový stav této komunikace, který umožňuje bezpečný pohyb chodců přizpůsobený stavebnímu stavu a dopravně technickému stavu komunikace, povětrnostním podmínkám a jejich důsledkům.</w:t>
      </w:r>
    </w:p>
    <w:p w14:paraId="6D604787" w14:textId="77777777" w:rsidR="00AC623F" w:rsidRDefault="00AC623F">
      <w:pPr>
        <w:pStyle w:val="Standard"/>
      </w:pPr>
    </w:p>
    <w:p w14:paraId="21A502CD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4</w:t>
      </w:r>
    </w:p>
    <w:p w14:paraId="52693695" w14:textId="77777777" w:rsidR="00AC623F" w:rsidRDefault="00B220EE">
      <w:pPr>
        <w:pStyle w:val="Standard"/>
        <w:jc w:val="center"/>
      </w:pPr>
      <w:r>
        <w:rPr>
          <w:rFonts w:cs="Arial"/>
          <w:b/>
        </w:rPr>
        <w:t xml:space="preserve">Rozsah odstraňování závad </w:t>
      </w:r>
      <w:r>
        <w:rPr>
          <w:b/>
        </w:rPr>
        <w:t>ve sjízdnosti místních komunikací a ve schůdnosti chodníků</w:t>
      </w:r>
    </w:p>
    <w:p w14:paraId="295FD03E" w14:textId="77777777" w:rsidR="00AC623F" w:rsidRDefault="00B220EE">
      <w:pPr>
        <w:pStyle w:val="Standard"/>
        <w:jc w:val="center"/>
        <w:rPr>
          <w:b/>
        </w:rPr>
      </w:pPr>
      <w:r>
        <w:rPr>
          <w:b/>
        </w:rPr>
        <w:t>a místních komunikací</w:t>
      </w:r>
    </w:p>
    <w:p w14:paraId="5BC49365" w14:textId="77777777" w:rsidR="00AC623F" w:rsidRDefault="00B220EE">
      <w:pPr>
        <w:pStyle w:val="Normlnweb"/>
        <w:suppressAutoHyphens w:val="0"/>
        <w:spacing w:before="113" w:after="0"/>
        <w:ind w:firstLine="285"/>
        <w:jc w:val="both"/>
      </w:pPr>
      <w:r>
        <w:t xml:space="preserve">Závady ve schůdnosti se odstraňují na všech chodnících a místních komunikacích (chodníky a vyznačené přechody pro chodce) včetně veřejných parkovišť, podchodů a veřejných </w:t>
      </w:r>
      <w:proofErr w:type="gramStart"/>
      <w:r>
        <w:t>prostranství  na</w:t>
      </w:r>
      <w:proofErr w:type="gramEnd"/>
      <w:r>
        <w:t xml:space="preserve"> celém území Města Turnova, kromě těch chodníků a místních komunikací nebo jejich úseků, které jsou vymezeny v příloze č. 3 tohoto nařízení, na nichž se závady ve schůdnosti neodstraňují.</w:t>
      </w:r>
    </w:p>
    <w:p w14:paraId="1F575E5D" w14:textId="77777777" w:rsidR="00AC623F" w:rsidRDefault="00AC623F">
      <w:pPr>
        <w:pStyle w:val="Standard"/>
        <w:rPr>
          <w:rFonts w:cs="Arial"/>
        </w:rPr>
      </w:pPr>
    </w:p>
    <w:p w14:paraId="75CBD300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5</w:t>
      </w:r>
    </w:p>
    <w:p w14:paraId="276A9033" w14:textId="77777777" w:rsidR="00AC623F" w:rsidRDefault="00B220EE">
      <w:pPr>
        <w:pStyle w:val="Standard"/>
        <w:jc w:val="center"/>
      </w:pPr>
      <w:r>
        <w:rPr>
          <w:rFonts w:cs="Arial"/>
          <w:b/>
        </w:rPr>
        <w:t xml:space="preserve">Způsob odstraňování závad </w:t>
      </w:r>
      <w:r>
        <w:rPr>
          <w:b/>
        </w:rPr>
        <w:t>ve sjízdnosti místních komunikací a ve schůdnosti chodníků</w:t>
      </w:r>
    </w:p>
    <w:p w14:paraId="3E2ACF44" w14:textId="77777777" w:rsidR="00AC623F" w:rsidRDefault="00B220EE">
      <w:pPr>
        <w:pStyle w:val="Standard"/>
        <w:jc w:val="center"/>
        <w:rPr>
          <w:b/>
        </w:rPr>
      </w:pPr>
      <w:r>
        <w:rPr>
          <w:b/>
        </w:rPr>
        <w:t>a místních komunikací</w:t>
      </w:r>
    </w:p>
    <w:p w14:paraId="0B5E3C46" w14:textId="77777777" w:rsidR="00AC623F" w:rsidRDefault="00B220EE">
      <w:pPr>
        <w:pStyle w:val="Normlnweb"/>
        <w:suppressAutoHyphens w:val="0"/>
        <w:spacing w:before="113" w:after="0"/>
        <w:ind w:firstLine="285"/>
        <w:jc w:val="both"/>
      </w:pPr>
      <w:r>
        <w:rPr>
          <w:rFonts w:cs="Arial"/>
        </w:rPr>
        <w:t xml:space="preserve">Odstraňování (zmírňování) závad </w:t>
      </w:r>
      <w:r>
        <w:t xml:space="preserve">ve sjízdnosti místních komunikací a ve schůdnosti chodníků a místních komunikací </w:t>
      </w:r>
      <w:r>
        <w:rPr>
          <w:rFonts w:cs="Arial"/>
        </w:rPr>
        <w:t xml:space="preserve">lze provádět </w:t>
      </w:r>
      <w:r>
        <w:t>mechanickými prostředky.</w:t>
      </w:r>
    </w:p>
    <w:p w14:paraId="393AF15E" w14:textId="77777777" w:rsidR="00AC623F" w:rsidRDefault="00B220EE">
      <w:pPr>
        <w:pStyle w:val="Normlnweb"/>
        <w:suppressAutoHyphens w:val="0"/>
        <w:spacing w:before="113" w:after="0"/>
        <w:ind w:firstLine="285"/>
        <w:jc w:val="both"/>
      </w:pPr>
      <w:r>
        <w:rPr>
          <w:w w:val="96"/>
        </w:rPr>
        <w:lastRenderedPageBreak/>
        <w:t>Odstranění sněhu (nebo náledí) shrnutím mechanickými prostředky k okraji komunikace je nutno provést ještě před tím, než ho provoz zhutní. Zmrazky nebo náledí se odstraňují mechanickým způsobem.</w:t>
      </w:r>
    </w:p>
    <w:p w14:paraId="254A75DF" w14:textId="77777777" w:rsidR="00AC623F" w:rsidRDefault="00B220EE">
      <w:pPr>
        <w:pStyle w:val="Standard"/>
        <w:suppressAutoHyphens w:val="0"/>
        <w:spacing w:before="113"/>
        <w:ind w:firstLine="285"/>
        <w:jc w:val="both"/>
      </w:pPr>
      <w:r>
        <w:t>Závady ve schůdnosti se odstraňují u chodníků,</w:t>
      </w:r>
    </w:p>
    <w:p w14:paraId="3498B3DE" w14:textId="77777777" w:rsidR="00AC623F" w:rsidRDefault="00B220EE">
      <w:pPr>
        <w:pStyle w:val="Standard"/>
        <w:numPr>
          <w:ilvl w:val="0"/>
          <w:numId w:val="53"/>
        </w:numPr>
      </w:pPr>
      <w:r>
        <w:t>které jsou širší než 2 m, v šířce nejméně 1,5 m,</w:t>
      </w:r>
    </w:p>
    <w:p w14:paraId="61392CE7" w14:textId="77777777" w:rsidR="00AC623F" w:rsidRDefault="00B220EE">
      <w:pPr>
        <w:pStyle w:val="Standard"/>
        <w:numPr>
          <w:ilvl w:val="0"/>
          <w:numId w:val="8"/>
        </w:numPr>
      </w:pPr>
      <w:r>
        <w:t>jejichž šířka je do 2 m, v šířce nejméně 1 m,</w:t>
      </w:r>
    </w:p>
    <w:p w14:paraId="697C9147" w14:textId="77777777" w:rsidR="00AC623F" w:rsidRDefault="00B220EE">
      <w:pPr>
        <w:pStyle w:val="Standard"/>
        <w:numPr>
          <w:ilvl w:val="0"/>
          <w:numId w:val="8"/>
        </w:numPr>
      </w:pPr>
      <w:r>
        <w:t xml:space="preserve"> jejichž šířka je do 1 m, se odstraňují závady v šíři chodníku bez obrubníku.</w:t>
      </w:r>
    </w:p>
    <w:p w14:paraId="6ADE3831" w14:textId="77777777" w:rsidR="00AC623F" w:rsidRDefault="00B220EE">
      <w:pPr>
        <w:pStyle w:val="Standard"/>
        <w:numPr>
          <w:ilvl w:val="0"/>
          <w:numId w:val="8"/>
        </w:numPr>
        <w:jc w:val="both"/>
      </w:pPr>
      <w:r>
        <w:t>závady ve schůdnosti chodníků se odstraňují v celé šířce chodníků v případě, kdy chodník slouží jako nástupní místo pro veřejnou linkovou autobusovou dopravu.</w:t>
      </w:r>
    </w:p>
    <w:p w14:paraId="6A1EA31D" w14:textId="77777777" w:rsidR="00AC623F" w:rsidRDefault="00B220EE">
      <w:pPr>
        <w:pStyle w:val="Standard"/>
        <w:suppressAutoHyphens w:val="0"/>
        <w:spacing w:before="113"/>
        <w:ind w:firstLine="285"/>
        <w:jc w:val="both"/>
      </w:pPr>
      <w:r>
        <w:t>Sníh z chodníků je zakázáno shrnovat do vozovky. Sníh se ponechá v podélných hromadách na okraji chodníků, je-li to možné při vozovce, přičemž nesmí být ztížena jeho nakládka přihrnutím ke stromům nebo sloupům veřejného osvětlení, zataraseny přechody pro chodce přes vozovky.</w:t>
      </w:r>
    </w:p>
    <w:p w14:paraId="34647E5B" w14:textId="77777777" w:rsidR="00AC623F" w:rsidRDefault="00B220EE">
      <w:pPr>
        <w:pStyle w:val="Textbody"/>
        <w:suppressAutoHyphens w:val="0"/>
        <w:spacing w:before="113" w:after="0"/>
        <w:ind w:firstLine="285"/>
        <w:jc w:val="both"/>
      </w:pPr>
      <w:r>
        <w:t xml:space="preserve">Odstranění závad ve sjízdnosti a schůdnosti komunikací se </w:t>
      </w:r>
      <w:proofErr w:type="gramStart"/>
      <w:r>
        <w:t>provádí  odmetením</w:t>
      </w:r>
      <w:proofErr w:type="gramEnd"/>
      <w:r>
        <w:t xml:space="preserve"> nebo shrnutím sněhu, v případě nutnosti posypem </w:t>
      </w:r>
      <w:proofErr w:type="spellStart"/>
      <w:r>
        <w:t>zdrsňovacími</w:t>
      </w:r>
      <w:proofErr w:type="spellEnd"/>
      <w:r>
        <w:t xml:space="preserve"> materiály a chemickými prostředky. Při vzniku náledí může správce komunikací rozhodnout o použití chemických prostředků i na ostatních komunikacích, které nejsou vyjmenovány v nařízení města.</w:t>
      </w:r>
    </w:p>
    <w:p w14:paraId="0E503557" w14:textId="77777777" w:rsidR="00AC623F" w:rsidRDefault="00B220EE">
      <w:pPr>
        <w:pStyle w:val="Standard"/>
        <w:suppressAutoHyphens w:val="0"/>
        <w:spacing w:before="113"/>
        <w:ind w:firstLine="285"/>
      </w:pPr>
      <w:r>
        <w:t xml:space="preserve">Údržba </w:t>
      </w:r>
      <w:r>
        <w:rPr>
          <w:color w:val="000000"/>
        </w:rPr>
        <w:t xml:space="preserve">chodníků a místních komunikací </w:t>
      </w:r>
      <w:r>
        <w:t>posypovými materiály:</w:t>
      </w:r>
    </w:p>
    <w:p w14:paraId="361AFAA3" w14:textId="77777777" w:rsidR="00AC623F" w:rsidRDefault="00B220EE">
      <w:pPr>
        <w:pStyle w:val="Textbody"/>
        <w:suppressAutoHyphens w:val="0"/>
        <w:spacing w:before="57" w:after="0"/>
        <w:ind w:left="600" w:hanging="270"/>
        <w:jc w:val="both"/>
      </w:pPr>
      <w:r>
        <w:t>a) S posypem chodníků a místních komunikací se začíná tehdy, přestane-li spad sněhu a vrstva sněhu po provedeném odstraňování nepřesáhne 3 (5) cm.</w:t>
      </w:r>
    </w:p>
    <w:p w14:paraId="440E0340" w14:textId="77777777" w:rsidR="00AC623F" w:rsidRDefault="00B220EE">
      <w:pPr>
        <w:pStyle w:val="Textbody"/>
        <w:suppressAutoHyphens w:val="0"/>
        <w:spacing w:before="57" w:after="0"/>
        <w:ind w:left="600" w:hanging="270"/>
        <w:jc w:val="both"/>
      </w:pPr>
      <w:r>
        <w:t>b) Místní komunikace I. a II. pořadí důležitosti jsou udržovány pluhováním, v případě nutnosti posypem pískem nebo kamennou drtí frakce 4-8 mm (2-5 mm) na vyjmenovaných komunikacích i solí (chlorid sodný nebo chlorid vápenatý v pevném stavu nebo jejich roztoky).</w:t>
      </w:r>
    </w:p>
    <w:p w14:paraId="689F8564" w14:textId="77777777" w:rsidR="00AC623F" w:rsidRDefault="00B220EE">
      <w:pPr>
        <w:pStyle w:val="Textbody"/>
        <w:suppressAutoHyphens w:val="0"/>
        <w:spacing w:before="57" w:after="0"/>
        <w:ind w:left="600" w:hanging="270"/>
        <w:jc w:val="both"/>
      </w:pPr>
      <w:r>
        <w:t>c) Posypem inertními materiály nelze dosáhnout odstranění kluzkosti, nýbrž pouze zmírnění kluzkosti. Jde o opatření pouze krátkodobé, poněvadž posypový materiál je provozem shrnut na okraj komunikace, případně propadá do sněhové vrstvy.</w:t>
      </w:r>
    </w:p>
    <w:p w14:paraId="4ACD30AF" w14:textId="77777777" w:rsidR="00AC623F" w:rsidRDefault="00B220EE">
      <w:pPr>
        <w:pStyle w:val="Textbody"/>
        <w:suppressAutoHyphens w:val="0"/>
        <w:spacing w:before="57" w:after="0"/>
        <w:ind w:left="600" w:hanging="270"/>
        <w:jc w:val="both"/>
      </w:pPr>
      <w:r>
        <w:t xml:space="preserve">d) V případě nutnosti se posyp chodníků a místních komunikací provádí na pozemních </w:t>
      </w:r>
      <w:r>
        <w:rPr>
          <w:rStyle w:val="fulltex"/>
        </w:rPr>
        <w:t>komunikací</w:t>
      </w:r>
      <w:r>
        <w:t>ch I. pořadí důležitosti v celé jejich délce, na ostatních komunikacích se posyp provádí pouze na dopravně nebezpečných místech (např. ve stoupání a klesání, na křižovatkách, ostrých s</w:t>
      </w:r>
      <w:r>
        <w:rPr>
          <w:rStyle w:val="fulltex"/>
        </w:rPr>
        <w:t>mě</w:t>
      </w:r>
      <w:r>
        <w:t>rových obloucích, zastávkách hromadné dopravy atd.). Na chodnících a místních komunikacích III. pořadí důležitosti se posyp provádí jen ve výjimečných případech.</w:t>
      </w:r>
    </w:p>
    <w:p w14:paraId="3CD17DDE" w14:textId="77777777" w:rsidR="00AC623F" w:rsidRDefault="00B220EE">
      <w:pPr>
        <w:pStyle w:val="Textbody"/>
        <w:suppressAutoHyphens w:val="0"/>
        <w:spacing w:before="57" w:after="0"/>
        <w:ind w:left="600" w:hanging="270"/>
        <w:jc w:val="both"/>
      </w:pPr>
      <w:r>
        <w:t>e) Při použití povolených chemických rozmrazovacích materiálů (chlorid sodný nebo chlorid vápenatý v pevném stavu nebo jejich roztoky) a po odstranění sněhové kaše se povrch zabezpečuje posypem materiály uvedených v písm. b).</w:t>
      </w:r>
    </w:p>
    <w:p w14:paraId="4BD694C0" w14:textId="77777777" w:rsidR="00AC623F" w:rsidRDefault="00B220EE">
      <w:pPr>
        <w:pStyle w:val="Textbody"/>
        <w:suppressAutoHyphens w:val="0"/>
        <w:spacing w:before="57" w:after="0"/>
        <w:ind w:left="600" w:hanging="270"/>
        <w:jc w:val="both"/>
      </w:pPr>
      <w:r>
        <w:t>f) K posypu je zakázáno používat popel, škváru, strusku, domovní odpad a jiné hmoty, které by znečišťovaly chodníky a místní komunikace.</w:t>
      </w:r>
    </w:p>
    <w:p w14:paraId="02156132" w14:textId="77777777" w:rsidR="00AC623F" w:rsidRDefault="00AC623F">
      <w:pPr>
        <w:pStyle w:val="Standard"/>
        <w:rPr>
          <w:rFonts w:cs="Arial"/>
        </w:rPr>
      </w:pPr>
    </w:p>
    <w:p w14:paraId="093E6DAB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6</w:t>
      </w:r>
    </w:p>
    <w:p w14:paraId="3B01FCEF" w14:textId="77777777" w:rsidR="00AC623F" w:rsidRDefault="00B220EE">
      <w:pPr>
        <w:pStyle w:val="Standard"/>
        <w:jc w:val="center"/>
      </w:pPr>
      <w:r>
        <w:rPr>
          <w:rFonts w:cs="Arial"/>
          <w:b/>
        </w:rPr>
        <w:t xml:space="preserve">Lhůty odstraňování závad </w:t>
      </w:r>
      <w:r>
        <w:rPr>
          <w:b/>
        </w:rPr>
        <w:t>ve sjízdnosti místních komunikací a ve schůdnosti chodníků</w:t>
      </w:r>
    </w:p>
    <w:p w14:paraId="5651360E" w14:textId="77777777" w:rsidR="00AC623F" w:rsidRDefault="00B220EE">
      <w:pPr>
        <w:pStyle w:val="Standard"/>
        <w:jc w:val="center"/>
        <w:rPr>
          <w:b/>
        </w:rPr>
      </w:pPr>
      <w:r>
        <w:rPr>
          <w:b/>
        </w:rPr>
        <w:t>a místních komunikací</w:t>
      </w:r>
    </w:p>
    <w:p w14:paraId="04938E75" w14:textId="77777777" w:rsidR="00AC623F" w:rsidRDefault="00B220EE">
      <w:pPr>
        <w:pStyle w:val="Standard"/>
        <w:suppressAutoHyphens w:val="0"/>
        <w:spacing w:before="113"/>
        <w:ind w:firstLine="270"/>
        <w:jc w:val="both"/>
      </w:pPr>
      <w:r>
        <w:rPr>
          <w:rFonts w:cs="Arial"/>
        </w:rPr>
        <w:t xml:space="preserve">Lhůty k odstranění (zmírnění) závad </w:t>
      </w:r>
      <w:r>
        <w:t xml:space="preserve">ve sjízdnosti místních komunikací a ve schůdnosti chodníků a místních komunikací </w:t>
      </w:r>
      <w:r>
        <w:rPr>
          <w:rFonts w:cs="Arial"/>
        </w:rPr>
        <w:t>se stanovují takto:</w:t>
      </w:r>
    </w:p>
    <w:p w14:paraId="2BCCCA0A" w14:textId="77777777" w:rsidR="00AC623F" w:rsidRDefault="00B220EE">
      <w:pPr>
        <w:pStyle w:val="Textbody"/>
        <w:suppressAutoHyphens w:val="0"/>
        <w:spacing w:before="57" w:after="0"/>
        <w:ind w:left="540" w:hanging="195"/>
        <w:jc w:val="both"/>
      </w:pPr>
      <w:r>
        <w:t>a) P</w:t>
      </w:r>
      <w:r>
        <w:rPr>
          <w:bCs/>
        </w:rPr>
        <w:t>ři vytvoření náledí, námrazy a jiné kluzkosti</w:t>
      </w:r>
      <w:r>
        <w:t xml:space="preserve"> v době od 06.00 do 19.00 hodin se zahájí posyp okamžitě po zjištění, nejpozději do 60 minut. Pokud k vytvoření dojde v době </w:t>
      </w:r>
      <w:r>
        <w:rPr>
          <w:rFonts w:cs="Arial"/>
        </w:rPr>
        <w:t>od 19.00 do 06.00 hodin</w:t>
      </w:r>
      <w:r>
        <w:t>, zahájí se posyp nejpozději do 6.00 hodin.</w:t>
      </w:r>
    </w:p>
    <w:p w14:paraId="6A6FA990" w14:textId="77777777" w:rsidR="00AC623F" w:rsidRDefault="00B220EE">
      <w:pPr>
        <w:pStyle w:val="Textbody"/>
        <w:suppressAutoHyphens w:val="0"/>
        <w:spacing w:before="57" w:after="0"/>
        <w:ind w:left="540" w:hanging="195"/>
        <w:jc w:val="both"/>
      </w:pPr>
      <w:r>
        <w:t>b) P</w:t>
      </w:r>
      <w:r>
        <w:rPr>
          <w:bCs/>
        </w:rPr>
        <w:t xml:space="preserve">ři trvalém spadu sněhu, </w:t>
      </w:r>
      <w:r>
        <w:t xml:space="preserve">dosáhne-li vrstva napadlého sněhu minimálně 5 cm, se zahájí provádění odstraňování sněhu v době od 06.00 do 19.00 hodin do 60 minut, v době </w:t>
      </w:r>
      <w:r>
        <w:rPr>
          <w:rFonts w:cs="Arial"/>
        </w:rPr>
        <w:t>od 19.00 do 06.00 hodin do 180 minut,</w:t>
      </w:r>
      <w:r>
        <w:t xml:space="preserve"> nejpozději však do 6.00 hodin, přičemž se s odstraňováním průběžně pokračuje až do skončení spadu sněhu.</w:t>
      </w:r>
    </w:p>
    <w:p w14:paraId="58C8E189" w14:textId="77777777" w:rsidR="00AC623F" w:rsidRDefault="00B220EE">
      <w:pPr>
        <w:pStyle w:val="Textbody"/>
        <w:suppressAutoHyphens w:val="0"/>
        <w:spacing w:before="57" w:after="0"/>
        <w:ind w:left="540" w:hanging="195"/>
        <w:jc w:val="both"/>
      </w:pPr>
      <w:r>
        <w:lastRenderedPageBreak/>
        <w:t>c) Dojde-li ke skončení spadu sněhu do 3 - 5 cm výšky jeho vrstvy, provádí se v případě potřeby posyp chodníků a místních komunikací podle způsobu stanoveného v článku 5 tohoto nařízení.</w:t>
      </w:r>
    </w:p>
    <w:p w14:paraId="2D813803" w14:textId="77777777" w:rsidR="00AC623F" w:rsidRDefault="00B220EE">
      <w:pPr>
        <w:pStyle w:val="Textbody"/>
        <w:suppressAutoHyphens w:val="0"/>
        <w:spacing w:before="57" w:after="0"/>
        <w:ind w:left="540" w:hanging="195"/>
        <w:jc w:val="both"/>
      </w:pPr>
      <w:r>
        <w:t xml:space="preserve">d) </w:t>
      </w:r>
      <w:r>
        <w:rPr>
          <w:w w:val="97"/>
        </w:rPr>
        <w:t>V době od 22.00 do 03.00 hodin se zimní údržba neprovádí (neplatí v případě kalamitní situace).</w:t>
      </w:r>
    </w:p>
    <w:p w14:paraId="514E8C80" w14:textId="77777777" w:rsidR="00AC623F" w:rsidRDefault="00B220EE">
      <w:pPr>
        <w:pStyle w:val="Textbody"/>
        <w:suppressAutoHyphens w:val="0"/>
        <w:spacing w:before="57" w:after="0"/>
        <w:ind w:left="540" w:hanging="195"/>
        <w:jc w:val="both"/>
      </w:pPr>
      <w:r>
        <w:t>e) Lhůty pro odstranění nebo zmírnění závad -</w:t>
      </w:r>
    </w:p>
    <w:p w14:paraId="4D70FA4B" w14:textId="77777777" w:rsidR="00AC623F" w:rsidRDefault="00B220EE">
      <w:pPr>
        <w:pStyle w:val="Textbody"/>
        <w:spacing w:before="0" w:after="0"/>
        <w:ind w:firstLine="708"/>
        <w:jc w:val="both"/>
      </w:pPr>
      <w:r>
        <w:t>I.    pořadí - do 4 hod. od zahájení</w:t>
      </w:r>
    </w:p>
    <w:p w14:paraId="023EE964" w14:textId="77777777" w:rsidR="00AC623F" w:rsidRDefault="00B220EE">
      <w:pPr>
        <w:pStyle w:val="Textbody"/>
        <w:spacing w:before="0" w:after="0"/>
        <w:ind w:firstLine="708"/>
        <w:jc w:val="both"/>
      </w:pPr>
      <w:r>
        <w:t>II.   pořadí - do 12 hod. od zahájení</w:t>
      </w:r>
    </w:p>
    <w:p w14:paraId="428C4226" w14:textId="77777777" w:rsidR="00AC623F" w:rsidRDefault="00B220EE">
      <w:pPr>
        <w:pStyle w:val="Textbody"/>
        <w:spacing w:before="0" w:after="0"/>
        <w:jc w:val="both"/>
      </w:pPr>
      <w:r>
        <w:t> </w:t>
      </w:r>
      <w:r>
        <w:tab/>
        <w:t>III. pořadí - do 48 hod. od zahájení.</w:t>
      </w:r>
    </w:p>
    <w:p w14:paraId="19D274B7" w14:textId="77777777" w:rsidR="00AC623F" w:rsidRDefault="00B220EE">
      <w:pPr>
        <w:pStyle w:val="Standard"/>
        <w:suppressAutoHyphens w:val="0"/>
        <w:spacing w:before="113"/>
        <w:ind w:firstLine="285"/>
        <w:jc w:val="both"/>
      </w:pPr>
      <w:r>
        <w:t>Kalamitní situaci vyhlašuje starosta nebo místostarosta na žádost jednatele společnosti Technické služby Turnov, s. r. o. Zásahy prováděné v době kalamitní situace řídí jednatel této společnosti nebo jím pověřený pracovník.</w:t>
      </w:r>
    </w:p>
    <w:p w14:paraId="39D450D8" w14:textId="77777777" w:rsidR="00AC623F" w:rsidRDefault="00AC623F">
      <w:pPr>
        <w:pStyle w:val="Standard"/>
        <w:rPr>
          <w:rFonts w:cs="Arial"/>
        </w:rPr>
      </w:pPr>
    </w:p>
    <w:p w14:paraId="212E496F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7</w:t>
      </w:r>
    </w:p>
    <w:p w14:paraId="07C3EE6F" w14:textId="77777777" w:rsidR="00AC623F" w:rsidRDefault="00B220EE">
      <w:pPr>
        <w:pStyle w:val="Standard"/>
        <w:jc w:val="center"/>
      </w:pPr>
      <w:r>
        <w:rPr>
          <w:rFonts w:cs="Arial"/>
          <w:b/>
        </w:rPr>
        <w:t xml:space="preserve">Odstraňování závad </w:t>
      </w:r>
      <w:r>
        <w:rPr>
          <w:b/>
        </w:rPr>
        <w:t>ve sjízdnosti místních komunikací a ve schůdnosti chodníků</w:t>
      </w:r>
    </w:p>
    <w:p w14:paraId="029EDA44" w14:textId="77777777" w:rsidR="00AC623F" w:rsidRDefault="00B220EE">
      <w:pPr>
        <w:pStyle w:val="Standard"/>
        <w:jc w:val="center"/>
        <w:rPr>
          <w:b/>
        </w:rPr>
      </w:pPr>
      <w:r>
        <w:rPr>
          <w:b/>
        </w:rPr>
        <w:t>a místních komunikací</w:t>
      </w:r>
    </w:p>
    <w:p w14:paraId="23281030" w14:textId="77777777" w:rsidR="00AC623F" w:rsidRDefault="00B220EE">
      <w:pPr>
        <w:pStyle w:val="Standard"/>
        <w:suppressAutoHyphens w:val="0"/>
        <w:spacing w:before="113"/>
        <w:ind w:firstLine="270"/>
        <w:jc w:val="both"/>
      </w:pPr>
      <w:r>
        <w:rPr>
          <w:rFonts w:cs="Arial"/>
        </w:rPr>
        <w:t xml:space="preserve">Není-li postup při odstraňování (zmírnění) závad </w:t>
      </w:r>
      <w:r>
        <w:t xml:space="preserve">ve sjízdnosti místních komunikací a ve schůdnosti chodníků a místních komunikací </w:t>
      </w:r>
      <w:r>
        <w:rPr>
          <w:rFonts w:cs="Arial"/>
        </w:rPr>
        <w:t>upraven v článku 5 tohoto nařízení, postupuje se podle plánu zimní údržby schváleném Radou města 14. 9. 2009.</w:t>
      </w:r>
    </w:p>
    <w:p w14:paraId="5301BEBB" w14:textId="77777777" w:rsidR="00AC623F" w:rsidRDefault="00AC623F">
      <w:pPr>
        <w:pStyle w:val="Standard"/>
        <w:rPr>
          <w:rFonts w:cs="Arial"/>
        </w:rPr>
      </w:pPr>
    </w:p>
    <w:p w14:paraId="04FEECBF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8</w:t>
      </w:r>
    </w:p>
    <w:p w14:paraId="42CD0293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Neudržované úseky</w:t>
      </w:r>
    </w:p>
    <w:p w14:paraId="4DE89B2A" w14:textId="77777777" w:rsidR="00AC623F" w:rsidRDefault="00B220EE">
      <w:pPr>
        <w:pStyle w:val="Standard"/>
        <w:suppressAutoHyphens w:val="0"/>
        <w:spacing w:before="113"/>
        <w:ind w:firstLine="285"/>
        <w:jc w:val="both"/>
      </w:pPr>
      <w:r>
        <w:rPr>
          <w:rFonts w:cs="Arial"/>
        </w:rPr>
        <w:t>Průjezdní úseky silnic, místních komunikací a chodníků</w:t>
      </w:r>
      <w:r>
        <w:t>, na nichž se pro jejich malý dopravní význam nezajišťuje sjízdnost a schůdnost odstraňováním sněhu a náledí (neudržované úseky) na území města Turnova jsou vymezeny v příloze č. 3 tohoto nařízení.</w:t>
      </w:r>
    </w:p>
    <w:p w14:paraId="6F958B52" w14:textId="77777777" w:rsidR="00AC623F" w:rsidRDefault="00AC623F">
      <w:pPr>
        <w:pStyle w:val="Normlnweb"/>
        <w:suppressAutoHyphens w:val="0"/>
        <w:spacing w:before="0" w:after="0"/>
        <w:ind w:firstLine="285"/>
        <w:jc w:val="both"/>
        <w:rPr>
          <w:rFonts w:cs="Arial"/>
        </w:rPr>
      </w:pPr>
    </w:p>
    <w:p w14:paraId="570ECCA9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Článek 9</w:t>
      </w:r>
    </w:p>
    <w:p w14:paraId="6DCE639B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Zrušovací ustanovení</w:t>
      </w:r>
    </w:p>
    <w:p w14:paraId="21D026F3" w14:textId="77777777" w:rsidR="00AC623F" w:rsidRDefault="00B220EE">
      <w:pPr>
        <w:pStyle w:val="Standard"/>
        <w:spacing w:before="113"/>
        <w:ind w:firstLine="315"/>
        <w:rPr>
          <w:rFonts w:cs="Arial"/>
        </w:rPr>
      </w:pPr>
      <w:r>
        <w:rPr>
          <w:rFonts w:cs="Arial"/>
        </w:rPr>
        <w:t>Zrušuje se nařízení města č. 85/2003, č. 6/2006 a nařízení města č. 1/2007.</w:t>
      </w:r>
    </w:p>
    <w:p w14:paraId="4972F2A5" w14:textId="77777777" w:rsidR="00AC623F" w:rsidRDefault="00AC623F">
      <w:pPr>
        <w:pStyle w:val="Standard"/>
      </w:pPr>
    </w:p>
    <w:p w14:paraId="59D390E3" w14:textId="77777777" w:rsidR="00AC623F" w:rsidRDefault="00B220EE">
      <w:pPr>
        <w:pStyle w:val="Standard"/>
        <w:jc w:val="center"/>
        <w:rPr>
          <w:b/>
        </w:rPr>
      </w:pPr>
      <w:r>
        <w:rPr>
          <w:b/>
        </w:rPr>
        <w:t>Článek 9</w:t>
      </w:r>
    </w:p>
    <w:p w14:paraId="246A325A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Účinnost</w:t>
      </w:r>
    </w:p>
    <w:p w14:paraId="191A7107" w14:textId="77777777" w:rsidR="00AC623F" w:rsidRDefault="00B220EE">
      <w:pPr>
        <w:pStyle w:val="Normlnweb"/>
        <w:spacing w:before="113" w:after="0"/>
        <w:ind w:firstLine="285"/>
      </w:pPr>
      <w:r>
        <w:t>Toto nařízení nabývá účinnosti patnáctým dnem po vyhlášení.</w:t>
      </w:r>
    </w:p>
    <w:p w14:paraId="266ED437" w14:textId="77777777" w:rsidR="00AC623F" w:rsidRDefault="00AC623F">
      <w:pPr>
        <w:pStyle w:val="Standard"/>
        <w:rPr>
          <w:rFonts w:cs="Arial"/>
        </w:rPr>
      </w:pPr>
    </w:p>
    <w:p w14:paraId="04CFFE14" w14:textId="77777777" w:rsidR="00AC623F" w:rsidRDefault="00AC623F">
      <w:pPr>
        <w:pStyle w:val="Standard"/>
        <w:rPr>
          <w:rFonts w:cs="Arial"/>
        </w:rPr>
      </w:pPr>
    </w:p>
    <w:p w14:paraId="3A52EC4E" w14:textId="77777777" w:rsidR="00AC623F" w:rsidRDefault="00AC623F">
      <w:pPr>
        <w:pStyle w:val="Standard"/>
        <w:rPr>
          <w:rFonts w:cs="Arial"/>
        </w:rPr>
      </w:pPr>
    </w:p>
    <w:p w14:paraId="1A40382A" w14:textId="77777777" w:rsidR="00AC623F" w:rsidRDefault="00AC623F">
      <w:pPr>
        <w:pStyle w:val="Standard"/>
        <w:rPr>
          <w:rFonts w:cs="Arial"/>
        </w:rPr>
      </w:pPr>
    </w:p>
    <w:p w14:paraId="2CB77634" w14:textId="77777777" w:rsidR="00AC623F" w:rsidRDefault="00AC623F">
      <w:pPr>
        <w:pStyle w:val="Standard"/>
        <w:rPr>
          <w:rFonts w:cs="Arial"/>
        </w:rPr>
      </w:pPr>
    </w:p>
    <w:p w14:paraId="153E85A8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PhDr. Hana Maierová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Jaromír Pekař</w:t>
      </w:r>
    </w:p>
    <w:p w14:paraId="1A9A2C90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ab/>
        <w:t xml:space="preserve">           starostka Města Turnov</w:t>
      </w:r>
      <w:r>
        <w:rPr>
          <w:rFonts w:cs="Arial"/>
        </w:rPr>
        <w:tab/>
      </w:r>
      <w:r>
        <w:rPr>
          <w:rFonts w:cs="Arial"/>
        </w:rPr>
        <w:tab/>
        <w:t xml:space="preserve">      místostarosta Města Turnov</w:t>
      </w:r>
    </w:p>
    <w:p w14:paraId="27AC6270" w14:textId="77777777" w:rsidR="00AC623F" w:rsidRDefault="00AC623F">
      <w:pPr>
        <w:pStyle w:val="Standard"/>
        <w:rPr>
          <w:rFonts w:cs="Arial"/>
        </w:rPr>
      </w:pPr>
    </w:p>
    <w:p w14:paraId="1B49192A" w14:textId="77777777" w:rsidR="00AC623F" w:rsidRDefault="00AC623F">
      <w:pPr>
        <w:pStyle w:val="Standard"/>
        <w:rPr>
          <w:rFonts w:cs="Arial"/>
        </w:rPr>
      </w:pPr>
    </w:p>
    <w:p w14:paraId="5E5715C1" w14:textId="77777777" w:rsidR="00AC623F" w:rsidRDefault="00AC623F">
      <w:pPr>
        <w:pStyle w:val="Standard"/>
        <w:rPr>
          <w:rFonts w:cs="Arial"/>
        </w:rPr>
      </w:pPr>
    </w:p>
    <w:p w14:paraId="4DEA817A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>Příloha č. 1 - Pořadí důležitosti</w:t>
      </w:r>
    </w:p>
    <w:p w14:paraId="38760288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>Příloha č. 2 - Použití chemických prostředků</w:t>
      </w:r>
    </w:p>
    <w:p w14:paraId="224BF3C0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>Příloha č. 3 - Neudržované komunikace</w:t>
      </w:r>
    </w:p>
    <w:p w14:paraId="56D2C625" w14:textId="77777777" w:rsidR="00AC623F" w:rsidRDefault="00AC623F">
      <w:pPr>
        <w:pStyle w:val="Standard"/>
        <w:rPr>
          <w:rFonts w:cs="Arial"/>
        </w:rPr>
      </w:pPr>
    </w:p>
    <w:p w14:paraId="6F085886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>Vyvěšeno:</w:t>
      </w:r>
    </w:p>
    <w:p w14:paraId="2E38F9C7" w14:textId="77777777" w:rsidR="00AC623F" w:rsidRDefault="00AC623F">
      <w:pPr>
        <w:pStyle w:val="Standard"/>
        <w:rPr>
          <w:rFonts w:cs="Arial"/>
        </w:rPr>
      </w:pPr>
    </w:p>
    <w:p w14:paraId="5AD30CC0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>Sejmuto:</w:t>
      </w:r>
    </w:p>
    <w:p w14:paraId="5016AA98" w14:textId="77777777" w:rsidR="007D355B" w:rsidRDefault="007D355B">
      <w:pPr>
        <w:pStyle w:val="Standard"/>
        <w:jc w:val="center"/>
        <w:rPr>
          <w:rFonts w:cs="Arial"/>
          <w:b/>
          <w:bCs/>
        </w:rPr>
      </w:pPr>
    </w:p>
    <w:p w14:paraId="6D9D0A33" w14:textId="1289EB5B" w:rsidR="00AC623F" w:rsidRDefault="00B220EE">
      <w:pPr>
        <w:pStyle w:val="Standard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Město Turnov</w:t>
      </w:r>
    </w:p>
    <w:p w14:paraId="3C9D284F" w14:textId="77777777" w:rsidR="00AC623F" w:rsidRDefault="00AC623F">
      <w:pPr>
        <w:pStyle w:val="Standard"/>
      </w:pPr>
    </w:p>
    <w:p w14:paraId="74203A2F" w14:textId="77777777" w:rsidR="00AC623F" w:rsidRDefault="00B220EE">
      <w:pPr>
        <w:pStyle w:val="Standard"/>
        <w:rPr>
          <w:rFonts w:cs="Arial"/>
          <w:b/>
        </w:rPr>
      </w:pPr>
      <w:r>
        <w:rPr>
          <w:rFonts w:cs="Arial"/>
          <w:b/>
        </w:rPr>
        <w:t>Příloha č. 1 k nařízení č. 3/2009</w:t>
      </w:r>
    </w:p>
    <w:p w14:paraId="136514F6" w14:textId="77777777" w:rsidR="00AC623F" w:rsidRDefault="00AC623F">
      <w:pPr>
        <w:pStyle w:val="Textbody"/>
        <w:spacing w:before="0" w:after="0"/>
        <w:jc w:val="center"/>
        <w:rPr>
          <w:b/>
        </w:rPr>
      </w:pPr>
    </w:p>
    <w:p w14:paraId="27E1ECD2" w14:textId="77777777" w:rsidR="00AC623F" w:rsidRDefault="00B220EE">
      <w:pPr>
        <w:pStyle w:val="Textbody"/>
        <w:spacing w:before="0" w:after="0"/>
        <w:jc w:val="center"/>
      </w:pPr>
      <w:r>
        <w:rPr>
          <w:b/>
        </w:rPr>
        <w:t xml:space="preserve">Pořadí důležitosti </w:t>
      </w:r>
      <w:r>
        <w:rPr>
          <w:rStyle w:val="fulltex"/>
          <w:b/>
        </w:rPr>
        <w:t>místních</w:t>
      </w:r>
      <w:r>
        <w:rPr>
          <w:b/>
        </w:rPr>
        <w:t xml:space="preserve"> komunikací a chodníků při zmírňování závad,</w:t>
      </w:r>
    </w:p>
    <w:p w14:paraId="21470AC2" w14:textId="77777777" w:rsidR="00AC623F" w:rsidRDefault="00B220EE">
      <w:pPr>
        <w:pStyle w:val="Textbody"/>
        <w:spacing w:before="0" w:after="0"/>
        <w:jc w:val="center"/>
        <w:rPr>
          <w:b/>
        </w:rPr>
      </w:pPr>
      <w:r>
        <w:rPr>
          <w:b/>
        </w:rPr>
        <w:t>způsobených povětrnostními vlivy a jejich důsledky</w:t>
      </w:r>
    </w:p>
    <w:p w14:paraId="3D747F7B" w14:textId="77777777" w:rsidR="00AC623F" w:rsidRDefault="00AC623F">
      <w:pPr>
        <w:pStyle w:val="Textbody"/>
        <w:spacing w:before="0" w:after="0"/>
      </w:pPr>
    </w:p>
    <w:p w14:paraId="394B64B4" w14:textId="77777777" w:rsidR="00AC623F" w:rsidRDefault="00B220EE">
      <w:pPr>
        <w:pStyle w:val="Textbody"/>
        <w:spacing w:before="0" w:after="0"/>
      </w:pPr>
      <w:r>
        <w:rPr>
          <w:b/>
        </w:rPr>
        <w:t xml:space="preserve">I. pořadí důležitosti - </w:t>
      </w:r>
      <w:r>
        <w:t xml:space="preserve">všechny </w:t>
      </w:r>
      <w:r>
        <w:rPr>
          <w:color w:val="000000"/>
        </w:rPr>
        <w:t>chodníky a místní komunikace</w:t>
      </w:r>
      <w:r>
        <w:rPr>
          <w:rFonts w:cs="Arial"/>
        </w:rPr>
        <w:t xml:space="preserve"> </w:t>
      </w:r>
      <w:r>
        <w:t>v těchto ulicích:</w:t>
      </w:r>
    </w:p>
    <w:p w14:paraId="1C63311F" w14:textId="77777777" w:rsidR="00AC623F" w:rsidRDefault="00B220EE">
      <w:pPr>
        <w:pStyle w:val="Standard"/>
        <w:spacing w:before="57"/>
        <w:ind w:left="360"/>
        <w:jc w:val="both"/>
        <w:rPr>
          <w:i/>
          <w:iCs/>
        </w:rPr>
      </w:pPr>
      <w:r>
        <w:rPr>
          <w:i/>
          <w:iCs/>
        </w:rPr>
        <w:t>Chodníky:</w:t>
      </w:r>
    </w:p>
    <w:p w14:paraId="24604309" w14:textId="77777777" w:rsidR="00AC623F" w:rsidRDefault="00B220EE">
      <w:pPr>
        <w:pStyle w:val="Standard"/>
        <w:suppressAutoHyphens w:val="0"/>
        <w:ind w:left="705"/>
        <w:jc w:val="both"/>
      </w:pPr>
      <w:r>
        <w:t>Antonína Dvořáka</w:t>
      </w:r>
      <w:r>
        <w:rPr>
          <w:color w:val="000000"/>
        </w:rPr>
        <w:t xml:space="preserve">, </w:t>
      </w:r>
      <w:r>
        <w:t>Bezručova, Fučíkova, Havlíčkovo nám.,</w:t>
      </w:r>
      <w:r>
        <w:rPr>
          <w:color w:val="000000"/>
        </w:rPr>
        <w:t xml:space="preserve"> Hluboká, </w:t>
      </w:r>
      <w:r>
        <w:t>Husova,</w:t>
      </w:r>
      <w:r>
        <w:rPr>
          <w:color w:val="000000"/>
        </w:rPr>
        <w:t xml:space="preserve"> </w:t>
      </w:r>
      <w:r>
        <w:t xml:space="preserve">chodník na průtahu přes Jizeru k ,,hodinám“, </w:t>
      </w:r>
      <w:r>
        <w:rPr>
          <w:color w:val="000000"/>
        </w:rPr>
        <w:t xml:space="preserve">Jana Palacha od křižovatky </w:t>
      </w:r>
      <w:proofErr w:type="spellStart"/>
      <w:r>
        <w:rPr>
          <w:color w:val="000000"/>
        </w:rPr>
        <w:t>magic</w:t>
      </w:r>
      <w:proofErr w:type="spellEnd"/>
      <w:r>
        <w:rPr>
          <w:color w:val="000000"/>
        </w:rPr>
        <w:t xml:space="preserve"> vlevo po čp. 928 odbočka do ulice Granátová, </w:t>
      </w:r>
      <w:r>
        <w:t>Jiráskova od Náměstí Českého ráje po parkoviště u spořitelny,</w:t>
      </w:r>
      <w:r>
        <w:rPr>
          <w:color w:val="000000"/>
        </w:rPr>
        <w:t xml:space="preserve"> Mariánské náměstí</w:t>
      </w:r>
      <w:r>
        <w:t xml:space="preserve">, Markova levostranný chodník od Náměstí Českého ráje po křižovatku A. Dvořáka, </w:t>
      </w:r>
      <w:r>
        <w:rPr>
          <w:color w:val="000000"/>
        </w:rPr>
        <w:t xml:space="preserve">Nádražní od „hodin“ po křižovatku </w:t>
      </w:r>
      <w:proofErr w:type="spellStart"/>
      <w:r>
        <w:rPr>
          <w:color w:val="000000"/>
        </w:rPr>
        <w:t>Přepeřská</w:t>
      </w:r>
      <w:proofErr w:type="spellEnd"/>
      <w:r>
        <w:rPr>
          <w:color w:val="000000"/>
        </w:rPr>
        <w:t xml:space="preserve">, Náměstí Českého ráje, </w:t>
      </w:r>
      <w:r>
        <w:t xml:space="preserve">Na Lukách, Na Skalici, Palackého, </w:t>
      </w:r>
      <w:proofErr w:type="spellStart"/>
      <w:r>
        <w:t>Přepeřská</w:t>
      </w:r>
      <w:proofErr w:type="spellEnd"/>
      <w:r>
        <w:t xml:space="preserve"> podél hlavní komunikace po </w:t>
      </w:r>
      <w:proofErr w:type="spellStart"/>
      <w:r>
        <w:t>Sklostroj</w:t>
      </w:r>
      <w:proofErr w:type="spellEnd"/>
      <w:r>
        <w:t>, Skálova</w:t>
      </w:r>
      <w:r>
        <w:rPr>
          <w:color w:val="000000"/>
        </w:rPr>
        <w:t xml:space="preserve">, </w:t>
      </w:r>
      <w:r>
        <w:t xml:space="preserve">Sobotecká, </w:t>
      </w:r>
      <w:proofErr w:type="spellStart"/>
      <w:r>
        <w:t>Tázlerova</w:t>
      </w:r>
      <w:proofErr w:type="spellEnd"/>
      <w:r>
        <w:t xml:space="preserve">, U Nádraží, </w:t>
      </w:r>
      <w:proofErr w:type="spellStart"/>
      <w:r>
        <w:t>Vejrichova</w:t>
      </w:r>
      <w:proofErr w:type="spellEnd"/>
      <w:r>
        <w:t xml:space="preserve">, </w:t>
      </w:r>
      <w:r>
        <w:rPr>
          <w:color w:val="000000"/>
        </w:rPr>
        <w:t xml:space="preserve">V Uličkách, Výšinka od čp. 1378 na Kamenec včetně chodníků od křižovatky J. Palacha -  Výšinka po odbočku do ulice J. Zajíce, </w:t>
      </w:r>
      <w:r>
        <w:t xml:space="preserve">Žižkova, </w:t>
      </w:r>
      <w:r>
        <w:rPr>
          <w:color w:val="000000"/>
        </w:rPr>
        <w:t xml:space="preserve"> 5. května, 28. října až po křižovatku s ulicí 5. května.</w:t>
      </w:r>
    </w:p>
    <w:p w14:paraId="1BF882C5" w14:textId="77777777" w:rsidR="00AC623F" w:rsidRDefault="00B220EE">
      <w:pPr>
        <w:pStyle w:val="Standard"/>
        <w:tabs>
          <w:tab w:val="left" w:pos="927"/>
        </w:tabs>
        <w:spacing w:before="57"/>
        <w:ind w:left="360"/>
        <w:jc w:val="both"/>
      </w:pPr>
      <w:r>
        <w:t>Komunikace:</w:t>
      </w:r>
    </w:p>
    <w:p w14:paraId="27BD7285" w14:textId="77777777" w:rsidR="00AC623F" w:rsidRDefault="00B220EE">
      <w:pPr>
        <w:pStyle w:val="Standard"/>
        <w:tabs>
          <w:tab w:val="left" w:pos="1292"/>
        </w:tabs>
        <w:suppressAutoHyphens w:val="0"/>
        <w:ind w:left="725"/>
        <w:jc w:val="both"/>
      </w:pPr>
      <w:r>
        <w:t xml:space="preserve">Bezručova, Brigádnická, Děkanská, Dolánky od viaduktu </w:t>
      </w:r>
      <w:proofErr w:type="spellStart"/>
      <w:r>
        <w:t>Vazovec</w:t>
      </w:r>
      <w:proofErr w:type="spellEnd"/>
      <w:r>
        <w:t xml:space="preserve"> po křižovatku I/10, Granátová, Havlíčkovo náměstí, </w:t>
      </w:r>
      <w:proofErr w:type="spellStart"/>
      <w:r>
        <w:t>Hruborohozecká</w:t>
      </w:r>
      <w:proofErr w:type="spellEnd"/>
      <w:r>
        <w:t xml:space="preserve">, Hruboskalská, Jana Palacha, Jiráskova, Kinského, Kosmonautů, Koškova, </w:t>
      </w:r>
      <w:proofErr w:type="spellStart"/>
      <w:r>
        <w:t>Krajířova</w:t>
      </w:r>
      <w:proofErr w:type="spellEnd"/>
      <w:r>
        <w:t xml:space="preserve">, Křišťálová, Ladislava </w:t>
      </w:r>
      <w:proofErr w:type="spellStart"/>
      <w:r>
        <w:t>Petrnouška</w:t>
      </w:r>
      <w:proofErr w:type="spellEnd"/>
      <w:r>
        <w:t>, Lidická</w:t>
      </w:r>
      <w:r>
        <w:rPr>
          <w:i/>
          <w:iCs/>
        </w:rPr>
        <w:t xml:space="preserve">, </w:t>
      </w:r>
      <w:r>
        <w:t xml:space="preserve">Na Lukách, </w:t>
      </w:r>
      <w:r>
        <w:rPr>
          <w:iCs/>
        </w:rPr>
        <w:t>Malý Rohozec 42c</w:t>
      </w:r>
      <w:r>
        <w:rPr>
          <w:i/>
          <w:iCs/>
        </w:rPr>
        <w:t xml:space="preserve">, </w:t>
      </w:r>
      <w:r>
        <w:t xml:space="preserve">Mariánské náměstí, Mikulášská, Náměstí Českého ráje, Na Skalici, </w:t>
      </w:r>
      <w:proofErr w:type="spellStart"/>
      <w:r>
        <w:t>Nudvojovická</w:t>
      </w:r>
      <w:proofErr w:type="spellEnd"/>
      <w:r>
        <w:t xml:space="preserve">, od Sobotecké k TST s.r.o., Pekařova, Skálova, Studentská, Svobodova, </w:t>
      </w:r>
      <w:proofErr w:type="spellStart"/>
      <w:r>
        <w:t>Tázlerova</w:t>
      </w:r>
      <w:proofErr w:type="spellEnd"/>
      <w:r>
        <w:t xml:space="preserve">, Trávnice, </w:t>
      </w:r>
      <w:proofErr w:type="spellStart"/>
      <w:r>
        <w:t>Trhovka</w:t>
      </w:r>
      <w:proofErr w:type="spellEnd"/>
      <w:r>
        <w:t xml:space="preserve">, U Nádraží, </w:t>
      </w:r>
      <w:proofErr w:type="spellStart"/>
      <w:r>
        <w:t>Vejrichova</w:t>
      </w:r>
      <w:proofErr w:type="spellEnd"/>
      <w:r>
        <w:t>, Zborovská, Zdeňka Nejedlého, 28. října, parkoviště u prodejny Billa.</w:t>
      </w:r>
    </w:p>
    <w:p w14:paraId="29DF1F93" w14:textId="77777777" w:rsidR="00AC623F" w:rsidRDefault="00AC623F">
      <w:pPr>
        <w:pStyle w:val="Standard"/>
        <w:tabs>
          <w:tab w:val="left" w:pos="927"/>
        </w:tabs>
        <w:ind w:left="360"/>
        <w:jc w:val="both"/>
      </w:pPr>
    </w:p>
    <w:p w14:paraId="6FCB1A46" w14:textId="77777777" w:rsidR="00AC623F" w:rsidRDefault="00AC623F">
      <w:pPr>
        <w:pStyle w:val="Standard"/>
        <w:tabs>
          <w:tab w:val="left" w:pos="927"/>
        </w:tabs>
        <w:ind w:left="360"/>
        <w:jc w:val="both"/>
      </w:pPr>
    </w:p>
    <w:p w14:paraId="5DBBE165" w14:textId="77777777" w:rsidR="00AC623F" w:rsidRDefault="00B220EE">
      <w:pPr>
        <w:pStyle w:val="Standard"/>
        <w:tabs>
          <w:tab w:val="left" w:pos="552"/>
        </w:tabs>
        <w:ind w:left="-15"/>
        <w:jc w:val="both"/>
      </w:pPr>
      <w:r>
        <w:rPr>
          <w:b/>
          <w:bCs/>
        </w:rPr>
        <w:t>II</w:t>
      </w:r>
      <w:r>
        <w:rPr>
          <w:b/>
        </w:rPr>
        <w:t xml:space="preserve">. pořadí důležitosti - </w:t>
      </w:r>
      <w:r>
        <w:t xml:space="preserve">všechny </w:t>
      </w:r>
      <w:r>
        <w:rPr>
          <w:color w:val="000000"/>
        </w:rPr>
        <w:t xml:space="preserve">místní komunikace </w:t>
      </w:r>
      <w:r>
        <w:t>v těchto ulicích:</w:t>
      </w:r>
    </w:p>
    <w:p w14:paraId="0BC2C42C" w14:textId="77777777" w:rsidR="00AC623F" w:rsidRDefault="00B220EE">
      <w:pPr>
        <w:pStyle w:val="Standard"/>
        <w:tabs>
          <w:tab w:val="left" w:pos="927"/>
        </w:tabs>
        <w:spacing w:before="57"/>
        <w:ind w:left="360"/>
        <w:jc w:val="both"/>
        <w:rPr>
          <w:i/>
          <w:iCs/>
        </w:rPr>
      </w:pPr>
      <w:r>
        <w:rPr>
          <w:i/>
          <w:iCs/>
        </w:rPr>
        <w:t>Chodníky</w:t>
      </w:r>
    </w:p>
    <w:p w14:paraId="49EC95B7" w14:textId="77777777" w:rsidR="00AC623F" w:rsidRDefault="00B220EE">
      <w:pPr>
        <w:pStyle w:val="Standard"/>
        <w:tabs>
          <w:tab w:val="left" w:pos="1280"/>
        </w:tabs>
        <w:ind w:left="713"/>
        <w:jc w:val="both"/>
      </w:pPr>
      <w:r>
        <w:rPr>
          <w:color w:val="000000"/>
        </w:rPr>
        <w:t xml:space="preserve">Alešova - spojnice k Integrované škole - 6d, Březová, Brigádnická, Diamantová, </w:t>
      </w:r>
      <w:r>
        <w:t xml:space="preserve">Granátová, </w:t>
      </w:r>
      <w:proofErr w:type="spellStart"/>
      <w:r>
        <w:t>Hruborohozecká</w:t>
      </w:r>
      <w:proofErr w:type="spellEnd"/>
      <w:r>
        <w:t xml:space="preserve"> od podchodu až po křižovatku Bezručova, chodník kolem kruhového objezdu u </w:t>
      </w:r>
      <w:proofErr w:type="spellStart"/>
      <w:r>
        <w:t>Ontexu</w:t>
      </w:r>
      <w:proofErr w:type="spellEnd"/>
      <w:r>
        <w:t xml:space="preserve"> směrem na </w:t>
      </w:r>
      <w:proofErr w:type="spellStart"/>
      <w:r>
        <w:t>Vesecko</w:t>
      </w:r>
      <w:proofErr w:type="spellEnd"/>
      <w:r>
        <w:t xml:space="preserve">, Kosmonautů, Kinského, Květinová, od prodejny Billa podél čp. 1607-1611 po čp. 1552, 7d, od parkoviště V Lukách po lávce přes Jizeru k ul. </w:t>
      </w:r>
      <w:proofErr w:type="spellStart"/>
      <w:r>
        <w:t>Krajířova</w:t>
      </w:r>
      <w:proofErr w:type="spellEnd"/>
      <w:r>
        <w:t xml:space="preserve">, </w:t>
      </w:r>
      <w:r>
        <w:rPr>
          <w:color w:val="000000"/>
        </w:rPr>
        <w:t xml:space="preserve">Rubínová, </w:t>
      </w:r>
      <w:r>
        <w:t xml:space="preserve"> sídliště </w:t>
      </w:r>
      <w:proofErr w:type="spellStart"/>
      <w:r>
        <w:t>Přepeřská</w:t>
      </w:r>
      <w:proofErr w:type="spellEnd"/>
      <w:r>
        <w:t xml:space="preserve"> od křižovatky s ulicí </w:t>
      </w:r>
      <w:proofErr w:type="spellStart"/>
      <w:r>
        <w:t>Přepeřská</w:t>
      </w:r>
      <w:proofErr w:type="spellEnd"/>
      <w:r>
        <w:t xml:space="preserve"> po čp. 1803, spojnice od čp. 1551 po ulici Studentskou čp. 1531 a zpět do ul. Kosmonautů naproti čp. 1421, - 9d, </w:t>
      </w:r>
      <w:r>
        <w:rPr>
          <w:color w:val="000000"/>
        </w:rPr>
        <w:t xml:space="preserve">Sportovní, Studentská, Trávnice od křižovatky Palackého po staré kino, </w:t>
      </w:r>
      <w:r>
        <w:t>Za Sokolovnou včetně podchodu až po bytovky Máchova čp. 1838, Zborovská vlevo od OAHŠ ke školce.</w:t>
      </w:r>
    </w:p>
    <w:p w14:paraId="14385D22" w14:textId="77777777" w:rsidR="00AC623F" w:rsidRDefault="00B220EE">
      <w:pPr>
        <w:pStyle w:val="Standard"/>
        <w:tabs>
          <w:tab w:val="left" w:pos="927"/>
        </w:tabs>
        <w:spacing w:before="57"/>
        <w:ind w:left="360"/>
        <w:jc w:val="both"/>
        <w:rPr>
          <w:i/>
          <w:iCs/>
        </w:rPr>
      </w:pPr>
      <w:r>
        <w:rPr>
          <w:i/>
          <w:iCs/>
        </w:rPr>
        <w:t>Komunikace:</w:t>
      </w:r>
    </w:p>
    <w:p w14:paraId="5159980C" w14:textId="77777777" w:rsidR="00AC623F" w:rsidRDefault="00B220EE">
      <w:pPr>
        <w:pStyle w:val="Textbody"/>
        <w:tabs>
          <w:tab w:val="left" w:pos="1440"/>
        </w:tabs>
        <w:suppressAutoHyphens w:val="0"/>
        <w:spacing w:before="0" w:after="0"/>
        <w:ind w:left="720"/>
        <w:jc w:val="both"/>
      </w:pPr>
      <w:r>
        <w:t xml:space="preserve">Achátová, Alešova, Bedřicha Smetany, Boženy Němcové, Dr. Honců, Březová, Budovcova, Čapkova, Čechova, Čistá, Čsl. </w:t>
      </w:r>
      <w:proofErr w:type="spellStart"/>
      <w:r>
        <w:t>Dobrovolců</w:t>
      </w:r>
      <w:proofErr w:type="spellEnd"/>
      <w:r>
        <w:t xml:space="preserve">, </w:t>
      </w:r>
      <w:proofErr w:type="spellStart"/>
      <w:r>
        <w:t>Daliměřická</w:t>
      </w:r>
      <w:proofErr w:type="spellEnd"/>
      <w:r>
        <w:t xml:space="preserve">, Dělnická, Diamantová, Družstevní, </w:t>
      </w:r>
      <w:proofErr w:type="spellStart"/>
      <w:r>
        <w:t>Durychov</w:t>
      </w:r>
      <w:proofErr w:type="spellEnd"/>
      <w:r>
        <w:t xml:space="preserve">, Františka </w:t>
      </w:r>
      <w:proofErr w:type="spellStart"/>
      <w:r>
        <w:t>Kavána</w:t>
      </w:r>
      <w:proofErr w:type="spellEnd"/>
      <w:r>
        <w:t xml:space="preserve">, Granátová, Hruboskalská, Jana Zajíce, Jaspisová, Jeronýmova, Josefa </w:t>
      </w:r>
      <w:proofErr w:type="spellStart"/>
      <w:r>
        <w:t>Štrégla</w:t>
      </w:r>
      <w:proofErr w:type="spellEnd"/>
      <w:r>
        <w:t xml:space="preserve">, kpt. Jaroše, Karla Vika, Karoliny Světlé, Komenského, Koňský trh,  Koněvova, Krátká, </w:t>
      </w:r>
      <w:proofErr w:type="spellStart"/>
      <w:r>
        <w:t>Kotlerovo</w:t>
      </w:r>
      <w:proofErr w:type="spellEnd"/>
      <w:r>
        <w:t xml:space="preserve"> nábřeží, Kudrnáčova, Květinová, Lesní, Luční, Máchova, Mírová, Na Kamenci, Na Osadě, Na </w:t>
      </w:r>
      <w:proofErr w:type="spellStart"/>
      <w:r>
        <w:t>Stebni</w:t>
      </w:r>
      <w:proofErr w:type="spellEnd"/>
      <w:r>
        <w:t xml:space="preserve">, Nad Perchtou, Na Vyhlídce, Nerudova, Opletalova, Pacltova, Partyzánská, Perlová, Pod Zelenou cestou, Polní, </w:t>
      </w:r>
      <w:proofErr w:type="spellStart"/>
      <w:r>
        <w:t>Prouskova</w:t>
      </w:r>
      <w:proofErr w:type="spellEnd"/>
      <w:r>
        <w:t xml:space="preserve">, Přemyslova, Rokycanova, Rubínová, Sadová, sídliště J. Patočky – 16d, 17d, 18d, sídliště J. Patočky od čp. 1412 po čp. 1637 - 25c, sídliště </w:t>
      </w:r>
      <w:proofErr w:type="spellStart"/>
      <w:r>
        <w:t>Přepeřská</w:t>
      </w:r>
      <w:proofErr w:type="spellEnd"/>
      <w:r>
        <w:t xml:space="preserve"> od křižovatky s ulicí </w:t>
      </w:r>
      <w:proofErr w:type="spellStart"/>
      <w:r>
        <w:t>Přepeřská</w:t>
      </w:r>
      <w:proofErr w:type="spellEnd"/>
      <w:r>
        <w:t xml:space="preserve"> po čp. 1803, Solidarity, Sportovní, Šlikova, Šolcova, spojnice Svobodova - Dr. Honců, spojnice Studentská - Brigádnická </w:t>
      </w:r>
      <w:r>
        <w:lastRenderedPageBreak/>
        <w:t xml:space="preserve">- 13d, Švermova, Terronská, Třešňová, Tylova, U Lip, U Skladiště, U Tří Svatých, U Zastávky, Valdštejnská, Vesecká, </w:t>
      </w:r>
      <w:proofErr w:type="spellStart"/>
      <w:r>
        <w:t>Vesecko</w:t>
      </w:r>
      <w:proofErr w:type="spellEnd"/>
      <w:r>
        <w:t>, Vrchlického, Zahradní, Za Sokolovnou, Zelená cesta, 1. Máje, od Waldorfské školky po křižovatku Bezručova - 30c, Žižkova - ke kinu.</w:t>
      </w:r>
    </w:p>
    <w:p w14:paraId="752AF520" w14:textId="77777777" w:rsidR="00AC623F" w:rsidRDefault="00AC623F">
      <w:pPr>
        <w:pStyle w:val="Standard"/>
        <w:tabs>
          <w:tab w:val="left" w:pos="1167"/>
        </w:tabs>
        <w:ind w:left="600"/>
        <w:jc w:val="both"/>
      </w:pPr>
    </w:p>
    <w:p w14:paraId="0C0AB4A1" w14:textId="77777777" w:rsidR="00AC623F" w:rsidRDefault="00AC623F">
      <w:pPr>
        <w:pStyle w:val="Standard"/>
        <w:tabs>
          <w:tab w:val="left" w:pos="1167"/>
        </w:tabs>
        <w:ind w:left="600"/>
      </w:pPr>
    </w:p>
    <w:p w14:paraId="11C03C76" w14:textId="77777777" w:rsidR="00AC623F" w:rsidRDefault="00B220EE">
      <w:pPr>
        <w:pStyle w:val="Textbody"/>
        <w:spacing w:before="0" w:after="0"/>
      </w:pPr>
      <w:r>
        <w:rPr>
          <w:b/>
        </w:rPr>
        <w:t>III. pořadí důležitosti -</w:t>
      </w:r>
      <w:r>
        <w:t xml:space="preserve"> všechny </w:t>
      </w:r>
      <w:r>
        <w:rPr>
          <w:color w:val="000000"/>
        </w:rPr>
        <w:t>místní komunikace v těchto ulicích</w:t>
      </w:r>
      <w:r>
        <w:t>:</w:t>
      </w:r>
    </w:p>
    <w:p w14:paraId="16DC48A5" w14:textId="77777777" w:rsidR="00AC623F" w:rsidRDefault="00B220EE">
      <w:pPr>
        <w:pStyle w:val="Standard"/>
        <w:suppressAutoHyphens w:val="0"/>
        <w:spacing w:before="57"/>
        <w:ind w:left="390"/>
        <w:rPr>
          <w:i/>
          <w:iCs/>
        </w:rPr>
      </w:pPr>
      <w:r>
        <w:rPr>
          <w:i/>
          <w:iCs/>
        </w:rPr>
        <w:t>Komunikace:</w:t>
      </w:r>
    </w:p>
    <w:p w14:paraId="1BDBAA40" w14:textId="77777777" w:rsidR="00AC623F" w:rsidRDefault="00B220EE">
      <w:pPr>
        <w:pStyle w:val="Standard"/>
        <w:suppressAutoHyphens w:val="0"/>
        <w:spacing w:before="57"/>
        <w:ind w:left="720"/>
        <w:jc w:val="both"/>
      </w:pPr>
      <w:r>
        <w:t xml:space="preserve">Podle </w:t>
      </w:r>
      <w:proofErr w:type="spellStart"/>
      <w:r>
        <w:t>Stebenky</w:t>
      </w:r>
      <w:proofErr w:type="spellEnd"/>
      <w:r>
        <w:t xml:space="preserve"> u VČE na Koňský trh, Abigail Horákové, Na </w:t>
      </w:r>
      <w:proofErr w:type="spellStart"/>
      <w:r>
        <w:t>Stebni</w:t>
      </w:r>
      <w:proofErr w:type="spellEnd"/>
      <w:r>
        <w:t>, Šolcova, Dr. Honců, U Zastávky, spojnice mezi Kosmonautů a Nádražní průchod čp. 1403.</w:t>
      </w:r>
    </w:p>
    <w:p w14:paraId="551F1797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24D8DA7E" w14:textId="77777777" w:rsidR="00AC623F" w:rsidRDefault="00B220EE">
      <w:pPr>
        <w:pStyle w:val="Standard"/>
        <w:ind w:left="285"/>
        <w:rPr>
          <w:rFonts w:cs="Arial"/>
        </w:rPr>
      </w:pPr>
      <w:r>
        <w:rPr>
          <w:rFonts w:cs="Arial"/>
        </w:rPr>
        <w:t>Tato příloha byla schválena Radou Města dne 14. 9. 2009.</w:t>
      </w:r>
    </w:p>
    <w:p w14:paraId="2E42D70F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554138A2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4226850E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5ACB3AA2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41953CCE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PhDr. Hana Maierová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Jaromír Pekař</w:t>
      </w:r>
    </w:p>
    <w:p w14:paraId="154A9084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ab/>
        <w:t xml:space="preserve">           starostka Města Turnov</w:t>
      </w:r>
      <w:r>
        <w:rPr>
          <w:rFonts w:cs="Arial"/>
        </w:rPr>
        <w:tab/>
      </w:r>
      <w:r>
        <w:rPr>
          <w:rFonts w:cs="Arial"/>
        </w:rPr>
        <w:tab/>
        <w:t xml:space="preserve">      místostarosta Města Turnov</w:t>
      </w:r>
    </w:p>
    <w:p w14:paraId="6896DE15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7ED2CC6D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77F97B03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38F12763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1680E034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6925D932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6C0A36BE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5EE30039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458C6572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361C9EFB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030BD17D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777054C4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2B70D16D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221F147F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1D621412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56A8B866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21B7144C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07926907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16D3D49D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57903ECF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53C678BE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0013004C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73FF0CF8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1AA16A21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3D71219F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38239BFE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492420D6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0A0C891D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1DF4C912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52D27F78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707106D1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3B1F732B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4091FA2F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3B37B471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631224F2" w14:textId="77777777" w:rsidR="00AC623F" w:rsidRDefault="00B220EE">
      <w:pPr>
        <w:pStyle w:val="Standard"/>
        <w:rPr>
          <w:rFonts w:cs="Arial"/>
          <w:b/>
        </w:rPr>
      </w:pPr>
      <w:r>
        <w:rPr>
          <w:rFonts w:cs="Arial"/>
          <w:b/>
        </w:rPr>
        <w:lastRenderedPageBreak/>
        <w:t>Příloha č. 2 k nařízení č. 3/2009</w:t>
      </w:r>
    </w:p>
    <w:p w14:paraId="4A204635" w14:textId="77777777" w:rsidR="00AC623F" w:rsidRDefault="00AC623F">
      <w:pPr>
        <w:pStyle w:val="Standard"/>
        <w:jc w:val="center"/>
        <w:rPr>
          <w:rFonts w:cs="Arial"/>
          <w:b/>
        </w:rPr>
      </w:pPr>
    </w:p>
    <w:p w14:paraId="5332477A" w14:textId="77777777" w:rsidR="00AC623F" w:rsidRDefault="00B220EE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Chodníky a místní komunikace, kde je možné použít k posypu chemické prostředky</w:t>
      </w:r>
    </w:p>
    <w:p w14:paraId="4AED068F" w14:textId="77777777" w:rsidR="00AC623F" w:rsidRDefault="00AC623F">
      <w:pPr>
        <w:pStyle w:val="Standard"/>
        <w:tabs>
          <w:tab w:val="left" w:pos="1134"/>
        </w:tabs>
        <w:ind w:left="567"/>
      </w:pPr>
    </w:p>
    <w:p w14:paraId="022183BB" w14:textId="77777777" w:rsidR="00AC623F" w:rsidRDefault="00B220EE">
      <w:pPr>
        <w:pStyle w:val="Standard"/>
        <w:jc w:val="both"/>
      </w:pPr>
      <w:r>
        <w:rPr>
          <w:i/>
          <w:iCs/>
        </w:rPr>
        <w:t>Chodníky:</w:t>
      </w:r>
    </w:p>
    <w:p w14:paraId="5AC74000" w14:textId="77777777" w:rsidR="00AC623F" w:rsidRDefault="00B220EE">
      <w:pPr>
        <w:pStyle w:val="Standard"/>
        <w:tabs>
          <w:tab w:val="left" w:pos="1134"/>
        </w:tabs>
        <w:suppressAutoHyphens w:val="0"/>
        <w:ind w:left="567"/>
        <w:jc w:val="both"/>
      </w:pPr>
      <w:r>
        <w:rPr>
          <w:color w:val="000000"/>
        </w:rPr>
        <w:t xml:space="preserve">Antonína Dvořáka, </w:t>
      </w:r>
      <w:r>
        <w:t xml:space="preserve">Bezručova, </w:t>
      </w:r>
      <w:r>
        <w:rPr>
          <w:color w:val="000000"/>
        </w:rPr>
        <w:t xml:space="preserve">Hluboká, </w:t>
      </w:r>
      <w:proofErr w:type="spellStart"/>
      <w:r>
        <w:t>Hruborohozecká</w:t>
      </w:r>
      <w:proofErr w:type="spellEnd"/>
      <w:r>
        <w:t xml:space="preserve"> od podchodu až po křižovatku Bezručova</w:t>
      </w:r>
      <w:r>
        <w:rPr>
          <w:color w:val="000000"/>
        </w:rPr>
        <w:t xml:space="preserve"> - </w:t>
      </w:r>
      <w:r>
        <w:t xml:space="preserve">Husova, Kinského, </w:t>
      </w:r>
      <w:r>
        <w:rPr>
          <w:color w:val="000000"/>
        </w:rPr>
        <w:t>Mariánské náměstí</w:t>
      </w:r>
      <w:r>
        <w:t xml:space="preserve">, Markova levostranný chodník od Nám. Českého ráje po křižovatku A. Dvořáka, </w:t>
      </w:r>
      <w:r>
        <w:rPr>
          <w:color w:val="000000"/>
        </w:rPr>
        <w:t xml:space="preserve">Náměstí Českého ráje, </w:t>
      </w:r>
      <w:r>
        <w:t xml:space="preserve">Palackého, Sobotecká, </w:t>
      </w:r>
      <w:r>
        <w:rPr>
          <w:color w:val="000000"/>
        </w:rPr>
        <w:t>V Uličkách, Výšinka od čp. 1378 na Kamenec včetně chodníků od křižovatky J. Palacha, Výšinka po odbočku do ulice J. Zajíce,</w:t>
      </w:r>
      <w:r>
        <w:t xml:space="preserve"> Žižkova, chodníky kolem kruhového objezdu u </w:t>
      </w:r>
      <w:proofErr w:type="spellStart"/>
      <w:r>
        <w:t>Ontexu</w:t>
      </w:r>
      <w:proofErr w:type="spellEnd"/>
      <w:r>
        <w:t xml:space="preserve"> směrem na </w:t>
      </w:r>
      <w:proofErr w:type="spellStart"/>
      <w:r>
        <w:t>Vesecko</w:t>
      </w:r>
      <w:proofErr w:type="spellEnd"/>
      <w:r>
        <w:t xml:space="preserve">, </w:t>
      </w:r>
      <w:r>
        <w:rPr>
          <w:color w:val="000000"/>
        </w:rPr>
        <w:t>5. květen, 28. říjen, c</w:t>
      </w:r>
      <w:r>
        <w:t>hodník na průtahu přes Jizeru k ,,hodinám“, Na Lukách od křižovatky Palackého k autobusovému nádraží.</w:t>
      </w:r>
    </w:p>
    <w:p w14:paraId="28EF1A25" w14:textId="77777777" w:rsidR="00AC623F" w:rsidRDefault="00B220EE">
      <w:pPr>
        <w:pStyle w:val="Standard"/>
        <w:spacing w:before="57"/>
        <w:jc w:val="both"/>
      </w:pPr>
      <w:r>
        <w:rPr>
          <w:i/>
          <w:iCs/>
        </w:rPr>
        <w:t>Komunikace:</w:t>
      </w:r>
    </w:p>
    <w:p w14:paraId="77CAB543" w14:textId="77777777" w:rsidR="00AC623F" w:rsidRDefault="00B220EE">
      <w:pPr>
        <w:pStyle w:val="Standard"/>
        <w:tabs>
          <w:tab w:val="left" w:pos="1134"/>
        </w:tabs>
        <w:suppressAutoHyphens w:val="0"/>
        <w:ind w:left="567"/>
        <w:jc w:val="both"/>
      </w:pPr>
      <w:r>
        <w:t xml:space="preserve">Havlíčkovo nám., Hruboskalská, Jana Palacha, Jiráskova, Koškova, </w:t>
      </w:r>
      <w:proofErr w:type="spellStart"/>
      <w:r>
        <w:t>Krajířova</w:t>
      </w:r>
      <w:proofErr w:type="spellEnd"/>
      <w:r>
        <w:t xml:space="preserve">, Krátká, Kudrnáčova, Kinského, Ladislava </w:t>
      </w:r>
      <w:proofErr w:type="spellStart"/>
      <w:r>
        <w:t>Petrnouška</w:t>
      </w:r>
      <w:proofErr w:type="spellEnd"/>
      <w:r>
        <w:t xml:space="preserve">, Lidická, Mariánské náměstí, Na </w:t>
      </w:r>
      <w:proofErr w:type="spellStart"/>
      <w:r>
        <w:t>Házce</w:t>
      </w:r>
      <w:proofErr w:type="spellEnd"/>
      <w:r>
        <w:t xml:space="preserve">, Náměstí Českého ráje, Na Skalici, Svobodova, </w:t>
      </w:r>
      <w:proofErr w:type="spellStart"/>
      <w:r>
        <w:t>Tázlerova</w:t>
      </w:r>
      <w:proofErr w:type="spellEnd"/>
      <w:r>
        <w:t xml:space="preserve">, Trávnice, U nádraží, </w:t>
      </w:r>
      <w:proofErr w:type="spellStart"/>
      <w:proofErr w:type="gramStart"/>
      <w:r>
        <w:t>Vejrichova</w:t>
      </w:r>
      <w:proofErr w:type="spellEnd"/>
      <w:r>
        <w:t>,  Zborovská</w:t>
      </w:r>
      <w:proofErr w:type="gramEnd"/>
      <w:r>
        <w:t>, Na Lukách od křižovatky Palackého k autobusovému nádraží, 28. října.</w:t>
      </w:r>
    </w:p>
    <w:p w14:paraId="3698B18B" w14:textId="77777777" w:rsidR="00AC623F" w:rsidRDefault="00AC623F">
      <w:pPr>
        <w:pStyle w:val="Standard"/>
        <w:tabs>
          <w:tab w:val="left" w:pos="1134"/>
        </w:tabs>
        <w:ind w:left="567"/>
        <w:rPr>
          <w:i/>
          <w:iCs/>
        </w:rPr>
      </w:pPr>
    </w:p>
    <w:p w14:paraId="1ADFF20C" w14:textId="77777777" w:rsidR="00AC623F" w:rsidRDefault="00AC623F">
      <w:pPr>
        <w:pStyle w:val="Standard"/>
        <w:tabs>
          <w:tab w:val="left" w:pos="1134"/>
        </w:tabs>
        <w:ind w:left="567"/>
        <w:rPr>
          <w:i/>
          <w:iCs/>
        </w:rPr>
      </w:pPr>
    </w:p>
    <w:p w14:paraId="1C5573F4" w14:textId="77777777" w:rsidR="00AC623F" w:rsidRDefault="00B220EE">
      <w:pPr>
        <w:pStyle w:val="Standard"/>
        <w:ind w:left="435"/>
      </w:pPr>
      <w:r>
        <w:t>Tato příloha byla schválena Radou Města dne 14. 9. 2009</w:t>
      </w:r>
    </w:p>
    <w:p w14:paraId="154E16F5" w14:textId="77777777" w:rsidR="00AC623F" w:rsidRDefault="00AC623F">
      <w:pPr>
        <w:pStyle w:val="Standard"/>
        <w:tabs>
          <w:tab w:val="left" w:pos="1134"/>
        </w:tabs>
        <w:ind w:left="567"/>
        <w:rPr>
          <w:b/>
          <w:u w:val="single"/>
        </w:rPr>
      </w:pPr>
    </w:p>
    <w:p w14:paraId="6FD37B22" w14:textId="77777777" w:rsidR="00AC623F" w:rsidRDefault="00AC623F">
      <w:pPr>
        <w:pStyle w:val="Standard"/>
        <w:tabs>
          <w:tab w:val="left" w:pos="1134"/>
        </w:tabs>
        <w:ind w:left="567"/>
        <w:rPr>
          <w:b/>
          <w:u w:val="single"/>
        </w:rPr>
      </w:pPr>
    </w:p>
    <w:p w14:paraId="1F27C828" w14:textId="77777777" w:rsidR="00AC623F" w:rsidRDefault="00AC623F">
      <w:pPr>
        <w:pStyle w:val="Standard"/>
      </w:pPr>
    </w:p>
    <w:p w14:paraId="5436634C" w14:textId="77777777" w:rsidR="00AC623F" w:rsidRDefault="00AC623F">
      <w:pPr>
        <w:pStyle w:val="Standard"/>
      </w:pPr>
    </w:p>
    <w:p w14:paraId="458C405D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PhDr. Hana Maierová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Jaromír Pekař</w:t>
      </w:r>
    </w:p>
    <w:p w14:paraId="308DFCE3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ab/>
        <w:t xml:space="preserve">           starostka Města Turnov</w:t>
      </w:r>
      <w:r>
        <w:rPr>
          <w:rFonts w:cs="Arial"/>
        </w:rPr>
        <w:tab/>
      </w:r>
      <w:r>
        <w:rPr>
          <w:rFonts w:cs="Arial"/>
        </w:rPr>
        <w:tab/>
        <w:t xml:space="preserve">      místostarosta Města Turnov</w:t>
      </w:r>
    </w:p>
    <w:p w14:paraId="522B66C8" w14:textId="77777777" w:rsidR="00AC623F" w:rsidRDefault="00AC623F">
      <w:pPr>
        <w:pStyle w:val="Standard"/>
        <w:rPr>
          <w:rFonts w:cs="Arial"/>
        </w:rPr>
      </w:pPr>
    </w:p>
    <w:p w14:paraId="6612EA16" w14:textId="77777777" w:rsidR="00AC623F" w:rsidRDefault="00AC623F">
      <w:pPr>
        <w:pStyle w:val="Standard"/>
        <w:rPr>
          <w:rFonts w:cs="Arial"/>
        </w:rPr>
      </w:pPr>
    </w:p>
    <w:p w14:paraId="7EAB2940" w14:textId="77777777" w:rsidR="00AC623F" w:rsidRDefault="00AC623F">
      <w:pPr>
        <w:pStyle w:val="Standard"/>
        <w:rPr>
          <w:rFonts w:cs="Arial"/>
        </w:rPr>
      </w:pPr>
    </w:p>
    <w:p w14:paraId="075A8599" w14:textId="77777777" w:rsidR="00AC623F" w:rsidRDefault="00AC623F">
      <w:pPr>
        <w:pStyle w:val="Standard"/>
        <w:rPr>
          <w:rFonts w:cs="Arial"/>
        </w:rPr>
      </w:pPr>
    </w:p>
    <w:p w14:paraId="36C3F01C" w14:textId="77777777" w:rsidR="00AC623F" w:rsidRDefault="00AC623F">
      <w:pPr>
        <w:pStyle w:val="Standard"/>
        <w:rPr>
          <w:rFonts w:cs="Arial"/>
        </w:rPr>
      </w:pPr>
    </w:p>
    <w:p w14:paraId="15DF3E7D" w14:textId="77777777" w:rsidR="00AC623F" w:rsidRDefault="00AC623F">
      <w:pPr>
        <w:pStyle w:val="Standard"/>
        <w:rPr>
          <w:rFonts w:cs="Arial"/>
        </w:rPr>
      </w:pPr>
    </w:p>
    <w:p w14:paraId="306CEC7F" w14:textId="77777777" w:rsidR="00AC623F" w:rsidRDefault="00AC623F">
      <w:pPr>
        <w:pStyle w:val="Standard"/>
        <w:rPr>
          <w:rFonts w:cs="Arial"/>
        </w:rPr>
      </w:pPr>
    </w:p>
    <w:p w14:paraId="5DB9889F" w14:textId="77777777" w:rsidR="00AC623F" w:rsidRDefault="00AC623F">
      <w:pPr>
        <w:pStyle w:val="Standard"/>
        <w:rPr>
          <w:rFonts w:cs="Arial"/>
        </w:rPr>
      </w:pPr>
    </w:p>
    <w:p w14:paraId="31BB165A" w14:textId="77777777" w:rsidR="00AC623F" w:rsidRDefault="00AC623F">
      <w:pPr>
        <w:pStyle w:val="Standard"/>
        <w:rPr>
          <w:rFonts w:cs="Arial"/>
        </w:rPr>
      </w:pPr>
    </w:p>
    <w:p w14:paraId="71554552" w14:textId="77777777" w:rsidR="00AC623F" w:rsidRDefault="00AC623F">
      <w:pPr>
        <w:pStyle w:val="Standard"/>
        <w:rPr>
          <w:rFonts w:cs="Arial"/>
        </w:rPr>
      </w:pPr>
    </w:p>
    <w:p w14:paraId="6F5157B1" w14:textId="77777777" w:rsidR="00AC623F" w:rsidRDefault="00AC623F">
      <w:pPr>
        <w:pStyle w:val="Standard"/>
        <w:rPr>
          <w:rFonts w:cs="Arial"/>
        </w:rPr>
      </w:pPr>
    </w:p>
    <w:p w14:paraId="1E9E19B7" w14:textId="77777777" w:rsidR="00AC623F" w:rsidRDefault="00AC623F">
      <w:pPr>
        <w:pStyle w:val="Standard"/>
        <w:rPr>
          <w:rFonts w:cs="Arial"/>
        </w:rPr>
      </w:pPr>
    </w:p>
    <w:p w14:paraId="324D3110" w14:textId="77777777" w:rsidR="00AC623F" w:rsidRDefault="00AC623F">
      <w:pPr>
        <w:pStyle w:val="Standard"/>
        <w:rPr>
          <w:rFonts w:cs="Arial"/>
        </w:rPr>
      </w:pPr>
    </w:p>
    <w:p w14:paraId="565FF366" w14:textId="77777777" w:rsidR="00AC623F" w:rsidRDefault="00AC623F">
      <w:pPr>
        <w:pStyle w:val="Standard"/>
        <w:rPr>
          <w:rFonts w:cs="Arial"/>
        </w:rPr>
      </w:pPr>
    </w:p>
    <w:p w14:paraId="3A097FEC" w14:textId="77777777" w:rsidR="00AC623F" w:rsidRDefault="00AC623F">
      <w:pPr>
        <w:pStyle w:val="Standard"/>
        <w:rPr>
          <w:rFonts w:cs="Arial"/>
        </w:rPr>
      </w:pPr>
    </w:p>
    <w:p w14:paraId="197D61D8" w14:textId="77777777" w:rsidR="00AC623F" w:rsidRDefault="00AC623F">
      <w:pPr>
        <w:pStyle w:val="Standard"/>
        <w:rPr>
          <w:rFonts w:cs="Arial"/>
        </w:rPr>
      </w:pPr>
    </w:p>
    <w:p w14:paraId="7A1F5E87" w14:textId="77777777" w:rsidR="00AC623F" w:rsidRDefault="00AC623F">
      <w:pPr>
        <w:pStyle w:val="Standard"/>
        <w:rPr>
          <w:rFonts w:cs="Arial"/>
        </w:rPr>
      </w:pPr>
    </w:p>
    <w:p w14:paraId="207A50B0" w14:textId="77777777" w:rsidR="00AC623F" w:rsidRDefault="00AC623F">
      <w:pPr>
        <w:pStyle w:val="Standard"/>
        <w:rPr>
          <w:rFonts w:cs="Arial"/>
        </w:rPr>
      </w:pPr>
    </w:p>
    <w:p w14:paraId="0F763C4B" w14:textId="77777777" w:rsidR="00AC623F" w:rsidRDefault="00AC623F">
      <w:pPr>
        <w:pStyle w:val="Standard"/>
        <w:rPr>
          <w:rFonts w:cs="Arial"/>
        </w:rPr>
      </w:pPr>
    </w:p>
    <w:p w14:paraId="45F3C03E" w14:textId="77777777" w:rsidR="00AC623F" w:rsidRDefault="00AC623F">
      <w:pPr>
        <w:pStyle w:val="Standard"/>
        <w:rPr>
          <w:rFonts w:cs="Arial"/>
        </w:rPr>
      </w:pPr>
    </w:p>
    <w:p w14:paraId="3322F0CD" w14:textId="77777777" w:rsidR="00AC623F" w:rsidRDefault="00AC623F">
      <w:pPr>
        <w:pStyle w:val="Standard"/>
        <w:rPr>
          <w:rFonts w:cs="Arial"/>
        </w:rPr>
      </w:pPr>
    </w:p>
    <w:p w14:paraId="5E7CBFFD" w14:textId="77777777" w:rsidR="00AC623F" w:rsidRDefault="00AC623F">
      <w:pPr>
        <w:pStyle w:val="Standard"/>
        <w:rPr>
          <w:rFonts w:cs="Arial"/>
        </w:rPr>
      </w:pPr>
    </w:p>
    <w:p w14:paraId="72DE2CBE" w14:textId="77777777" w:rsidR="00AC623F" w:rsidRDefault="00AC623F">
      <w:pPr>
        <w:pStyle w:val="Standard"/>
        <w:rPr>
          <w:rFonts w:cs="Arial"/>
        </w:rPr>
      </w:pPr>
    </w:p>
    <w:p w14:paraId="50675B13" w14:textId="77777777" w:rsidR="00AC623F" w:rsidRDefault="00AC623F">
      <w:pPr>
        <w:pStyle w:val="Standard"/>
        <w:rPr>
          <w:rFonts w:cs="Arial"/>
        </w:rPr>
      </w:pPr>
    </w:p>
    <w:p w14:paraId="281DD107" w14:textId="77777777" w:rsidR="00AC623F" w:rsidRDefault="00AC623F">
      <w:pPr>
        <w:pStyle w:val="Standard"/>
        <w:rPr>
          <w:rFonts w:cs="Arial"/>
        </w:rPr>
      </w:pPr>
    </w:p>
    <w:p w14:paraId="1AE8CD51" w14:textId="77777777" w:rsidR="00AC623F" w:rsidRDefault="00AC623F">
      <w:pPr>
        <w:pStyle w:val="Standard"/>
        <w:rPr>
          <w:rFonts w:cs="Arial"/>
        </w:rPr>
      </w:pPr>
    </w:p>
    <w:p w14:paraId="701952BF" w14:textId="77777777" w:rsidR="00AC623F" w:rsidRDefault="00B220EE">
      <w:pPr>
        <w:pStyle w:val="Standard"/>
        <w:rPr>
          <w:rFonts w:cs="Arial"/>
          <w:b/>
        </w:rPr>
      </w:pPr>
      <w:r>
        <w:rPr>
          <w:rFonts w:cs="Arial"/>
          <w:b/>
        </w:rPr>
        <w:lastRenderedPageBreak/>
        <w:t>Příloha č. 3 k nařízení č. 3/2009</w:t>
      </w:r>
    </w:p>
    <w:p w14:paraId="16885DAE" w14:textId="77777777" w:rsidR="00AC623F" w:rsidRDefault="00AC623F">
      <w:pPr>
        <w:pStyle w:val="Standard"/>
        <w:rPr>
          <w:rFonts w:cs="Arial"/>
          <w:b/>
        </w:rPr>
      </w:pPr>
    </w:p>
    <w:p w14:paraId="087E8C18" w14:textId="77777777" w:rsidR="00AC623F" w:rsidRDefault="00B220EE">
      <w:pPr>
        <w:pStyle w:val="Normlnweb"/>
        <w:spacing w:before="0"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Úseky silnic, místních komunikací a chodníků,</w:t>
      </w:r>
    </w:p>
    <w:p w14:paraId="79D12AD0" w14:textId="77777777" w:rsidR="00AC623F" w:rsidRDefault="00B220EE">
      <w:pPr>
        <w:pStyle w:val="Normlnweb"/>
        <w:spacing w:before="0" w:after="0"/>
        <w:jc w:val="center"/>
      </w:pPr>
      <w:r>
        <w:rPr>
          <w:rFonts w:cs="Arial"/>
          <w:b/>
          <w:bCs/>
        </w:rPr>
        <w:t xml:space="preserve">na kterých se </w:t>
      </w:r>
      <w:r>
        <w:rPr>
          <w:b/>
          <w:bCs/>
        </w:rPr>
        <w:t xml:space="preserve">nezajišťuje sjízdnost a schůdnost </w:t>
      </w:r>
      <w:r>
        <w:t xml:space="preserve"> </w:t>
      </w:r>
    </w:p>
    <w:p w14:paraId="6864734F" w14:textId="77777777" w:rsidR="00AC623F" w:rsidRDefault="00AC623F">
      <w:pPr>
        <w:pStyle w:val="Normlnweb"/>
        <w:spacing w:before="0" w:after="0"/>
        <w:jc w:val="both"/>
      </w:pPr>
    </w:p>
    <w:p w14:paraId="70A88061" w14:textId="77777777" w:rsidR="00AC623F" w:rsidRDefault="00B220EE">
      <w:pPr>
        <w:pStyle w:val="Normlnweb"/>
        <w:spacing w:before="0" w:after="0"/>
        <w:ind w:firstLine="300"/>
        <w:jc w:val="both"/>
      </w:pPr>
      <w:r>
        <w:rPr>
          <w:rFonts w:cs="Arial"/>
        </w:rPr>
        <w:t xml:space="preserve">Průjezdní úseky silnic, místních komunikací a chodníků, na kterých se pro jejich </w:t>
      </w:r>
      <w:r>
        <w:t>malý dopravní význam nezajišťuje sjízdnost a schůdnost odstraňováním sněhu a náledí se vymezují takto:</w:t>
      </w:r>
    </w:p>
    <w:p w14:paraId="0B51EB8C" w14:textId="77777777" w:rsidR="00AC623F" w:rsidRDefault="00B220EE">
      <w:pPr>
        <w:pStyle w:val="Textbody"/>
        <w:suppressAutoHyphens w:val="0"/>
        <w:spacing w:before="57" w:after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Chodníky:</w:t>
      </w:r>
    </w:p>
    <w:p w14:paraId="60C61952" w14:textId="77777777" w:rsidR="00AC623F" w:rsidRDefault="00B220EE">
      <w:pPr>
        <w:pStyle w:val="Textbody"/>
        <w:suppressAutoHyphens w:val="0"/>
        <w:spacing w:before="0" w:after="0"/>
        <w:ind w:left="700"/>
        <w:jc w:val="both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Hruborohozecká</w:t>
      </w:r>
      <w:proofErr w:type="spellEnd"/>
      <w:r>
        <w:rPr>
          <w:rFonts w:cs="Arial"/>
          <w:color w:val="000000"/>
        </w:rPr>
        <w:t xml:space="preserve"> - pravá strana od plynáren po křižovatku Bezručova, Achátová, Čistá, </w:t>
      </w:r>
      <w:proofErr w:type="spellStart"/>
      <w:r>
        <w:rPr>
          <w:rFonts w:cs="Arial"/>
          <w:color w:val="000000"/>
        </w:rPr>
        <w:t>Daliměřická</w:t>
      </w:r>
      <w:proofErr w:type="spellEnd"/>
      <w:r>
        <w:rPr>
          <w:rFonts w:cs="Arial"/>
          <w:color w:val="000000"/>
        </w:rPr>
        <w:t xml:space="preserve">, Dělnická, Lesní, Mírová, Na Osadě, Na Vršku, Polní, Solidarity, U Lip, Zahradní,  Alešova, Bedřicha Smetany, Boženy Němcové, Budovcova, Čapkova, Čechova, Čsl. </w:t>
      </w:r>
      <w:proofErr w:type="spellStart"/>
      <w:r>
        <w:rPr>
          <w:rFonts w:cs="Arial"/>
          <w:color w:val="000000"/>
        </w:rPr>
        <w:t>Dobrovolců</w:t>
      </w:r>
      <w:proofErr w:type="spellEnd"/>
      <w:r>
        <w:rPr>
          <w:rFonts w:cs="Arial"/>
          <w:color w:val="000000"/>
        </w:rPr>
        <w:t xml:space="preserve">, Dr. Honců, </w:t>
      </w:r>
      <w:proofErr w:type="spellStart"/>
      <w:r>
        <w:rPr>
          <w:rFonts w:cs="Arial"/>
          <w:color w:val="000000"/>
        </w:rPr>
        <w:t>Durychov</w:t>
      </w:r>
      <w:proofErr w:type="spellEnd"/>
      <w:r>
        <w:rPr>
          <w:rFonts w:cs="Arial"/>
          <w:color w:val="000000"/>
        </w:rPr>
        <w:t xml:space="preserve">, F. </w:t>
      </w:r>
      <w:proofErr w:type="spellStart"/>
      <w:r>
        <w:rPr>
          <w:rFonts w:cs="Arial"/>
          <w:color w:val="000000"/>
        </w:rPr>
        <w:t>Kavána</w:t>
      </w:r>
      <w:proofErr w:type="spellEnd"/>
      <w:r>
        <w:rPr>
          <w:rFonts w:cs="Arial"/>
          <w:color w:val="000000"/>
        </w:rPr>
        <w:t xml:space="preserve">, Jana Palacha od křižovatky </w:t>
      </w:r>
      <w:proofErr w:type="spellStart"/>
      <w:r>
        <w:rPr>
          <w:rFonts w:cs="Arial"/>
          <w:color w:val="000000"/>
        </w:rPr>
        <w:t>magic</w:t>
      </w:r>
      <w:proofErr w:type="spellEnd"/>
      <w:r>
        <w:rPr>
          <w:rFonts w:cs="Arial"/>
          <w:color w:val="000000"/>
        </w:rPr>
        <w:t xml:space="preserve"> vpravo po čp. 928 odbočka do ulice Granátová, Hruboskalská, Jana Zajíce, Jeronýmova, Jiráskova od parkoviště u spořitelny po křižovatku Trávnice, Josefa </w:t>
      </w:r>
      <w:proofErr w:type="spellStart"/>
      <w:r>
        <w:rPr>
          <w:rFonts w:cs="Arial"/>
          <w:color w:val="000000"/>
        </w:rPr>
        <w:t>Štrégla</w:t>
      </w:r>
      <w:proofErr w:type="spellEnd"/>
      <w:r>
        <w:rPr>
          <w:rFonts w:cs="Arial"/>
          <w:color w:val="000000"/>
        </w:rPr>
        <w:t xml:space="preserve">, Karla Drbohlava, Karla Vika, Karolíny Světlé, Komenského, Koněvova, Kosmonautů, Kpt. Jaroše, </w:t>
      </w:r>
      <w:proofErr w:type="spellStart"/>
      <w:r>
        <w:rPr>
          <w:rFonts w:cs="Arial"/>
          <w:color w:val="000000"/>
        </w:rPr>
        <w:t>Krajířova</w:t>
      </w:r>
      <w:proofErr w:type="spellEnd"/>
      <w:r>
        <w:rPr>
          <w:rFonts w:cs="Arial"/>
          <w:color w:val="000000"/>
        </w:rPr>
        <w:t xml:space="preserve">, Krátká, Křišťálová, Kudrnáčova, Lidická, Máchova, Markova pravostranný chodník od Nám. Českého ráje po křižovatku s ulicí Antonína Dvořáka, Na </w:t>
      </w:r>
      <w:proofErr w:type="spellStart"/>
      <w:r>
        <w:rPr>
          <w:rFonts w:cs="Arial"/>
          <w:color w:val="000000"/>
        </w:rPr>
        <w:t>Stebni</w:t>
      </w:r>
      <w:proofErr w:type="spellEnd"/>
      <w:r>
        <w:rPr>
          <w:rFonts w:cs="Arial"/>
          <w:color w:val="000000"/>
        </w:rPr>
        <w:t xml:space="preserve">, Na Vyhlídce, Nad Perchtou, Nádražní po obou stranách od křižovatky s </w:t>
      </w:r>
      <w:proofErr w:type="spellStart"/>
      <w:r>
        <w:rPr>
          <w:rFonts w:cs="Arial"/>
          <w:color w:val="000000"/>
        </w:rPr>
        <w:t>Přepeřskou</w:t>
      </w:r>
      <w:proofErr w:type="spellEnd"/>
      <w:r>
        <w:rPr>
          <w:rFonts w:cs="Arial"/>
          <w:color w:val="000000"/>
        </w:rPr>
        <w:t xml:space="preserve"> po křižovatku Pacltova, Nerudova, Opletalova, Pacltova, Partyzánská, Pekařova, Perlová, podchod u </w:t>
      </w:r>
      <w:proofErr w:type="spellStart"/>
      <w:r>
        <w:rPr>
          <w:rFonts w:cs="Arial"/>
          <w:color w:val="000000"/>
        </w:rPr>
        <w:t>Agby</w:t>
      </w:r>
      <w:proofErr w:type="spellEnd"/>
      <w:r>
        <w:rPr>
          <w:rFonts w:cs="Arial"/>
          <w:color w:val="000000"/>
        </w:rPr>
        <w:t xml:space="preserve">, Pod Zelenou cestou, </w:t>
      </w:r>
      <w:proofErr w:type="spellStart"/>
      <w:r>
        <w:rPr>
          <w:rFonts w:cs="Arial"/>
          <w:color w:val="000000"/>
        </w:rPr>
        <w:t>Prouskova</w:t>
      </w:r>
      <w:proofErr w:type="spellEnd"/>
      <w:r>
        <w:rPr>
          <w:rFonts w:cs="Arial"/>
          <w:color w:val="000000"/>
        </w:rPr>
        <w:t xml:space="preserve">, Přemyslova, Rokycanova, Svobodova, spojnice Přemyslova - 28. října schody - 35d, Šlikova, Šolcova, spojnice Koškova přes Jizeru k TST s. r. o., spojnice Svobodova - Dr. Honců, spojnice Výšinka </w:t>
      </w:r>
      <w:proofErr w:type="spellStart"/>
      <w:r>
        <w:rPr>
          <w:rFonts w:cs="Arial"/>
          <w:color w:val="000000"/>
        </w:rPr>
        <w:t>Eligius</w:t>
      </w:r>
      <w:proofErr w:type="spellEnd"/>
      <w:r>
        <w:rPr>
          <w:rFonts w:cs="Arial"/>
          <w:color w:val="000000"/>
        </w:rPr>
        <w:t xml:space="preserve"> - Granátová - 41d, spojnice od Granátové podél prodejny až po ulici Rubínovou - 37d a 39d, Švermova, Terronská, Trávnice od starého kina po křižovatku s ulicí Jiráskovou, Tylova, ulička mezi </w:t>
      </w:r>
      <w:proofErr w:type="spellStart"/>
      <w:r>
        <w:rPr>
          <w:rFonts w:cs="Arial"/>
          <w:color w:val="000000"/>
        </w:rPr>
        <w:t>Hruborohozeckou</w:t>
      </w:r>
      <w:proofErr w:type="spellEnd"/>
      <w:r>
        <w:rPr>
          <w:rFonts w:cs="Arial"/>
          <w:color w:val="000000"/>
        </w:rPr>
        <w:t xml:space="preserve"> a Zahradní, U Zastávky, U </w:t>
      </w:r>
      <w:proofErr w:type="spellStart"/>
      <w:r>
        <w:rPr>
          <w:rFonts w:cs="Arial"/>
          <w:color w:val="000000"/>
        </w:rPr>
        <w:t>Svěrácké</w:t>
      </w:r>
      <w:proofErr w:type="spellEnd"/>
      <w:r>
        <w:rPr>
          <w:rFonts w:cs="Arial"/>
          <w:color w:val="000000"/>
        </w:rPr>
        <w:t xml:space="preserve"> Brány, Vrchlického, Zahradní,  </w:t>
      </w:r>
      <w:proofErr w:type="spellStart"/>
      <w:r>
        <w:rPr>
          <w:rFonts w:cs="Arial"/>
          <w:color w:val="000000"/>
        </w:rPr>
        <w:t>Zd</w:t>
      </w:r>
      <w:proofErr w:type="spellEnd"/>
      <w:r>
        <w:rPr>
          <w:rFonts w:cs="Arial"/>
          <w:color w:val="000000"/>
        </w:rPr>
        <w:t xml:space="preserve">. Nejedlého, </w:t>
      </w:r>
      <w:proofErr w:type="gramStart"/>
      <w:r>
        <w:rPr>
          <w:rFonts w:cs="Arial"/>
          <w:color w:val="000000"/>
        </w:rPr>
        <w:t>Zelená</w:t>
      </w:r>
      <w:proofErr w:type="gramEnd"/>
      <w:r>
        <w:rPr>
          <w:rFonts w:cs="Arial"/>
          <w:color w:val="000000"/>
        </w:rPr>
        <w:t xml:space="preserve"> cesta, 1. Máje, chodník sídliště J. Patočky od čp. 1412 po čp. 1637 - 25c, od Waldorfské školky po křižovatku Bezručova - 30c, chodník podél I/10 od Vápeníku k Dolánkám, Žižkova - ke kinu, od čp. 1530 a 1527 Studentská k účelové komunikaci MTT s. r. o. k sídlišti J. Patočky - 15d.</w:t>
      </w:r>
    </w:p>
    <w:p w14:paraId="2AC65939" w14:textId="77777777" w:rsidR="00AC623F" w:rsidRDefault="00AC623F">
      <w:pPr>
        <w:pStyle w:val="Textbody"/>
        <w:suppressAutoHyphens w:val="0"/>
        <w:spacing w:before="57" w:after="0"/>
        <w:ind w:left="690"/>
        <w:jc w:val="both"/>
        <w:rPr>
          <w:rFonts w:cs="Arial"/>
          <w:color w:val="000000"/>
        </w:rPr>
      </w:pPr>
    </w:p>
    <w:p w14:paraId="1659B1E8" w14:textId="77777777" w:rsidR="00AC623F" w:rsidRDefault="00B220EE">
      <w:pPr>
        <w:pStyle w:val="Textbody"/>
        <w:suppressAutoHyphens w:val="0"/>
        <w:spacing w:before="57" w:after="0"/>
        <w:ind w:left="4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Tato příloha byla schválena Radou Města dne 14. 9. 2009.</w:t>
      </w:r>
    </w:p>
    <w:p w14:paraId="0A0ACEBA" w14:textId="77777777" w:rsidR="00AC623F" w:rsidRDefault="00AC623F">
      <w:pPr>
        <w:pStyle w:val="Textbody"/>
        <w:suppressAutoHyphens w:val="0"/>
        <w:spacing w:before="57" w:after="0"/>
        <w:ind w:left="420"/>
        <w:jc w:val="both"/>
        <w:rPr>
          <w:rFonts w:cs="Arial"/>
          <w:color w:val="000000"/>
        </w:rPr>
      </w:pPr>
    </w:p>
    <w:p w14:paraId="5BA966F2" w14:textId="77777777" w:rsidR="00AC623F" w:rsidRDefault="00AC623F">
      <w:pPr>
        <w:pStyle w:val="Textbody"/>
        <w:suppressAutoHyphens w:val="0"/>
        <w:spacing w:before="57" w:after="0"/>
        <w:ind w:left="420"/>
        <w:jc w:val="both"/>
        <w:rPr>
          <w:rFonts w:cs="Arial"/>
          <w:color w:val="000000"/>
        </w:rPr>
      </w:pPr>
    </w:p>
    <w:p w14:paraId="0CDF46A8" w14:textId="77777777" w:rsidR="00AC623F" w:rsidRDefault="00AC623F">
      <w:pPr>
        <w:pStyle w:val="Textbody"/>
        <w:suppressAutoHyphens w:val="0"/>
        <w:spacing w:before="57" w:after="0"/>
        <w:ind w:left="420"/>
        <w:jc w:val="both"/>
        <w:rPr>
          <w:rFonts w:cs="Arial"/>
          <w:color w:val="000000"/>
        </w:rPr>
      </w:pPr>
    </w:p>
    <w:p w14:paraId="6CA64E5B" w14:textId="77777777" w:rsidR="00AC623F" w:rsidRDefault="00AC623F">
      <w:pPr>
        <w:pStyle w:val="Textbody"/>
        <w:suppressAutoHyphens w:val="0"/>
        <w:spacing w:before="57" w:after="0"/>
        <w:ind w:left="420"/>
        <w:jc w:val="both"/>
        <w:rPr>
          <w:rFonts w:cs="Arial"/>
          <w:color w:val="000000"/>
        </w:rPr>
      </w:pPr>
    </w:p>
    <w:p w14:paraId="4318E328" w14:textId="77777777" w:rsidR="00AC623F" w:rsidRDefault="00B220EE">
      <w:pPr>
        <w:pStyle w:val="Standard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PhDr. Hana Maierová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Jaromír Pekař</w:t>
      </w:r>
    </w:p>
    <w:p w14:paraId="2CCF572A" w14:textId="77777777" w:rsidR="00AC623F" w:rsidRDefault="00B220EE">
      <w:pPr>
        <w:pStyle w:val="Standard"/>
        <w:suppressAutoHyphens w:val="0"/>
        <w:spacing w:before="57"/>
        <w:jc w:val="both"/>
        <w:rPr>
          <w:rFonts w:cs="Arial"/>
        </w:rPr>
      </w:pPr>
      <w:r>
        <w:rPr>
          <w:rFonts w:cs="Arial"/>
        </w:rPr>
        <w:tab/>
        <w:t xml:space="preserve">           starostka Města Turnov</w:t>
      </w:r>
      <w:r>
        <w:rPr>
          <w:rFonts w:cs="Arial"/>
        </w:rPr>
        <w:tab/>
      </w:r>
      <w:r>
        <w:rPr>
          <w:rFonts w:cs="Arial"/>
        </w:rPr>
        <w:tab/>
        <w:t xml:space="preserve">      místostarosta Města Turnov</w:t>
      </w:r>
    </w:p>
    <w:sectPr w:rsidR="00AC623F">
      <w:footerReference w:type="default" r:id="rId7"/>
      <w:pgSz w:w="11906" w:h="16838"/>
      <w:pgMar w:top="1134" w:right="1134" w:bottom="1248" w:left="1134" w:header="708" w:footer="5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80896" w14:textId="77777777" w:rsidR="00B220EE" w:rsidRDefault="00B220EE">
      <w:r>
        <w:separator/>
      </w:r>
    </w:p>
  </w:endnote>
  <w:endnote w:type="continuationSeparator" w:id="0">
    <w:p w14:paraId="06283226" w14:textId="77777777" w:rsidR="00B220EE" w:rsidRDefault="00B2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 AMT">
    <w:charset w:val="00"/>
    <w:family w:val="swiss"/>
    <w:pitch w:val="variable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62E70" w14:textId="77777777" w:rsidR="00B220EE" w:rsidRDefault="00B220E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9C695" wp14:editId="24744362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33200"/>
              <wp:effectExtent l="0" t="0" r="0" b="0"/>
              <wp:wrapSquare wrapText="bothSides"/>
              <wp:docPr id="1602122202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3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9C6D1" w14:textId="77777777" w:rsidR="00B220EE" w:rsidRDefault="00B220E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C695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1.15pt;height:10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" filled="f" stroked="f">
              <v:textbox style="mso-fit-shape-to-text:t" inset="0,0,0,0">
                <w:txbxContent>
                  <w:p w14:paraId="1B49C6D1" w14:textId="77777777" w:rsidR="00B220EE" w:rsidRDefault="00B220E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F0617" w14:textId="77777777" w:rsidR="00B220EE" w:rsidRDefault="00B220EE">
      <w:r>
        <w:rPr>
          <w:color w:val="000000"/>
        </w:rPr>
        <w:separator/>
      </w:r>
    </w:p>
  </w:footnote>
  <w:footnote w:type="continuationSeparator" w:id="0">
    <w:p w14:paraId="533AD2A2" w14:textId="77777777" w:rsidR="00B220EE" w:rsidRDefault="00B2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609"/>
    <w:multiLevelType w:val="multilevel"/>
    <w:tmpl w:val="A26C9978"/>
    <w:styleLink w:val="WW8Num49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976104"/>
    <w:multiLevelType w:val="multilevel"/>
    <w:tmpl w:val="6136E8FA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44A386E"/>
    <w:multiLevelType w:val="multilevel"/>
    <w:tmpl w:val="01CC2C84"/>
    <w:styleLink w:val="WW8Num47"/>
    <w:lvl w:ilvl="0">
      <w:start w:val="1"/>
      <w:numFmt w:val="decimal"/>
      <w:lvlText w:val="%1)"/>
      <w:lvlJc w:val="left"/>
      <w:pPr>
        <w:ind w:left="735" w:hanging="375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5F95BCB"/>
    <w:multiLevelType w:val="multilevel"/>
    <w:tmpl w:val="782217E6"/>
    <w:styleLink w:val="WW8Num40"/>
    <w:lvl w:ilvl="0">
      <w:start w:val="1"/>
      <w:numFmt w:val="decimal"/>
      <w:lvlText w:val="%1)"/>
      <w:lvlJc w:val="left"/>
      <w:pPr>
        <w:ind w:left="942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A5B7B5F"/>
    <w:multiLevelType w:val="multilevel"/>
    <w:tmpl w:val="6DE2E40A"/>
    <w:styleLink w:val="WW8Num1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C9304ED"/>
    <w:multiLevelType w:val="multilevel"/>
    <w:tmpl w:val="4844C84A"/>
    <w:styleLink w:val="WW8Num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E9A680E"/>
    <w:multiLevelType w:val="multilevel"/>
    <w:tmpl w:val="57BE9950"/>
    <w:styleLink w:val="WW8Num2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1D67F2D"/>
    <w:multiLevelType w:val="multilevel"/>
    <w:tmpl w:val="60C6050E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9313456"/>
    <w:multiLevelType w:val="multilevel"/>
    <w:tmpl w:val="FB64CA8C"/>
    <w:styleLink w:val="WW8Num3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BA27CC"/>
    <w:multiLevelType w:val="multilevel"/>
    <w:tmpl w:val="FBC43F7A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C4066D"/>
    <w:multiLevelType w:val="multilevel"/>
    <w:tmpl w:val="6B78562A"/>
    <w:styleLink w:val="WW8Num41"/>
    <w:lvl w:ilvl="0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1E584CF2"/>
    <w:multiLevelType w:val="multilevel"/>
    <w:tmpl w:val="70BC5C06"/>
    <w:styleLink w:val="WW8Num29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3437C"/>
    <w:multiLevelType w:val="multilevel"/>
    <w:tmpl w:val="60B8D608"/>
    <w:styleLink w:val="WW8Num18"/>
    <w:lvl w:ilvl="0">
      <w:start w:val="2"/>
      <w:numFmt w:val="decimal"/>
      <w:lvlText w:val="%1)"/>
      <w:lvlJc w:val="left"/>
      <w:pPr>
        <w:ind w:left="801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3912B20"/>
    <w:multiLevelType w:val="multilevel"/>
    <w:tmpl w:val="69A8E1F2"/>
    <w:styleLink w:val="WW8Num4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AEA1BA6"/>
    <w:multiLevelType w:val="multilevel"/>
    <w:tmpl w:val="B3240D8A"/>
    <w:styleLink w:val="WW8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BAA59BF"/>
    <w:multiLevelType w:val="multilevel"/>
    <w:tmpl w:val="7BD29942"/>
    <w:styleLink w:val="WW8Num5"/>
    <w:lvl w:ilvl="0">
      <w:start w:val="1"/>
      <w:numFmt w:val="decimal"/>
      <w:lvlText w:val="%1)"/>
      <w:lvlJc w:val="left"/>
      <w:pPr>
        <w:ind w:left="942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DBC4D17"/>
    <w:multiLevelType w:val="multilevel"/>
    <w:tmpl w:val="5B02CF76"/>
    <w:styleLink w:val="WW8Num3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EA52554"/>
    <w:multiLevelType w:val="multilevel"/>
    <w:tmpl w:val="7C3CA686"/>
    <w:styleLink w:val="WW8Num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EF2316A"/>
    <w:multiLevelType w:val="multilevel"/>
    <w:tmpl w:val="DB0CE70E"/>
    <w:styleLink w:val="WW8Num1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B852B45"/>
    <w:multiLevelType w:val="multilevel"/>
    <w:tmpl w:val="5B5402A0"/>
    <w:styleLink w:val="WW8Num7"/>
    <w:lvl w:ilvl="0">
      <w:start w:val="1"/>
      <w:numFmt w:val="decimal"/>
      <w:lvlText w:val="%1)"/>
      <w:lvlJc w:val="left"/>
      <w:pPr>
        <w:ind w:left="801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E27178D"/>
    <w:multiLevelType w:val="multilevel"/>
    <w:tmpl w:val="621AED1E"/>
    <w:styleLink w:val="WW8Num23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E32331E"/>
    <w:multiLevelType w:val="multilevel"/>
    <w:tmpl w:val="7EA879AC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EF75711"/>
    <w:multiLevelType w:val="multilevel"/>
    <w:tmpl w:val="0448ADC2"/>
    <w:styleLink w:val="WW8Num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FCA613F"/>
    <w:multiLevelType w:val="multilevel"/>
    <w:tmpl w:val="EEEC7146"/>
    <w:styleLink w:val="WW8Num3"/>
    <w:lvl w:ilvl="0">
      <w:start w:val="3"/>
      <w:numFmt w:val="decimal"/>
      <w:lvlText w:val="%1)"/>
      <w:lvlJc w:val="left"/>
      <w:pPr>
        <w:ind w:left="375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02D2FF9"/>
    <w:multiLevelType w:val="multilevel"/>
    <w:tmpl w:val="2EBC5906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0AC42AF"/>
    <w:multiLevelType w:val="multilevel"/>
    <w:tmpl w:val="CC1CEEB4"/>
    <w:styleLink w:val="WW8Num3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2B618A"/>
    <w:multiLevelType w:val="multilevel"/>
    <w:tmpl w:val="55EE01AC"/>
    <w:styleLink w:val="WW8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720017"/>
    <w:multiLevelType w:val="multilevel"/>
    <w:tmpl w:val="2272E240"/>
    <w:styleLink w:val="WW8Num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41CA2E37"/>
    <w:multiLevelType w:val="multilevel"/>
    <w:tmpl w:val="586E0F5A"/>
    <w:styleLink w:val="WW8Num19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9481545"/>
    <w:multiLevelType w:val="multilevel"/>
    <w:tmpl w:val="71C2AF10"/>
    <w:styleLink w:val="WW8Num3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BDD1E3A"/>
    <w:multiLevelType w:val="multilevel"/>
    <w:tmpl w:val="B42A3E60"/>
    <w:styleLink w:val="WW8Num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22A6A0D"/>
    <w:multiLevelType w:val="multilevel"/>
    <w:tmpl w:val="74EE4058"/>
    <w:styleLink w:val="WW8Num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25B3E91"/>
    <w:multiLevelType w:val="multilevel"/>
    <w:tmpl w:val="01403BC4"/>
    <w:styleLink w:val="WW8Num4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2E856BD"/>
    <w:multiLevelType w:val="multilevel"/>
    <w:tmpl w:val="D390B2AC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8AF7AA5"/>
    <w:multiLevelType w:val="multilevel"/>
    <w:tmpl w:val="D7464740"/>
    <w:styleLink w:val="WW8Num4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9031A65"/>
    <w:multiLevelType w:val="multilevel"/>
    <w:tmpl w:val="B1861952"/>
    <w:styleLink w:val="WW8Num21"/>
    <w:lvl w:ilvl="0">
      <w:start w:val="1"/>
      <w:numFmt w:val="decimal"/>
      <w:lvlText w:val="%1)"/>
      <w:lvlJc w:val="left"/>
      <w:pPr>
        <w:ind w:left="942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969697A"/>
    <w:multiLevelType w:val="multilevel"/>
    <w:tmpl w:val="82EAD7CA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227A6E"/>
    <w:multiLevelType w:val="multilevel"/>
    <w:tmpl w:val="325C3C50"/>
    <w:styleLink w:val="WW8Num34"/>
    <w:lvl w:ilvl="0">
      <w:start w:val="1"/>
      <w:numFmt w:val="decimal"/>
      <w:lvlText w:val="%1)"/>
      <w:lvlJc w:val="left"/>
      <w:pPr>
        <w:ind w:left="801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E1B7C30"/>
    <w:multiLevelType w:val="multilevel"/>
    <w:tmpl w:val="0066B936"/>
    <w:styleLink w:val="WW8Num3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F103B19"/>
    <w:multiLevelType w:val="multilevel"/>
    <w:tmpl w:val="F8183D00"/>
    <w:styleLink w:val="WW8Num43"/>
    <w:lvl w:ilvl="0">
      <w:start w:val="2"/>
      <w:numFmt w:val="decimal"/>
      <w:lvlText w:val="%1)"/>
      <w:lvlJc w:val="left"/>
      <w:pPr>
        <w:ind w:left="927" w:hanging="360"/>
      </w:pPr>
      <w:rPr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1D450C7"/>
    <w:multiLevelType w:val="multilevel"/>
    <w:tmpl w:val="36EA3DDE"/>
    <w:styleLink w:val="WW8Num2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2483F9A"/>
    <w:multiLevelType w:val="multilevel"/>
    <w:tmpl w:val="6624FCF2"/>
    <w:styleLink w:val="WW8Num5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A1F6E89"/>
    <w:multiLevelType w:val="multilevel"/>
    <w:tmpl w:val="B42EBCD2"/>
    <w:styleLink w:val="WW8Num3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AA10317"/>
    <w:multiLevelType w:val="multilevel"/>
    <w:tmpl w:val="6CEE48F6"/>
    <w:styleLink w:val="WW8Num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C8041FF"/>
    <w:multiLevelType w:val="multilevel"/>
    <w:tmpl w:val="135607D8"/>
    <w:styleLink w:val="WW8Num2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5FF080B"/>
    <w:multiLevelType w:val="multilevel"/>
    <w:tmpl w:val="77B4AA8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9A217BE"/>
    <w:multiLevelType w:val="multilevel"/>
    <w:tmpl w:val="FDA2D7BC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5416F"/>
    <w:multiLevelType w:val="multilevel"/>
    <w:tmpl w:val="E26E44CC"/>
    <w:styleLink w:val="WW8Num4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B9A25D5"/>
    <w:multiLevelType w:val="multilevel"/>
    <w:tmpl w:val="4E14BE8E"/>
    <w:styleLink w:val="WW8Num5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BD26FB5"/>
    <w:multiLevelType w:val="multilevel"/>
    <w:tmpl w:val="7D56F1F6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C4E0823"/>
    <w:multiLevelType w:val="multilevel"/>
    <w:tmpl w:val="8CBCB048"/>
    <w:styleLink w:val="WW8Num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F6B727D"/>
    <w:multiLevelType w:val="multilevel"/>
    <w:tmpl w:val="D1DEDC14"/>
    <w:styleLink w:val="WW8Num50"/>
    <w:lvl w:ilvl="0">
      <w:start w:val="1"/>
      <w:numFmt w:val="decimal"/>
      <w:lvlText w:val="%1)"/>
      <w:lvlJc w:val="left"/>
      <w:pPr>
        <w:ind w:left="942" w:hanging="375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06420877">
    <w:abstractNumId w:val="49"/>
  </w:num>
  <w:num w:numId="2" w16cid:durableId="1850631229">
    <w:abstractNumId w:val="33"/>
  </w:num>
  <w:num w:numId="3" w16cid:durableId="388959777">
    <w:abstractNumId w:val="23"/>
  </w:num>
  <w:num w:numId="4" w16cid:durableId="1545407986">
    <w:abstractNumId w:val="24"/>
  </w:num>
  <w:num w:numId="5" w16cid:durableId="189806582">
    <w:abstractNumId w:val="15"/>
  </w:num>
  <w:num w:numId="6" w16cid:durableId="484783098">
    <w:abstractNumId w:val="7"/>
  </w:num>
  <w:num w:numId="7" w16cid:durableId="403990084">
    <w:abstractNumId w:val="19"/>
  </w:num>
  <w:num w:numId="8" w16cid:durableId="57748143">
    <w:abstractNumId w:val="46"/>
  </w:num>
  <w:num w:numId="9" w16cid:durableId="967123502">
    <w:abstractNumId w:val="27"/>
  </w:num>
  <w:num w:numId="10" w16cid:durableId="640116760">
    <w:abstractNumId w:val="1"/>
  </w:num>
  <w:num w:numId="11" w16cid:durableId="593709811">
    <w:abstractNumId w:val="21"/>
  </w:num>
  <w:num w:numId="12" w16cid:durableId="7221449">
    <w:abstractNumId w:val="4"/>
  </w:num>
  <w:num w:numId="13" w16cid:durableId="798959345">
    <w:abstractNumId w:val="26"/>
  </w:num>
  <w:num w:numId="14" w16cid:durableId="1565753287">
    <w:abstractNumId w:val="14"/>
  </w:num>
  <w:num w:numId="15" w16cid:durableId="1965304263">
    <w:abstractNumId w:val="36"/>
  </w:num>
  <w:num w:numId="16" w16cid:durableId="877084396">
    <w:abstractNumId w:val="43"/>
  </w:num>
  <w:num w:numId="17" w16cid:durableId="1407191267">
    <w:abstractNumId w:val="18"/>
  </w:num>
  <w:num w:numId="18" w16cid:durableId="1315063503">
    <w:abstractNumId w:val="12"/>
  </w:num>
  <w:num w:numId="19" w16cid:durableId="509026425">
    <w:abstractNumId w:val="28"/>
  </w:num>
  <w:num w:numId="20" w16cid:durableId="401104820">
    <w:abstractNumId w:val="50"/>
  </w:num>
  <w:num w:numId="21" w16cid:durableId="1423991274">
    <w:abstractNumId w:val="35"/>
  </w:num>
  <w:num w:numId="22" w16cid:durableId="2109353044">
    <w:abstractNumId w:val="6"/>
  </w:num>
  <w:num w:numId="23" w16cid:durableId="397633397">
    <w:abstractNumId w:val="20"/>
  </w:num>
  <w:num w:numId="24" w16cid:durableId="43722890">
    <w:abstractNumId w:val="31"/>
  </w:num>
  <w:num w:numId="25" w16cid:durableId="1803621384">
    <w:abstractNumId w:val="40"/>
  </w:num>
  <w:num w:numId="26" w16cid:durableId="169758852">
    <w:abstractNumId w:val="17"/>
  </w:num>
  <w:num w:numId="27" w16cid:durableId="1399749809">
    <w:abstractNumId w:val="9"/>
  </w:num>
  <w:num w:numId="28" w16cid:durableId="422150026">
    <w:abstractNumId w:val="44"/>
  </w:num>
  <w:num w:numId="29" w16cid:durableId="1729571010">
    <w:abstractNumId w:val="11"/>
  </w:num>
  <w:num w:numId="30" w16cid:durableId="776826281">
    <w:abstractNumId w:val="30"/>
  </w:num>
  <w:num w:numId="31" w16cid:durableId="757215883">
    <w:abstractNumId w:val="16"/>
  </w:num>
  <w:num w:numId="32" w16cid:durableId="898787463">
    <w:abstractNumId w:val="22"/>
  </w:num>
  <w:num w:numId="33" w16cid:durableId="173107762">
    <w:abstractNumId w:val="25"/>
  </w:num>
  <w:num w:numId="34" w16cid:durableId="196936115">
    <w:abstractNumId w:val="37"/>
  </w:num>
  <w:num w:numId="35" w16cid:durableId="1797142224">
    <w:abstractNumId w:val="38"/>
  </w:num>
  <w:num w:numId="36" w16cid:durableId="1967008198">
    <w:abstractNumId w:val="8"/>
  </w:num>
  <w:num w:numId="37" w16cid:durableId="1135567655">
    <w:abstractNumId w:val="29"/>
  </w:num>
  <w:num w:numId="38" w16cid:durableId="996425160">
    <w:abstractNumId w:val="5"/>
  </w:num>
  <w:num w:numId="39" w16cid:durableId="475802803">
    <w:abstractNumId w:val="42"/>
  </w:num>
  <w:num w:numId="40" w16cid:durableId="587076866">
    <w:abstractNumId w:val="3"/>
  </w:num>
  <w:num w:numId="41" w16cid:durableId="1954511862">
    <w:abstractNumId w:val="10"/>
  </w:num>
  <w:num w:numId="42" w16cid:durableId="1668703931">
    <w:abstractNumId w:val="34"/>
  </w:num>
  <w:num w:numId="43" w16cid:durableId="1152452731">
    <w:abstractNumId w:val="39"/>
  </w:num>
  <w:num w:numId="44" w16cid:durableId="1365135770">
    <w:abstractNumId w:val="47"/>
  </w:num>
  <w:num w:numId="45" w16cid:durableId="659890801">
    <w:abstractNumId w:val="32"/>
  </w:num>
  <w:num w:numId="46" w16cid:durableId="955409804">
    <w:abstractNumId w:val="45"/>
  </w:num>
  <w:num w:numId="47" w16cid:durableId="668288218">
    <w:abstractNumId w:val="2"/>
  </w:num>
  <w:num w:numId="48" w16cid:durableId="1493059321">
    <w:abstractNumId w:val="13"/>
  </w:num>
  <w:num w:numId="49" w16cid:durableId="509873322">
    <w:abstractNumId w:val="0"/>
  </w:num>
  <w:num w:numId="50" w16cid:durableId="1057781937">
    <w:abstractNumId w:val="51"/>
  </w:num>
  <w:num w:numId="51" w16cid:durableId="919947088">
    <w:abstractNumId w:val="41"/>
  </w:num>
  <w:num w:numId="52" w16cid:durableId="1606882208">
    <w:abstractNumId w:val="48"/>
  </w:num>
  <w:num w:numId="53" w16cid:durableId="1386371494">
    <w:abstractNumId w:val="4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3F"/>
    <w:rsid w:val="00385E5D"/>
    <w:rsid w:val="007D355B"/>
    <w:rsid w:val="009B3B1B"/>
    <w:rsid w:val="00AC623F"/>
    <w:rsid w:val="00B2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29A1"/>
  <w15:docId w15:val="{863A3A07-2645-4F1F-8471-8BEFE8B0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orndale AMT" w:eastAsia="Lucida Sans Unicode" w:hAnsi="Thorndale AMT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1134"/>
      </w:tabs>
      <w:ind w:left="567"/>
      <w:outlineLvl w:val="1"/>
    </w:pPr>
    <w:rPr>
      <w:u w:val="single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Textbody">
    <w:name w:val="Text body"/>
    <w:basedOn w:val="Standard"/>
    <w:pPr>
      <w:spacing w:before="280" w:after="28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280" w:after="280"/>
    </w:pPr>
  </w:style>
  <w:style w:type="paragraph" w:styleId="Prosttext">
    <w:name w:val="Plain Text"/>
    <w:basedOn w:val="Standard"/>
    <w:rPr>
      <w:rFonts w:ascii="Courier New" w:hAnsi="Courier New" w:cs="Wingdings"/>
      <w:sz w:val="20"/>
      <w:szCs w:val="20"/>
      <w:lang w:bidi="bn-BD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1z0">
    <w:name w:val="WW8Num41z0"/>
    <w:rPr>
      <w:rFonts w:ascii="Garamond" w:eastAsia="Times New Roman" w:hAnsi="Garamond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strike w:val="0"/>
      <w:dstrike w:val="0"/>
      <w:sz w:val="24"/>
      <w:u w:val="none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i w:val="0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i w:val="0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fulltex">
    <w:name w:val="fulltex"/>
    <w:basedOn w:val="Standardnpsmoodstavce"/>
  </w:style>
  <w:style w:type="character" w:styleId="slostrnky">
    <w:name w:val="page number"/>
    <w:basedOn w:val="Standardnpsmoodstavce"/>
  </w:style>
  <w:style w:type="character" w:customStyle="1" w:styleId="ProsttextChar">
    <w:name w:val="Prostý text Char"/>
    <w:basedOn w:val="Standardnpsmoodstavce"/>
    <w:rPr>
      <w:rFonts w:ascii="Courier New" w:hAnsi="Courier New" w:cs="Wingdings"/>
      <w:lang w:bidi="bn-BD"/>
    </w:rPr>
  </w:style>
  <w:style w:type="character" w:customStyle="1" w:styleId="ZkladntextChar">
    <w:name w:val="Základní text Char"/>
    <w:basedOn w:val="Standardnpsmoodstavce"/>
    <w:rPr>
      <w:sz w:val="24"/>
      <w:szCs w:val="24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ascii="Arial" w:hAnsi="Arial"/>
      <w:b/>
      <w:bCs/>
      <w:kern w:val="3"/>
      <w:sz w:val="32"/>
      <w:szCs w:val="32"/>
    </w:rPr>
  </w:style>
  <w:style w:type="character" w:customStyle="1" w:styleId="Nadpis2Char">
    <w:name w:val="Nadpis 2 Char"/>
    <w:basedOn w:val="Standardnpsmoodstavce"/>
    <w:rPr>
      <w:sz w:val="24"/>
      <w:szCs w:val="24"/>
      <w:u w:val="single"/>
    </w:rPr>
  </w:style>
  <w:style w:type="character" w:customStyle="1" w:styleId="Nadpis3Char">
    <w:name w:val="Nadpis 3 Char"/>
    <w:basedOn w:val="Standardnpsmoodstavce"/>
    <w:rPr>
      <w:rFonts w:ascii="Arial" w:hAnsi="Arial"/>
      <w:b/>
      <w:bCs/>
      <w:sz w:val="26"/>
      <w:szCs w:val="2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numbering" w:customStyle="1" w:styleId="WW8Num25">
    <w:name w:val="WW8Num25"/>
    <w:basedOn w:val="Bezseznamu"/>
    <w:pPr>
      <w:numPr>
        <w:numId w:val="25"/>
      </w:numPr>
    </w:pPr>
  </w:style>
  <w:style w:type="numbering" w:customStyle="1" w:styleId="WW8Num26">
    <w:name w:val="WW8Num26"/>
    <w:basedOn w:val="Bezseznamu"/>
    <w:pPr>
      <w:numPr>
        <w:numId w:val="26"/>
      </w:numPr>
    </w:pPr>
  </w:style>
  <w:style w:type="numbering" w:customStyle="1" w:styleId="WW8Num27">
    <w:name w:val="WW8Num27"/>
    <w:basedOn w:val="Bezseznamu"/>
    <w:pPr>
      <w:numPr>
        <w:numId w:val="27"/>
      </w:numPr>
    </w:pPr>
  </w:style>
  <w:style w:type="numbering" w:customStyle="1" w:styleId="WW8Num28">
    <w:name w:val="WW8Num28"/>
    <w:basedOn w:val="Bezseznamu"/>
    <w:pPr>
      <w:numPr>
        <w:numId w:val="28"/>
      </w:numPr>
    </w:pPr>
  </w:style>
  <w:style w:type="numbering" w:customStyle="1" w:styleId="WW8Num29">
    <w:name w:val="WW8Num29"/>
    <w:basedOn w:val="Bezseznamu"/>
    <w:pPr>
      <w:numPr>
        <w:numId w:val="29"/>
      </w:numPr>
    </w:pPr>
  </w:style>
  <w:style w:type="numbering" w:customStyle="1" w:styleId="WW8Num30">
    <w:name w:val="WW8Num30"/>
    <w:basedOn w:val="Bezseznamu"/>
    <w:pPr>
      <w:numPr>
        <w:numId w:val="30"/>
      </w:numPr>
    </w:pPr>
  </w:style>
  <w:style w:type="numbering" w:customStyle="1" w:styleId="WW8Num31">
    <w:name w:val="WW8Num31"/>
    <w:basedOn w:val="Bezseznamu"/>
    <w:pPr>
      <w:numPr>
        <w:numId w:val="31"/>
      </w:numPr>
    </w:pPr>
  </w:style>
  <w:style w:type="numbering" w:customStyle="1" w:styleId="WW8Num32">
    <w:name w:val="WW8Num32"/>
    <w:basedOn w:val="Bezseznamu"/>
    <w:pPr>
      <w:numPr>
        <w:numId w:val="32"/>
      </w:numPr>
    </w:pPr>
  </w:style>
  <w:style w:type="numbering" w:customStyle="1" w:styleId="WW8Num33">
    <w:name w:val="WW8Num33"/>
    <w:basedOn w:val="Bezseznamu"/>
    <w:pPr>
      <w:numPr>
        <w:numId w:val="33"/>
      </w:numPr>
    </w:pPr>
  </w:style>
  <w:style w:type="numbering" w:customStyle="1" w:styleId="WW8Num34">
    <w:name w:val="WW8Num34"/>
    <w:basedOn w:val="Bezseznamu"/>
    <w:pPr>
      <w:numPr>
        <w:numId w:val="34"/>
      </w:numPr>
    </w:pPr>
  </w:style>
  <w:style w:type="numbering" w:customStyle="1" w:styleId="WW8Num35">
    <w:name w:val="WW8Num35"/>
    <w:basedOn w:val="Bezseznamu"/>
    <w:pPr>
      <w:numPr>
        <w:numId w:val="35"/>
      </w:numPr>
    </w:pPr>
  </w:style>
  <w:style w:type="numbering" w:customStyle="1" w:styleId="WW8Num36">
    <w:name w:val="WW8Num36"/>
    <w:basedOn w:val="Bezseznamu"/>
    <w:pPr>
      <w:numPr>
        <w:numId w:val="36"/>
      </w:numPr>
    </w:pPr>
  </w:style>
  <w:style w:type="numbering" w:customStyle="1" w:styleId="WW8Num37">
    <w:name w:val="WW8Num37"/>
    <w:basedOn w:val="Bezseznamu"/>
    <w:pPr>
      <w:numPr>
        <w:numId w:val="37"/>
      </w:numPr>
    </w:pPr>
  </w:style>
  <w:style w:type="numbering" w:customStyle="1" w:styleId="WW8Num38">
    <w:name w:val="WW8Num38"/>
    <w:basedOn w:val="Bezseznamu"/>
    <w:pPr>
      <w:numPr>
        <w:numId w:val="38"/>
      </w:numPr>
    </w:pPr>
  </w:style>
  <w:style w:type="numbering" w:customStyle="1" w:styleId="WW8Num39">
    <w:name w:val="WW8Num39"/>
    <w:basedOn w:val="Bezseznamu"/>
    <w:pPr>
      <w:numPr>
        <w:numId w:val="39"/>
      </w:numPr>
    </w:pPr>
  </w:style>
  <w:style w:type="numbering" w:customStyle="1" w:styleId="WW8Num40">
    <w:name w:val="WW8Num40"/>
    <w:basedOn w:val="Bezseznamu"/>
    <w:pPr>
      <w:numPr>
        <w:numId w:val="40"/>
      </w:numPr>
    </w:pPr>
  </w:style>
  <w:style w:type="numbering" w:customStyle="1" w:styleId="WW8Num41">
    <w:name w:val="WW8Num41"/>
    <w:basedOn w:val="Bezseznamu"/>
    <w:pPr>
      <w:numPr>
        <w:numId w:val="41"/>
      </w:numPr>
    </w:pPr>
  </w:style>
  <w:style w:type="numbering" w:customStyle="1" w:styleId="WW8Num42">
    <w:name w:val="WW8Num42"/>
    <w:basedOn w:val="Bezseznamu"/>
    <w:pPr>
      <w:numPr>
        <w:numId w:val="42"/>
      </w:numPr>
    </w:pPr>
  </w:style>
  <w:style w:type="numbering" w:customStyle="1" w:styleId="WW8Num43">
    <w:name w:val="WW8Num43"/>
    <w:basedOn w:val="Bezseznamu"/>
    <w:pPr>
      <w:numPr>
        <w:numId w:val="43"/>
      </w:numPr>
    </w:pPr>
  </w:style>
  <w:style w:type="numbering" w:customStyle="1" w:styleId="WW8Num44">
    <w:name w:val="WW8Num44"/>
    <w:basedOn w:val="Bezseznamu"/>
    <w:pPr>
      <w:numPr>
        <w:numId w:val="44"/>
      </w:numPr>
    </w:pPr>
  </w:style>
  <w:style w:type="numbering" w:customStyle="1" w:styleId="WW8Num45">
    <w:name w:val="WW8Num45"/>
    <w:basedOn w:val="Bezseznamu"/>
    <w:pPr>
      <w:numPr>
        <w:numId w:val="45"/>
      </w:numPr>
    </w:pPr>
  </w:style>
  <w:style w:type="numbering" w:customStyle="1" w:styleId="WW8Num46">
    <w:name w:val="WW8Num46"/>
    <w:basedOn w:val="Bezseznamu"/>
    <w:pPr>
      <w:numPr>
        <w:numId w:val="46"/>
      </w:numPr>
    </w:pPr>
  </w:style>
  <w:style w:type="numbering" w:customStyle="1" w:styleId="WW8Num47">
    <w:name w:val="WW8Num47"/>
    <w:basedOn w:val="Bezseznamu"/>
    <w:pPr>
      <w:numPr>
        <w:numId w:val="47"/>
      </w:numPr>
    </w:pPr>
  </w:style>
  <w:style w:type="numbering" w:customStyle="1" w:styleId="WW8Num48">
    <w:name w:val="WW8Num48"/>
    <w:basedOn w:val="Bezseznamu"/>
    <w:pPr>
      <w:numPr>
        <w:numId w:val="48"/>
      </w:numPr>
    </w:pPr>
  </w:style>
  <w:style w:type="numbering" w:customStyle="1" w:styleId="WW8Num49">
    <w:name w:val="WW8Num49"/>
    <w:basedOn w:val="Bezseznamu"/>
    <w:pPr>
      <w:numPr>
        <w:numId w:val="49"/>
      </w:numPr>
    </w:pPr>
  </w:style>
  <w:style w:type="numbering" w:customStyle="1" w:styleId="WW8Num50">
    <w:name w:val="WW8Num50"/>
    <w:basedOn w:val="Bezseznamu"/>
    <w:pPr>
      <w:numPr>
        <w:numId w:val="50"/>
      </w:numPr>
    </w:pPr>
  </w:style>
  <w:style w:type="numbering" w:customStyle="1" w:styleId="WW8Num51">
    <w:name w:val="WW8Num51"/>
    <w:basedOn w:val="Bezseznamu"/>
    <w:pPr>
      <w:numPr>
        <w:numId w:val="51"/>
      </w:numPr>
    </w:pPr>
  </w:style>
  <w:style w:type="numbering" w:customStyle="1" w:styleId="WW8Num52">
    <w:name w:val="WW8Num52"/>
    <w:basedOn w:val="Bezseznamu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2219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Hanzlicek</dc:creator>
  <cp:lastModifiedBy>Mgr. Eva Honzáková</cp:lastModifiedBy>
  <cp:revision>3</cp:revision>
  <cp:lastPrinted>2009-09-29T06:41:00Z</cp:lastPrinted>
  <dcterms:created xsi:type="dcterms:W3CDTF">2024-12-16T15:06:00Z</dcterms:created>
  <dcterms:modified xsi:type="dcterms:W3CDTF">2024-12-16T16:19:00Z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